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numbering.xml" ContentType="application/vnd.openxmlformats-officedocument.wordprocessingml.numbering+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tbl>
      <w:tblPr>
        <w:tblStyle w:val="af6"/>
        <w:tblW w:w="5000" w:type="pct"/>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140"/>
        <w:gridCol w:w="803"/>
        <w:gridCol w:w="4412"/>
      </w:tblGrid>
      <w:tr>
        <w:tc>
          <w:tcPr>
            <w:tcW w:w="2213" w:type="pct"/>
          </w:tcPr>
          <w:p>
            <w:pPr>
              <w:spacing w:line="276" w:lineRule="auto"/>
              <w:ind w:firstLine="0"/>
              <w:jc w:val="center"/>
              <w:rPr>
                <w:szCs w:val="24"/>
              </w:rPr>
            </w:pPr>
            <w:r>
              <w:rPr>
                <w:szCs w:val="24"/>
              </w:rPr>
              <w:t xml:space="preserve">СОГЛАСОВАНО</w:t>
            </w:r>
          </w:p>
          <w:p>
            <w:pPr>
              <w:spacing w:line="276" w:lineRule="auto"/>
              <w:ind w:firstLine="0"/>
              <w:jc w:val="center"/>
              <w:rPr>
                <w:szCs w:val="24"/>
              </w:rPr>
            </w:pPr>
            <w:r>
              <w:rPr>
                <w:szCs w:val="24"/>
              </w:rPr>
              <w:t xml:space="preserve">Заместитель генерального директора</w:t>
            </w:r>
          </w:p>
          <w:p>
            <w:pPr>
              <w:ind w:firstLine="0"/>
              <w:jc w:val="center"/>
            </w:pPr>
            <w:r>
              <w:t xml:space="preserve">ООО «Интеллектуальные системы»</w:t>
            </w:r>
          </w:p>
          <w:p>
            <w:pPr>
              <w:spacing w:line="276" w:lineRule="auto"/>
              <w:ind w:firstLine="0"/>
              <w:jc w:val="center"/>
              <w:rPr>
                <w:szCs w:val="24"/>
              </w:rPr>
            </w:pPr>
          </w:p>
          <w:p>
            <w:pPr>
              <w:spacing w:line="276" w:lineRule="auto"/>
              <w:ind w:firstLine="0"/>
              <w:jc w:val="center"/>
              <w:rPr>
                <w:szCs w:val="24"/>
              </w:rPr>
            </w:pPr>
          </w:p>
          <w:p>
            <w:pPr>
              <w:spacing w:line="276" w:lineRule="auto"/>
              <w:ind w:firstLine="0"/>
              <w:jc w:val="center"/>
              <w:rPr>
                <w:szCs w:val="24"/>
              </w:rPr>
            </w:pPr>
          </w:p>
          <w:p>
            <w:pPr>
              <w:spacing w:line="276" w:lineRule="auto"/>
              <w:ind w:firstLine="0"/>
              <w:jc w:val="center"/>
              <w:rPr>
                <w:szCs w:val="24"/>
              </w:rPr>
            </w:pPr>
            <w:r>
              <w:rPr>
                <w:szCs w:val="24"/>
              </w:rPr>
              <w:t xml:space="preserve">__________________________</w:t>
            </w:r>
          </w:p>
          <w:p>
            <w:pPr>
              <w:spacing w:line="276" w:lineRule="auto"/>
              <w:ind w:firstLine="0"/>
              <w:jc w:val="center"/>
              <w:rPr>
                <w:szCs w:val="24"/>
              </w:rPr>
            </w:pPr>
            <w:r>
              <w:rPr>
                <w:szCs w:val="24"/>
              </w:rPr>
              <w:t xml:space="preserve">А.В. Телушкин</w:t>
            </w:r>
          </w:p>
          <w:p>
            <w:pPr>
              <w:spacing w:line="276" w:lineRule="auto"/>
              <w:ind w:firstLine="0"/>
              <w:jc w:val="center"/>
              <w:rPr>
                <w:szCs w:val="24"/>
              </w:rPr>
            </w:pPr>
            <w:r>
              <w:rPr>
                <w:szCs w:val="24"/>
              </w:rPr>
              <w:t xml:space="preserve">«___» _____________ 20</w:t>
            </w:r>
            <w:r>
              <w:rPr>
                <w:szCs w:val="24"/>
                <w:lang w:val="en-US"/>
              </w:rPr>
              <w:t xml:space="preserve">24</w:t>
            </w:r>
            <w:r>
              <w:rPr>
                <w:szCs w:val="24"/>
              </w:rPr>
              <w:t xml:space="preserve"> </w:t>
            </w:r>
            <w:r>
              <w:rPr>
                <w:szCs w:val="24"/>
              </w:rPr>
              <w:t xml:space="preserve">г.</w:t>
            </w:r>
          </w:p>
        </w:tc>
        <w:tc>
          <w:tcPr>
            <w:tcW w:w="429" w:type="pct"/>
          </w:tcPr>
          <w:p>
            <w:pPr>
              <w:spacing w:line="276" w:lineRule="auto"/>
              <w:ind w:firstLine="0"/>
              <w:rPr>
                <w:szCs w:val="24"/>
              </w:rPr>
            </w:pPr>
          </w:p>
        </w:tc>
        <w:tc>
          <w:tcPr>
            <w:tcW w:w="2358" w:type="pct"/>
          </w:tcPr>
          <w:p>
            <w:pPr>
              <w:spacing w:line="276" w:lineRule="auto"/>
              <w:ind w:firstLine="0"/>
              <w:jc w:val="center"/>
              <w:rPr>
                <w:szCs w:val="24"/>
              </w:rPr>
            </w:pPr>
            <w:r>
              <w:rPr>
                <w:szCs w:val="24"/>
              </w:rPr>
              <w:t xml:space="preserve">УТВЕРЖДАЮ</w:t>
            </w:r>
          </w:p>
          <w:p>
            <w:pPr>
              <w:spacing w:line="276" w:lineRule="auto"/>
              <w:ind w:firstLine="0"/>
              <w:jc w:val="center"/>
              <w:rPr>
                <w:szCs w:val="24"/>
              </w:rPr>
            </w:pPr>
            <w:r>
              <w:rPr>
                <w:szCs w:val="24"/>
              </w:rPr>
              <w:t xml:space="preserve">Заместитель генерального директора по цифровой трансформации </w:t>
            </w:r>
            <w:r>
              <w:rPr>
                <w:szCs w:val="24"/>
              </w:rPr>
              <w:t xml:space="preserve">ПАО «Россети Московский регион»</w:t>
            </w:r>
          </w:p>
          <w:p>
            <w:pPr>
              <w:spacing w:line="276" w:lineRule="auto"/>
              <w:ind w:firstLine="0"/>
              <w:jc w:val="center"/>
              <w:rPr>
                <w:szCs w:val="24"/>
              </w:rPr>
            </w:pPr>
          </w:p>
          <w:p>
            <w:pPr>
              <w:spacing w:line="276" w:lineRule="auto"/>
              <w:ind w:firstLine="0"/>
              <w:jc w:val="center"/>
              <w:rPr>
                <w:szCs w:val="24"/>
              </w:rPr>
            </w:pPr>
          </w:p>
          <w:p>
            <w:pPr>
              <w:spacing w:line="276" w:lineRule="auto"/>
              <w:ind w:firstLine="0"/>
              <w:jc w:val="center"/>
              <w:rPr>
                <w:szCs w:val="24"/>
              </w:rPr>
            </w:pPr>
            <w:r>
              <w:rPr>
                <w:szCs w:val="24"/>
              </w:rPr>
              <w:t xml:space="preserve">___________________________</w:t>
            </w:r>
          </w:p>
          <w:p>
            <w:pPr>
              <w:spacing w:line="276" w:lineRule="auto"/>
              <w:ind w:firstLine="0"/>
              <w:jc w:val="center"/>
              <w:rPr>
                <w:rFonts w:eastAsia="Calibri"/>
              </w:rPr>
            </w:pPr>
            <w:r>
              <w:rPr>
                <w:rFonts w:eastAsia="Calibri"/>
              </w:rPr>
              <w:t xml:space="preserve">А.Ю. Щеканов</w:t>
            </w:r>
          </w:p>
          <w:p>
            <w:pPr>
              <w:spacing w:line="276" w:lineRule="auto"/>
              <w:ind w:firstLine="0"/>
              <w:jc w:val="center"/>
              <w:rPr>
                <w:szCs w:val="24"/>
              </w:rPr>
            </w:pPr>
            <w:r>
              <w:rPr>
                <w:szCs w:val="24"/>
              </w:rPr>
              <w:t xml:space="preserve"> «___» _____________ 20</w:t>
            </w:r>
            <w:r>
              <w:rPr>
                <w:szCs w:val="24"/>
                <w:lang w:val="en-US"/>
              </w:rPr>
              <w:t xml:space="preserve">24</w:t>
            </w:r>
            <w:r>
              <w:rPr>
                <w:szCs w:val="24"/>
              </w:rPr>
              <w:t xml:space="preserve"> </w:t>
            </w:r>
            <w:r>
              <w:rPr>
                <w:szCs w:val="24"/>
              </w:rPr>
              <w:t xml:space="preserve">г.</w:t>
            </w:r>
          </w:p>
        </w:tc>
      </w:tr>
    </w:tbl>
    <w:p>
      <w:pPr>
        <w:rPr>
          <w:lang w:eastAsia="ru-RU"/>
        </w:rPr>
      </w:pPr>
    </w:p>
    <w:p>
      <w:pPr>
        <w:rPr>
          <w:lang w:eastAsia="ru-RU"/>
        </w:rPr>
      </w:pPr>
    </w:p>
    <w:p>
      <w:pPr>
        <w:rPr>
          <w:lang w:eastAsia="ru-RU"/>
        </w:rPr>
      </w:pPr>
    </w:p>
    <w:p>
      <w:pPr>
        <w:rPr>
          <w:lang w:val="en-US" w:eastAsia="ru-RU"/>
        </w:rPr>
      </w:pPr>
    </w:p>
    <w:p>
      <w:pPr>
        <w:spacing w:line="276" w:lineRule="auto"/>
        <w:ind w:firstLine="0"/>
        <w:jc w:val="center"/>
        <w:rPr>
          <w:b/>
          <w:sz w:val="32"/>
          <w:szCs w:val="24"/>
        </w:rPr>
      </w:pPr>
      <w:r>
        <w:rPr>
          <w:b/>
          <w:sz w:val="32"/>
          <w:szCs w:val="24"/>
        </w:rPr>
        <w:t xml:space="preserve">Руководство</w:t>
      </w:r>
      <w:r>
        <w:rPr>
          <w:b/>
          <w:sz w:val="32"/>
          <w:szCs w:val="24"/>
        </w:rPr>
        <w:t xml:space="preserve"> пользователя </w:t>
      </w:r>
      <w:r>
        <w:rPr>
          <w:b/>
          <w:sz w:val="32"/>
          <w:szCs w:val="24"/>
        </w:rPr>
        <w:br/>
        <w:t xml:space="preserve">мобильного приложения «Цифровой сотрудник»</w:t>
      </w:r>
    </w:p>
    <w:p>
      <w:pPr>
        <w:spacing w:line="276" w:lineRule="auto"/>
        <w:ind w:firstLine="0"/>
        <w:jc w:val="center"/>
        <w:rPr>
          <w:sz w:val="40"/>
        </w:rPr>
      </w:pPr>
    </w:p>
    <w:p>
      <w:pPr>
        <w:spacing w:line="276" w:lineRule="auto"/>
        <w:ind w:firstLine="0"/>
        <w:jc w:val="center"/>
        <w:rPr>
          <w:rFonts w:eastAsia="Calibri"/>
          <w:sz w:val="32"/>
          <w:szCs w:val="24"/>
        </w:rPr>
      </w:pPr>
      <w:r>
        <w:rPr>
          <w:rFonts w:eastAsia="Calibri"/>
          <w:sz w:val="32"/>
          <w:szCs w:val="24"/>
        </w:rPr>
        <w:t xml:space="preserve">Выполнение работ по развитию автоматизированной системы управления мобильными бригадами ПАО «Россети Московский регион»</w:t>
      </w:r>
    </w:p>
    <w:p>
      <w:pPr>
        <w:spacing w:line="276" w:lineRule="auto"/>
        <w:ind w:firstLine="0"/>
        <w:jc w:val="center"/>
        <w:rPr>
          <w:rFonts w:eastAsia="Calibri"/>
          <w:szCs w:val="24"/>
        </w:rPr>
      </w:pPr>
    </w:p>
    <w:p>
      <w:pPr>
        <w:spacing w:line="276" w:lineRule="auto"/>
        <w:ind w:firstLine="0"/>
        <w:jc w:val="center"/>
        <w:rPr>
          <w:rFonts w:eastAsia="Calibri"/>
          <w:sz w:val="28"/>
          <w:szCs w:val="28"/>
        </w:rPr>
      </w:pPr>
      <w:r>
        <w:rPr>
          <w:rFonts w:eastAsia="Calibri"/>
          <w:sz w:val="28"/>
          <w:szCs w:val="28"/>
        </w:rPr>
        <w:t xml:space="preserve">Договор </w:t>
      </w:r>
      <w:r>
        <w:rPr>
          <w:rFonts w:eastAsia="Calibri"/>
          <w:sz w:val="28"/>
          <w:szCs w:val="28"/>
        </w:rPr>
        <w:t xml:space="preserve">№ </w:t>
      </w:r>
      <w:r>
        <w:rPr>
          <w:rFonts w:eastAsia="Calibri"/>
          <w:sz w:val="28"/>
          <w:szCs w:val="24"/>
        </w:rPr>
        <w:t xml:space="preserve">200007</w:t>
      </w:r>
      <w:r>
        <w:rPr>
          <w:rFonts w:eastAsia="Calibri"/>
          <w:sz w:val="28"/>
          <w:szCs w:val="24"/>
        </w:rPr>
        <w:t xml:space="preserve">-24-47397 от 05 сентября 2024 г.</w:t>
      </w:r>
    </w:p>
    <w:p>
      <w:pPr>
        <w:spacing w:before="120" w:after="1200"/>
        <w:ind w:firstLine="0"/>
        <w:jc w:val="center"/>
        <w:rPr>
          <w:b/>
          <w:sz w:val="32"/>
          <w:lang w:eastAsia="ru-RU"/>
        </w:rPr>
      </w:pPr>
      <w:r>
        <w:rPr>
          <w:rFonts w:eastAsia="Calibri"/>
          <w:sz w:val="28"/>
          <w:szCs w:val="28"/>
        </w:rPr>
        <w:t xml:space="preserve">Этап № </w:t>
      </w:r>
      <w:r>
        <w:rPr>
          <w:rFonts w:eastAsia="Calibri"/>
          <w:sz w:val="28"/>
          <w:szCs w:val="28"/>
        </w:rPr>
        <w:t xml:space="preserve">2</w:t>
      </w:r>
    </w:p>
    <w:p>
      <w:pPr>
        <w:spacing w:before="360"/>
        <w:ind w:firstLine="0"/>
        <w:rPr>
          <w:b/>
          <w:bCs/>
          <w:szCs w:val="24"/>
        </w:rPr>
      </w:pPr>
    </w:p>
    <w:p>
      <w:pPr>
        <w:spacing w:before="360"/>
        <w:ind w:firstLine="0"/>
        <w:rPr>
          <w:b/>
          <w:bCs/>
          <w:szCs w:val="24"/>
        </w:rPr>
      </w:pPr>
    </w:p>
    <w:p>
      <w:pPr>
        <w:spacing w:before="360"/>
        <w:ind w:firstLine="0"/>
        <w:rPr>
          <w:b/>
          <w:bCs/>
          <w:szCs w:val="24"/>
        </w:rPr>
      </w:pPr>
    </w:p>
    <w:p>
      <w:pPr>
        <w:spacing w:before="360"/>
        <w:ind w:firstLine="0"/>
        <w:rPr>
          <w:b/>
          <w:bCs/>
          <w:szCs w:val="24"/>
        </w:rPr>
      </w:pPr>
    </w:p>
    <w:p>
      <w:pPr>
        <w:spacing w:before="360"/>
        <w:ind w:firstLine="0"/>
        <w:rPr>
          <w:b/>
          <w:bCs/>
          <w:szCs w:val="24"/>
        </w:rPr>
      </w:pPr>
    </w:p>
    <w:p>
      <w:pPr>
        <w:spacing w:before="360"/>
        <w:ind w:firstLine="0"/>
        <w:rPr>
          <w:b/>
          <w:bCs/>
          <w:szCs w:val="24"/>
        </w:rPr>
      </w:pPr>
    </w:p>
    <w:p>
      <w:pPr>
        <w:spacing w:before="360"/>
        <w:ind w:firstLine="0"/>
        <w:jc w:val="center"/>
        <w:rPr>
          <w:bCs/>
          <w:sz w:val="28"/>
          <w:szCs w:val="24"/>
        </w:rPr>
      </w:pPr>
      <w:r>
        <w:rPr>
          <w:bCs/>
          <w:sz w:val="28"/>
          <w:szCs w:val="24"/>
        </w:rPr>
        <w:t xml:space="preserve">г. Москва, 202</w:t>
      </w:r>
      <w:r>
        <w:rPr>
          <w:bCs/>
          <w:sz w:val="28"/>
          <w:szCs w:val="24"/>
        </w:rPr>
        <w:t xml:space="preserve">4</w:t>
      </w:r>
      <w:r>
        <w:rPr>
          <w:bCs/>
          <w:sz w:val="28"/>
          <w:szCs w:val="24"/>
        </w:rPr>
        <w:t xml:space="preserve"> г. </w:t>
      </w:r>
    </w:p>
    <w:p>
      <w:pPr>
        <w:spacing w:before="360"/>
        <w:ind w:firstLine="0"/>
        <w:jc w:val="center"/>
        <w:rPr>
          <w:bCs/>
          <w:sz w:val="28"/>
          <w:szCs w:val="24"/>
        </w:rPr>
      </w:pPr>
      <w:r>
        <w:rPr>
          <w:bCs/>
          <w:sz w:val="28"/>
          <w:szCs w:val="24"/>
        </w:rPr>
        <w:br w:type="page" w:clear="all"/>
      </w:r>
    </w:p>
    <w:p>
      <w:pPr>
        <w:pStyle w:val="16"/>
        <w:numPr>
          <w:numId w:val="0"/>
          <w:ilvl w:val="0"/>
        </w:numPr>
        <w:tabs>
          <w:tab w:val="center" w:pos="5032"/>
        </w:tabs>
        <w:ind w:left="720"/>
      </w:pPr>
      <w:bookmarkStart w:id="0" w:name="_Toc19552347"/>
      <w:bookmarkStart w:id="1" w:name="_Toc22543387"/>
      <w:bookmarkStart w:id="2" w:name="_Toc69488834"/>
      <w:bookmarkStart w:id="3" w:name="_Toc69490871"/>
      <w:bookmarkStart w:id="4" w:name="_Toc69741809"/>
      <w:bookmarkStart w:id="5" w:name="_Toc129510975"/>
      <w:bookmarkStart w:id="6" w:name="_Toc181008866"/>
      <w:bookmarkStart w:id="7" w:name="_Toc334205945"/>
      <w:bookmarkStart w:id="8" w:name="_Toc382407913"/>
      <w:bookmarkStart w:id="9" w:name="_Toc419275185"/>
      <w:bookmarkStart w:id="10" w:name="_Ref528386316"/>
      <w:bookmarkStart w:id="11" w:name="_Ref528386533"/>
      <w:bookmarkStart w:id="12" w:name="_Ref528400778"/>
      <w:bookmarkStart w:id="13" w:name="_Ref528400787"/>
      <w:bookmarkStart w:id="14" w:name="_Ref528400799"/>
      <w:bookmarkStart w:id="15" w:name="_Ref528400806"/>
      <w:bookmarkStart w:id="16" w:name="_Ref528400814"/>
      <w:bookmarkStart w:id="17" w:name="_Ref528400821"/>
      <w:bookmarkStart w:id="18" w:name="_Ref528400829"/>
      <w:bookmarkStart w:id="19" w:name="_Ref528400836"/>
      <w:bookmarkStart w:id="20" w:name="_Ref528400847"/>
      <w:bookmarkStart w:id="21" w:name="_Ref528400859"/>
      <w:bookmarkStart w:id="22" w:name="_Ref528400866"/>
      <w:bookmarkStart w:id="23" w:name="_Ref528400872"/>
      <w:bookmarkStart w:id="24" w:name="_Ref528400880"/>
      <w:bookmarkStart w:id="25" w:name="_Ref528400887"/>
      <w:bookmarkStart w:id="26" w:name="_Ref528400895"/>
      <w:bookmarkStart w:id="27" w:name="_Ref528400902"/>
      <w:bookmarkStart w:id="28" w:name="_Ref528400908"/>
      <w:bookmarkStart w:id="29" w:name="_Ref528400916"/>
      <w:bookmarkStart w:id="30" w:name="_Ref528400922"/>
      <w:bookmarkStart w:id="31" w:name="_Ref528400929"/>
      <w:bookmarkStart w:id="32" w:name="_Ref528400936"/>
      <w:bookmarkStart w:id="33" w:name="_Ref528400942"/>
      <w:bookmarkStart w:id="34" w:name="_Ref528400950"/>
      <w:bookmarkStart w:id="35" w:name="_Ref528400955"/>
      <w:bookmarkStart w:id="36" w:name="_Ref528400961"/>
      <w:bookmarkStart w:id="37" w:name="_Ref528400967"/>
      <w:bookmarkStart w:id="38" w:name="_Ref528400974"/>
      <w:bookmarkStart w:id="39" w:name="_Ref528400981"/>
      <w:bookmarkStart w:id="40" w:name="_Ref99106"/>
      <w:bookmarkStart w:id="41" w:name="_Ref780931"/>
      <w:bookmarkStart w:id="42" w:name="_Ref781119"/>
      <w:r>
        <w:t xml:space="preserve">Лист согласования</w:t>
      </w:r>
      <w:bookmarkEnd w:id="0"/>
      <w:bookmarkEnd w:id="1"/>
      <w:bookmarkEnd w:id="2"/>
      <w:bookmarkEnd w:id="3"/>
      <w:bookmarkEnd w:id="4"/>
      <w:bookmarkEnd w:id="5"/>
      <w:bookmarkEnd w:id="6"/>
      <w:r>
        <w:tab/>
      </w:r>
    </w:p>
    <w:tbl>
      <w:tblPr>
        <w:tblW w:w="99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101"/>
        <w:gridCol w:w="4124"/>
        <w:gridCol w:w="2693"/>
      </w:tblGrid>
      <w:tr>
        <w:trPr>
          <w:trHeight w:val="374"/>
        </w:trPr>
        <w:tc>
          <w:tcPr>
            <w:tcW w:w="3101" w:type="dxa"/>
            <w:tcBorders>
              <w:top w:val="single" w:color="auto" w:sz="4" w:space="0"/>
              <w:left w:val="single" w:color="auto" w:sz="4" w:space="0"/>
              <w:bottom w:val="single" w:color="auto" w:sz="4" w:space="0"/>
              <w:right w:val="single" w:color="auto" w:sz="4" w:space="0"/>
            </w:tcBorders>
            <w:shd w:val="clear" w:color="auto" w:fill="bdd6ee" w:themeFill="accent1" w:themeFillTint="66"/>
            <w:vAlign w:val="center"/>
            <w:hideMark/>
          </w:tcPr>
          <w:p>
            <w:pPr>
              <w:ind w:firstLine="0"/>
              <w:jc w:val="center"/>
              <w:rPr>
                <w:b/>
                <w:bCs/>
              </w:rPr>
            </w:pPr>
            <w:bookmarkStart w:id="43" w:name="_Hlk69645645"/>
            <w:r>
              <w:rPr>
                <w:b/>
                <w:bCs/>
              </w:rPr>
              <w:t xml:space="preserve">Должность</w:t>
            </w:r>
          </w:p>
        </w:tc>
        <w:tc>
          <w:tcPr>
            <w:tcW w:w="4124" w:type="dxa"/>
            <w:tcBorders>
              <w:top w:val="single" w:color="auto" w:sz="4" w:space="0"/>
              <w:left w:val="single" w:color="auto" w:sz="4" w:space="0"/>
              <w:bottom w:val="single" w:color="auto" w:sz="4" w:space="0"/>
              <w:right w:val="single" w:color="auto" w:sz="4" w:space="0"/>
            </w:tcBorders>
            <w:shd w:val="clear" w:color="auto" w:fill="bdd6ee" w:themeFill="accent1" w:themeFillTint="66"/>
            <w:vAlign w:val="center"/>
            <w:hideMark/>
          </w:tcPr>
          <w:p>
            <w:pPr>
              <w:ind w:firstLine="0"/>
              <w:jc w:val="center"/>
              <w:rPr>
                <w:b/>
                <w:bCs/>
              </w:rPr>
            </w:pPr>
            <w:r>
              <w:rPr>
                <w:b/>
                <w:bCs/>
              </w:rPr>
              <w:t xml:space="preserve">Подпись</w:t>
            </w:r>
          </w:p>
        </w:tc>
        <w:tc>
          <w:tcPr>
            <w:tcW w:w="2693" w:type="dxa"/>
            <w:tcBorders>
              <w:top w:val="single" w:color="auto" w:sz="4" w:space="0"/>
              <w:left w:val="single" w:color="auto" w:sz="4" w:space="0"/>
              <w:bottom w:val="single" w:color="auto" w:sz="4" w:space="0"/>
              <w:right w:val="single" w:color="auto" w:sz="4" w:space="0"/>
            </w:tcBorders>
            <w:shd w:val="clear" w:color="auto" w:fill="bdd6ee" w:themeFill="accent1" w:themeFillTint="66"/>
            <w:vAlign w:val="center"/>
            <w:hideMark/>
          </w:tcPr>
          <w:p>
            <w:pPr>
              <w:ind w:firstLine="0"/>
              <w:jc w:val="center"/>
              <w:rPr>
                <w:b/>
                <w:bCs/>
              </w:rPr>
            </w:pPr>
            <w:r>
              <w:rPr>
                <w:b/>
                <w:bCs/>
              </w:rPr>
              <w:t xml:space="preserve">Замечания</w:t>
            </w:r>
          </w:p>
        </w:tc>
      </w:tr>
      <w:tr>
        <w:trPr>
          <w:trHeight w:val="346"/>
        </w:trPr>
        <w:tc>
          <w:tcPr>
            <w:tcW w:w="9918" w:type="dxa"/>
            <w:gridSpan w:val="3"/>
            <w:tcBorders>
              <w:top w:val="single" w:color="auto" w:sz="4" w:space="0"/>
              <w:left w:val="single" w:color="auto" w:sz="4" w:space="0"/>
              <w:bottom w:val="single" w:color="auto" w:sz="4" w:space="0"/>
              <w:right w:val="single" w:color="auto" w:sz="4" w:space="0"/>
            </w:tcBorders>
            <w:shd w:val="clear" w:color="auto" w:fill="deeaf6" w:themeFill="accent1" w:themeFillTint="33"/>
            <w:vAlign w:val="center"/>
          </w:tcPr>
          <w:p>
            <w:pPr>
              <w:ind w:firstLine="0"/>
              <w:jc w:val="center"/>
              <w:rPr>
                <w:b/>
                <w:szCs w:val="24"/>
              </w:rPr>
            </w:pPr>
            <w:r>
              <w:rPr>
                <w:b/>
                <w:szCs w:val="24"/>
              </w:rPr>
              <w:t xml:space="preserve">От ПАО «Россети Московский регион»</w:t>
            </w:r>
          </w:p>
        </w:tc>
      </w:tr>
      <w:tr>
        <w:trPr>
          <w:trHeight w:val="1558"/>
        </w:trPr>
        <w:tc>
          <w:tcPr>
            <w:tcW w:w="3101" w:type="dxa"/>
            <w:tcBorders>
              <w:top w:val="single" w:color="auto" w:sz="4" w:space="0"/>
              <w:left w:val="single" w:color="auto" w:sz="4" w:space="0"/>
              <w:bottom w:val="single" w:color="auto" w:sz="4" w:space="0"/>
              <w:right w:val="single" w:color="auto" w:sz="4" w:space="0"/>
            </w:tcBorders>
          </w:tcPr>
          <w:p>
            <w:pPr>
              <w:ind w:firstLine="0"/>
              <w:rPr>
                <w:rFonts w:eastAsiaTheme="minorEastAsia"/>
                <w:sz w:val="22"/>
                <w:szCs w:val="22"/>
              </w:rPr>
            </w:pPr>
            <w:r>
              <w:rPr>
                <w:rFonts w:eastAsiaTheme="minorEastAsia"/>
                <w:sz w:val="22"/>
                <w:szCs w:val="22"/>
              </w:rPr>
              <w:t xml:space="preserve">Директор филиала «Энергоучёт»</w:t>
            </w:r>
          </w:p>
        </w:tc>
        <w:tc>
          <w:tcPr>
            <w:tcW w:w="4124" w:type="dxa"/>
            <w:tcBorders>
              <w:top w:val="single" w:color="auto" w:sz="4" w:space="0"/>
              <w:left w:val="single" w:color="auto" w:sz="4" w:space="0"/>
              <w:bottom w:val="single" w:color="auto" w:sz="4" w:space="0"/>
              <w:right w:val="single" w:color="auto" w:sz="4" w:space="0"/>
            </w:tcBorders>
            <w:vAlign w:val="bottom"/>
          </w:tcPr>
          <w:p>
            <w:pPr>
              <w:spacing w:after="120"/>
              <w:ind w:firstLine="0"/>
              <w:rPr>
                <w:rFonts w:eastAsiaTheme="minorEastAsia"/>
                <w:sz w:val="22"/>
                <w:szCs w:val="22"/>
              </w:rPr>
            </w:pPr>
            <w:r>
              <w:rPr>
                <w:rFonts w:eastAsiaTheme="minorEastAsia"/>
                <w:sz w:val="22"/>
                <w:szCs w:val="22"/>
              </w:rPr>
              <w:t xml:space="preserve">____________________</w:t>
            </w:r>
            <w:r>
              <w:rPr>
                <w:rFonts w:eastAsiaTheme="minorEastAsia"/>
                <w:sz w:val="22"/>
                <w:szCs w:val="22"/>
              </w:rPr>
              <w:t xml:space="preserve">А.А</w:t>
            </w:r>
            <w:r>
              <w:rPr>
                <w:rFonts w:eastAsiaTheme="minorEastAsia"/>
                <w:sz w:val="22"/>
                <w:szCs w:val="22"/>
              </w:rPr>
              <w:t xml:space="preserve">. </w:t>
            </w:r>
            <w:r>
              <w:rPr>
                <w:rFonts w:eastAsiaTheme="minorEastAsia"/>
                <w:sz w:val="22"/>
                <w:szCs w:val="22"/>
              </w:rPr>
              <w:t xml:space="preserve">Ульянов</w:t>
            </w:r>
          </w:p>
          <w:p>
            <w:pPr>
              <w:spacing w:after="120"/>
              <w:ind w:firstLine="0"/>
              <w:rPr>
                <w:rFonts w:eastAsiaTheme="minorEastAsia"/>
                <w:sz w:val="22"/>
                <w:szCs w:val="22"/>
              </w:rPr>
            </w:pPr>
            <w:r>
              <w:rPr>
                <w:rFonts w:eastAsiaTheme="minorEastAsia"/>
                <w:sz w:val="22"/>
                <w:szCs w:val="22"/>
              </w:rPr>
              <w:t xml:space="preserve">«___»____________________2024 г.</w:t>
            </w:r>
          </w:p>
        </w:tc>
        <w:tc>
          <w:tcPr>
            <w:tcW w:w="2693" w:type="dxa"/>
            <w:tcBorders>
              <w:top w:val="single" w:color="auto" w:sz="4" w:space="0"/>
              <w:left w:val="single" w:color="auto" w:sz="4" w:space="0"/>
              <w:bottom w:val="single" w:color="auto" w:sz="4" w:space="0"/>
              <w:right w:val="single" w:color="auto" w:sz="4" w:space="0"/>
            </w:tcBorders>
          </w:tcPr>
          <w:p>
            <w:pPr>
              <w:spacing w:after="200"/>
              <w:ind w:firstLine="0"/>
              <w:rPr>
                <w:b/>
                <w:sz w:val="22"/>
                <w:szCs w:val="22"/>
              </w:rPr>
            </w:pPr>
          </w:p>
        </w:tc>
      </w:tr>
      <w:tr>
        <w:trPr>
          <w:trHeight w:val="1220"/>
        </w:trPr>
        <w:tc>
          <w:tcPr>
            <w:tcW w:w="3101" w:type="dxa"/>
            <w:tcBorders>
              <w:top w:val="single" w:color="auto" w:sz="4" w:space="0"/>
              <w:left w:val="single" w:color="auto" w:sz="4" w:space="0"/>
              <w:bottom w:val="single" w:color="auto" w:sz="4" w:space="0"/>
              <w:right w:val="single" w:color="auto" w:sz="4" w:space="0"/>
            </w:tcBorders>
          </w:tcPr>
          <w:p>
            <w:pPr>
              <w:ind w:firstLine="0"/>
              <w:rPr>
                <w:rFonts w:eastAsiaTheme="minorEastAsia"/>
                <w:sz w:val="22"/>
                <w:szCs w:val="22"/>
              </w:rPr>
            </w:pPr>
            <w:r>
              <w:rPr>
                <w:rFonts w:eastAsiaTheme="minorEastAsia"/>
                <w:sz w:val="22"/>
                <w:szCs w:val="22"/>
              </w:rPr>
              <w:t xml:space="preserve">Директор департамента автоматизации бизнес-процессов</w:t>
            </w:r>
          </w:p>
        </w:tc>
        <w:tc>
          <w:tcPr>
            <w:tcW w:w="4124" w:type="dxa"/>
            <w:tcBorders>
              <w:top w:val="single" w:color="auto" w:sz="4" w:space="0"/>
              <w:left w:val="single" w:color="auto" w:sz="4" w:space="0"/>
              <w:bottom w:val="single" w:color="auto" w:sz="4" w:space="0"/>
              <w:right w:val="single" w:color="auto" w:sz="4" w:space="0"/>
            </w:tcBorders>
          </w:tcPr>
          <w:p>
            <w:pPr>
              <w:spacing w:before="120" w:line="259" w:lineRule="auto"/>
              <w:ind w:firstLine="0"/>
              <w:rPr>
                <w:rFonts w:eastAsiaTheme="minorEastAsia"/>
                <w:sz w:val="22"/>
                <w:szCs w:val="22"/>
              </w:rPr>
            </w:pPr>
          </w:p>
          <w:p>
            <w:pPr>
              <w:spacing w:before="120" w:line="259" w:lineRule="auto"/>
              <w:ind w:firstLine="0"/>
              <w:rPr>
                <w:rFonts w:eastAsiaTheme="minorEastAsia"/>
                <w:sz w:val="22"/>
                <w:szCs w:val="22"/>
              </w:rPr>
            </w:pPr>
            <w:r>
              <w:rPr>
                <w:rFonts w:eastAsiaTheme="minorEastAsia"/>
                <w:sz w:val="22"/>
                <w:szCs w:val="22"/>
              </w:rPr>
              <w:t xml:space="preserve">____________________А.С. Ямщиков</w:t>
            </w:r>
          </w:p>
          <w:p>
            <w:pPr>
              <w:spacing w:before="240" w:after="120"/>
              <w:ind w:firstLine="0"/>
              <w:rPr>
                <w:rFonts w:eastAsiaTheme="minorEastAsia"/>
                <w:sz w:val="22"/>
                <w:szCs w:val="22"/>
              </w:rPr>
            </w:pPr>
            <w:r>
              <w:rPr>
                <w:rFonts w:eastAsiaTheme="minorEastAsia"/>
                <w:sz w:val="22"/>
                <w:szCs w:val="22"/>
              </w:rPr>
              <w:t xml:space="preserve">«___»____________________2024 г.</w:t>
            </w:r>
          </w:p>
        </w:tc>
        <w:tc>
          <w:tcPr>
            <w:tcW w:w="2693" w:type="dxa"/>
            <w:tcBorders>
              <w:top w:val="single" w:color="auto" w:sz="4" w:space="0"/>
              <w:left w:val="single" w:color="auto" w:sz="4" w:space="0"/>
              <w:bottom w:val="single" w:color="auto" w:sz="4" w:space="0"/>
              <w:right w:val="single" w:color="auto" w:sz="4" w:space="0"/>
            </w:tcBorders>
          </w:tcPr>
          <w:p>
            <w:pPr>
              <w:spacing w:after="200"/>
              <w:ind w:firstLine="0"/>
              <w:rPr>
                <w:b/>
                <w:sz w:val="22"/>
                <w:szCs w:val="22"/>
              </w:rPr>
            </w:pPr>
          </w:p>
        </w:tc>
      </w:tr>
      <w:tr>
        <w:trPr>
          <w:trHeight w:val="1349"/>
        </w:trPr>
        <w:tc>
          <w:tcPr>
            <w:tcW w:w="3101" w:type="dxa"/>
            <w:tcBorders>
              <w:top w:val="single" w:color="auto" w:sz="4" w:space="0"/>
              <w:left w:val="single" w:color="auto" w:sz="4" w:space="0"/>
              <w:bottom w:val="single" w:color="auto" w:sz="4" w:space="0"/>
              <w:right w:val="single" w:color="auto" w:sz="4" w:space="0"/>
            </w:tcBorders>
          </w:tcPr>
          <w:p>
            <w:pPr>
              <w:ind w:firstLine="0"/>
              <w:rPr>
                <w:rFonts w:eastAsiaTheme="minorEastAsia"/>
                <w:sz w:val="22"/>
                <w:szCs w:val="22"/>
              </w:rPr>
            </w:pPr>
            <w:r>
              <w:rPr>
                <w:rFonts w:eastAsiaTheme="minorEastAsia"/>
                <w:sz w:val="22"/>
                <w:szCs w:val="22"/>
              </w:rPr>
              <w:t xml:space="preserve">Заместитель директора департамента автоматизации бизнес-процессов – начальник управления информационных систем</w:t>
            </w:r>
          </w:p>
        </w:tc>
        <w:tc>
          <w:tcPr>
            <w:tcW w:w="4124" w:type="dxa"/>
            <w:tcBorders>
              <w:top w:val="single" w:color="auto" w:sz="4" w:space="0"/>
              <w:left w:val="single" w:color="auto" w:sz="4" w:space="0"/>
              <w:bottom w:val="single" w:color="auto" w:sz="4" w:space="0"/>
              <w:right w:val="single" w:color="auto" w:sz="4" w:space="0"/>
            </w:tcBorders>
          </w:tcPr>
          <w:p>
            <w:pPr>
              <w:spacing w:before="120" w:line="259" w:lineRule="auto"/>
              <w:ind w:firstLine="0"/>
              <w:rPr>
                <w:rFonts w:eastAsiaTheme="minorEastAsia"/>
                <w:sz w:val="22"/>
                <w:szCs w:val="22"/>
              </w:rPr>
            </w:pPr>
          </w:p>
          <w:p>
            <w:pPr>
              <w:spacing w:before="120" w:line="259" w:lineRule="auto"/>
              <w:ind w:firstLine="0"/>
              <w:rPr>
                <w:rFonts w:eastAsiaTheme="minorEastAsia"/>
                <w:sz w:val="22"/>
                <w:szCs w:val="22"/>
              </w:rPr>
            </w:pPr>
          </w:p>
          <w:p>
            <w:pPr>
              <w:spacing w:before="120" w:line="259" w:lineRule="auto"/>
              <w:ind w:firstLine="0"/>
              <w:rPr>
                <w:rFonts w:eastAsiaTheme="minorEastAsia"/>
                <w:sz w:val="22"/>
                <w:szCs w:val="22"/>
              </w:rPr>
            </w:pPr>
            <w:r>
              <w:rPr>
                <w:rFonts w:eastAsiaTheme="minorEastAsia"/>
                <w:sz w:val="22"/>
                <w:szCs w:val="22"/>
              </w:rPr>
              <w:t xml:space="preserve">____________________С.А. Шувалов</w:t>
            </w:r>
          </w:p>
          <w:p>
            <w:pPr>
              <w:spacing w:before="240" w:after="120"/>
              <w:ind w:firstLine="0"/>
              <w:rPr>
                <w:rFonts w:eastAsiaTheme="minorEastAsia"/>
                <w:sz w:val="22"/>
                <w:szCs w:val="22"/>
              </w:rPr>
            </w:pPr>
            <w:r>
              <w:rPr>
                <w:rFonts w:eastAsiaTheme="minorEastAsia"/>
                <w:sz w:val="22"/>
                <w:szCs w:val="22"/>
              </w:rPr>
              <w:t xml:space="preserve">«___»____________________2024 г.</w:t>
            </w:r>
          </w:p>
        </w:tc>
        <w:tc>
          <w:tcPr>
            <w:tcW w:w="2693" w:type="dxa"/>
            <w:tcBorders>
              <w:top w:val="single" w:color="auto" w:sz="4" w:space="0"/>
              <w:left w:val="single" w:color="auto" w:sz="4" w:space="0"/>
              <w:bottom w:val="single" w:color="auto" w:sz="4" w:space="0"/>
              <w:right w:val="single" w:color="auto" w:sz="4" w:space="0"/>
            </w:tcBorders>
          </w:tcPr>
          <w:p>
            <w:pPr>
              <w:spacing w:after="200"/>
              <w:ind w:firstLine="0"/>
              <w:rPr>
                <w:b/>
                <w:sz w:val="22"/>
                <w:szCs w:val="22"/>
              </w:rPr>
            </w:pPr>
          </w:p>
        </w:tc>
      </w:tr>
      <w:tr>
        <w:trPr>
          <w:trHeight w:val="1653"/>
        </w:trPr>
        <w:tc>
          <w:tcPr>
            <w:tcW w:w="3101" w:type="dxa"/>
            <w:tcBorders>
              <w:top w:val="single" w:color="auto" w:sz="4" w:space="0"/>
              <w:left w:val="single" w:color="auto" w:sz="4" w:space="0"/>
              <w:bottom w:val="single" w:color="auto" w:sz="4" w:space="0"/>
              <w:right w:val="single" w:color="auto" w:sz="4" w:space="0"/>
            </w:tcBorders>
          </w:tcPr>
          <w:p>
            <w:pPr>
              <w:ind w:firstLine="0"/>
              <w:rPr>
                <w:rFonts w:eastAsiaTheme="minorEastAsia"/>
                <w:sz w:val="22"/>
                <w:szCs w:val="22"/>
              </w:rPr>
            </w:pPr>
            <w:r>
              <w:rPr>
                <w:rFonts w:eastAsiaTheme="minorEastAsia"/>
                <w:sz w:val="22"/>
                <w:szCs w:val="22"/>
              </w:rPr>
              <w:t xml:space="preserve">Руководитель проекта сектора управления проектами управления информационных систем</w:t>
            </w:r>
          </w:p>
        </w:tc>
        <w:tc>
          <w:tcPr>
            <w:tcW w:w="4124" w:type="dxa"/>
            <w:tcBorders>
              <w:top w:val="single" w:color="auto" w:sz="4" w:space="0"/>
              <w:left w:val="single" w:color="auto" w:sz="4" w:space="0"/>
              <w:bottom w:val="single" w:color="auto" w:sz="4" w:space="0"/>
              <w:right w:val="single" w:color="auto" w:sz="4" w:space="0"/>
            </w:tcBorders>
          </w:tcPr>
          <w:p>
            <w:pPr>
              <w:spacing w:before="120" w:line="259" w:lineRule="auto"/>
              <w:ind w:firstLine="0"/>
              <w:rPr>
                <w:rFonts w:eastAsiaTheme="minorEastAsia"/>
                <w:sz w:val="22"/>
                <w:szCs w:val="22"/>
              </w:rPr>
            </w:pPr>
          </w:p>
          <w:p>
            <w:pPr>
              <w:spacing w:before="120" w:line="259" w:lineRule="auto"/>
              <w:ind w:firstLine="0"/>
              <w:rPr>
                <w:rFonts w:eastAsiaTheme="minorEastAsia"/>
                <w:sz w:val="22"/>
                <w:szCs w:val="22"/>
              </w:rPr>
            </w:pPr>
          </w:p>
          <w:p>
            <w:pPr>
              <w:spacing w:before="120" w:after="240" w:line="259" w:lineRule="auto"/>
              <w:ind w:firstLine="0"/>
              <w:rPr>
                <w:rFonts w:eastAsiaTheme="minorEastAsia"/>
                <w:sz w:val="22"/>
                <w:szCs w:val="22"/>
              </w:rPr>
            </w:pPr>
            <w:r>
              <w:rPr>
                <w:rFonts w:eastAsiaTheme="minorEastAsia"/>
                <w:sz w:val="22"/>
                <w:szCs w:val="22"/>
              </w:rPr>
              <w:t xml:space="preserve">____________________В.В. Яцков</w:t>
            </w:r>
          </w:p>
          <w:p>
            <w:pPr>
              <w:spacing w:before="120" w:line="259" w:lineRule="auto"/>
              <w:ind w:firstLine="0"/>
              <w:rPr>
                <w:rFonts w:eastAsiaTheme="minorEastAsia"/>
                <w:sz w:val="22"/>
                <w:szCs w:val="22"/>
              </w:rPr>
            </w:pPr>
            <w:r>
              <w:rPr>
                <w:rFonts w:eastAsiaTheme="minorEastAsia"/>
                <w:sz w:val="22"/>
                <w:szCs w:val="22"/>
              </w:rPr>
              <w:t xml:space="preserve">«___»____________________2024 г.</w:t>
            </w:r>
          </w:p>
        </w:tc>
        <w:tc>
          <w:tcPr>
            <w:tcW w:w="2693" w:type="dxa"/>
            <w:tcBorders>
              <w:top w:val="single" w:color="auto" w:sz="4" w:space="0"/>
              <w:left w:val="single" w:color="auto" w:sz="4" w:space="0"/>
              <w:bottom w:val="single" w:color="auto" w:sz="4" w:space="0"/>
              <w:right w:val="single" w:color="auto" w:sz="4" w:space="0"/>
            </w:tcBorders>
          </w:tcPr>
          <w:p>
            <w:pPr>
              <w:spacing w:after="200"/>
              <w:ind w:firstLine="0"/>
              <w:rPr>
                <w:b/>
                <w:sz w:val="22"/>
                <w:szCs w:val="22"/>
              </w:rPr>
            </w:pPr>
          </w:p>
        </w:tc>
      </w:tr>
      <w:tr>
        <w:trPr>
          <w:trHeight w:val="293"/>
        </w:trPr>
        <w:tc>
          <w:tcPr>
            <w:tcW w:w="9918" w:type="dxa"/>
            <w:gridSpan w:val="3"/>
            <w:tcBorders>
              <w:top w:val="single" w:color="auto" w:sz="4" w:space="0"/>
              <w:left w:val="single" w:color="auto" w:sz="4" w:space="0"/>
              <w:bottom w:val="single" w:color="auto" w:sz="4" w:space="0"/>
              <w:right w:val="single" w:color="auto" w:sz="4" w:space="0"/>
            </w:tcBorders>
            <w:shd w:val="clear" w:color="auto" w:fill="deeaf6" w:themeFill="accent1" w:themeFillTint="33"/>
          </w:tcPr>
          <w:p>
            <w:pPr>
              <w:tabs>
                <w:tab w:val="center" w:pos="4851"/>
                <w:tab w:val="left" w:pos="7632"/>
              </w:tabs>
              <w:ind w:firstLine="0"/>
              <w:jc w:val="center"/>
              <w:rPr>
                <w:b/>
                <w:szCs w:val="24"/>
              </w:rPr>
            </w:pPr>
            <w:r>
              <w:rPr>
                <w:b/>
                <w:szCs w:val="24"/>
              </w:rPr>
              <w:t xml:space="preserve">От ООО «Интеллектуальные системы»</w:t>
            </w:r>
          </w:p>
        </w:tc>
      </w:tr>
      <w:tr>
        <w:trPr>
          <w:trHeight w:val="1089"/>
        </w:trPr>
        <w:tc>
          <w:tcPr>
            <w:tcW w:w="3101" w:type="dxa"/>
            <w:tcBorders>
              <w:top w:val="single" w:color="auto" w:sz="4" w:space="0"/>
              <w:left w:val="single" w:color="auto" w:sz="4" w:space="0"/>
              <w:bottom w:val="single" w:color="auto" w:sz="4" w:space="0"/>
              <w:right w:val="single" w:color="auto" w:sz="4" w:space="0"/>
            </w:tcBorders>
          </w:tcPr>
          <w:p>
            <w:pPr>
              <w:spacing w:after="200"/>
              <w:ind w:firstLine="0"/>
              <w:rPr>
                <w:rFonts w:eastAsiaTheme="minorEastAsia"/>
                <w:sz w:val="22"/>
                <w:szCs w:val="22"/>
              </w:rPr>
            </w:pPr>
            <w:r>
              <w:rPr>
                <w:rFonts w:eastAsiaTheme="minorEastAsia"/>
                <w:sz w:val="22"/>
                <w:szCs w:val="22"/>
              </w:rPr>
              <w:t xml:space="preserve">Руководитель проекта</w:t>
            </w:r>
          </w:p>
        </w:tc>
        <w:tc>
          <w:tcPr>
            <w:tcW w:w="4124" w:type="dxa"/>
            <w:tcBorders>
              <w:top w:val="single" w:color="auto" w:sz="4" w:space="0"/>
              <w:left w:val="single" w:color="auto" w:sz="4" w:space="0"/>
              <w:bottom w:val="single" w:color="auto" w:sz="4" w:space="0"/>
              <w:right w:val="single" w:color="auto" w:sz="4" w:space="0"/>
            </w:tcBorders>
          </w:tcPr>
          <w:p>
            <w:pPr>
              <w:spacing w:after="120"/>
              <w:ind w:firstLine="0"/>
              <w:rPr>
                <w:rFonts w:eastAsiaTheme="minorEastAsia"/>
                <w:sz w:val="22"/>
                <w:szCs w:val="22"/>
              </w:rPr>
            </w:pPr>
          </w:p>
          <w:p>
            <w:pPr>
              <w:spacing w:after="120"/>
              <w:ind w:firstLine="0"/>
              <w:rPr>
                <w:rFonts w:eastAsiaTheme="minorEastAsia"/>
                <w:sz w:val="22"/>
              </w:rPr>
            </w:pPr>
            <w:r>
              <w:rPr>
                <w:rFonts w:eastAsiaTheme="minorEastAsia"/>
                <w:sz w:val="22"/>
                <w:szCs w:val="22"/>
              </w:rPr>
              <w:t xml:space="preserve">____________________</w:t>
            </w:r>
            <w:r>
              <w:rPr>
                <w:rFonts w:eastAsiaTheme="minorEastAsia"/>
                <w:sz w:val="22"/>
              </w:rPr>
              <w:t xml:space="preserve">А.О. Маточкин</w:t>
            </w:r>
          </w:p>
          <w:p>
            <w:pPr>
              <w:spacing w:before="240" w:after="120"/>
              <w:ind w:firstLine="0"/>
              <w:rPr>
                <w:rFonts w:eastAsiaTheme="minorEastAsia"/>
                <w:sz w:val="22"/>
                <w:szCs w:val="22"/>
              </w:rPr>
            </w:pPr>
            <w:r>
              <w:rPr>
                <w:rFonts w:eastAsiaTheme="minorEastAsia"/>
                <w:sz w:val="22"/>
                <w:szCs w:val="22"/>
              </w:rPr>
              <w:t xml:space="preserve">«___»____________________2024 г.</w:t>
            </w:r>
          </w:p>
        </w:tc>
        <w:tc>
          <w:tcPr>
            <w:tcW w:w="2693" w:type="dxa"/>
            <w:tcBorders>
              <w:top w:val="single" w:color="auto" w:sz="4" w:space="0"/>
              <w:left w:val="single" w:color="auto" w:sz="4" w:space="0"/>
              <w:bottom w:val="single" w:color="auto" w:sz="4" w:space="0"/>
              <w:right w:val="single" w:color="auto" w:sz="4" w:space="0"/>
            </w:tcBorders>
          </w:tcPr>
          <w:p>
            <w:pPr>
              <w:spacing w:after="200"/>
              <w:ind w:firstLine="0"/>
              <w:rPr>
                <w:b/>
                <w:sz w:val="22"/>
                <w:szCs w:val="22"/>
              </w:rPr>
            </w:pPr>
          </w:p>
        </w:tc>
      </w:tr>
      <w:bookmarkEnd w:id="43"/>
    </w:tbl>
    <w:p>
      <w:pPr>
        <w:pStyle w:val="33"/>
        <w:numPr>
          <w:numId w:val="0"/>
          <w:ilvl w:val="0"/>
        </w:numPr>
      </w:pPr>
    </w:p>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Pr>
        <w:pStyle w:val="afff9"/>
        <w:rPr>
          <w:lang w:eastAsia="ru-RU"/>
        </w:rPr>
      </w:pPr>
      <w:r>
        <w:rPr>
          <w:lang w:eastAsia="ru-RU"/>
        </w:rPr>
        <w:t xml:space="preserve">Версии документа</w:t>
      </w:r>
    </w:p>
    <w:tbl>
      <w:tblPr>
        <w:tblStyle w:val="af6"/>
        <w:tblW w:w="5000" w:type="pct"/>
        <w:jc w:val="center"/>
        <w:tblLook w:val="06A0" w:firstRow="1" w:lastRow="0" w:firstColumn="1" w:lastColumn="0" w:noHBand="1" w:noVBand="1"/>
      </w:tblPr>
      <w:tblGrid>
        <w:gridCol w:w="1316"/>
        <w:gridCol w:w="1624"/>
        <w:gridCol w:w="4052"/>
        <w:gridCol w:w="2353"/>
      </w:tblGrid>
      <w:tr>
        <w:trPr>
          <w:jc w:val="center"/>
        </w:trPr>
        <w:tc>
          <w:tcPr>
            <w:tcW w:w="1316" w:type="dxa"/>
            <w:shd w:val="clear" w:color="auto" w:fill="bdd6ee" w:themeFill="accent1" w:themeFillTint="66"/>
            <w:vAlign w:val="center"/>
          </w:tcPr>
          <w:p>
            <w:pPr>
              <w:ind w:firstLine="0"/>
              <w:jc w:val="center"/>
              <w:rPr>
                <w:rFonts w:cstheme="minorHAnsi"/>
                <w:b/>
                <w:szCs w:val="24"/>
                <w:lang w:eastAsia="ru-RU"/>
              </w:rPr>
            </w:pPr>
            <w:r>
              <w:rPr>
                <w:rFonts w:cstheme="minorHAnsi"/>
                <w:b/>
                <w:szCs w:val="24"/>
                <w:lang w:eastAsia="ru-RU"/>
              </w:rPr>
              <w:t xml:space="preserve">Версия</w:t>
            </w:r>
          </w:p>
        </w:tc>
        <w:tc>
          <w:tcPr>
            <w:tcW w:w="1624" w:type="dxa"/>
            <w:shd w:val="clear" w:color="auto" w:fill="bdd6ee" w:themeFill="accent1" w:themeFillTint="66"/>
            <w:vAlign w:val="center"/>
          </w:tcPr>
          <w:p>
            <w:pPr>
              <w:ind w:firstLine="0"/>
              <w:jc w:val="center"/>
              <w:rPr>
                <w:rFonts w:cstheme="minorHAnsi"/>
                <w:b/>
                <w:szCs w:val="24"/>
                <w:lang w:eastAsia="ru-RU"/>
              </w:rPr>
            </w:pPr>
            <w:r>
              <w:rPr>
                <w:rFonts w:cstheme="minorHAnsi"/>
                <w:b/>
                <w:szCs w:val="24"/>
                <w:lang w:eastAsia="ru-RU"/>
              </w:rPr>
              <w:t xml:space="preserve">Дата</w:t>
            </w:r>
          </w:p>
        </w:tc>
        <w:tc>
          <w:tcPr>
            <w:tcW w:w="4052" w:type="dxa"/>
            <w:shd w:val="clear" w:color="auto" w:fill="bdd6ee" w:themeFill="accent1" w:themeFillTint="66"/>
            <w:vAlign w:val="center"/>
          </w:tcPr>
          <w:p>
            <w:pPr>
              <w:ind w:firstLine="0"/>
              <w:jc w:val="center"/>
              <w:rPr>
                <w:rFonts w:cstheme="minorHAnsi"/>
                <w:b/>
                <w:szCs w:val="24"/>
                <w:lang w:eastAsia="ru-RU"/>
              </w:rPr>
            </w:pPr>
            <w:r>
              <w:rPr>
                <w:rFonts w:cstheme="minorHAnsi"/>
                <w:b/>
                <w:szCs w:val="24"/>
                <w:lang w:eastAsia="ru-RU"/>
              </w:rPr>
              <w:t xml:space="preserve">Описание</w:t>
            </w:r>
          </w:p>
        </w:tc>
        <w:tc>
          <w:tcPr>
            <w:tcW w:w="2353" w:type="dxa"/>
            <w:shd w:val="clear" w:color="auto" w:fill="bdd6ee" w:themeFill="accent1" w:themeFillTint="66"/>
            <w:vAlign w:val="center"/>
          </w:tcPr>
          <w:p>
            <w:pPr>
              <w:ind w:firstLine="0"/>
              <w:jc w:val="center"/>
              <w:rPr>
                <w:rFonts w:cstheme="minorHAnsi"/>
                <w:b/>
                <w:szCs w:val="24"/>
                <w:lang w:eastAsia="ru-RU"/>
              </w:rPr>
            </w:pPr>
            <w:r>
              <w:rPr>
                <w:rFonts w:cstheme="minorHAnsi"/>
                <w:b/>
                <w:szCs w:val="24"/>
                <w:lang w:eastAsia="ru-RU"/>
              </w:rPr>
              <w:t xml:space="preserve">Автор</w:t>
            </w:r>
          </w:p>
        </w:tc>
      </w:tr>
      <w:tr>
        <w:trPr>
          <w:jc w:val="center"/>
        </w:trPr>
        <w:tc>
          <w:tcPr>
            <w:tcW w:w="1316" w:type="dxa"/>
            <w:vAlign w:val="center"/>
          </w:tcPr>
          <w:p>
            <w:pPr>
              <w:ind w:firstLine="0"/>
              <w:jc w:val="center"/>
              <w:rPr>
                <w:szCs w:val="24"/>
                <w:lang w:eastAsia="ru-RU"/>
              </w:rPr>
            </w:pPr>
            <w:r>
              <w:rPr>
                <w:szCs w:val="24"/>
                <w:lang w:eastAsia="ru-RU"/>
              </w:rPr>
              <w:t xml:space="preserve">1.0</w:t>
            </w:r>
          </w:p>
        </w:tc>
        <w:tc>
          <w:tcPr>
            <w:tcW w:w="1624" w:type="dxa"/>
            <w:vAlign w:val="center"/>
          </w:tcPr>
          <w:p>
            <w:pPr>
              <w:ind w:firstLine="0"/>
              <w:jc w:val="center"/>
              <w:rPr>
                <w:szCs w:val="24"/>
                <w:lang w:val="en-US" w:eastAsia="ru-RU"/>
              </w:rPr>
            </w:pPr>
            <w:r>
              <w:rPr>
                <w:szCs w:val="24"/>
                <w:lang w:eastAsia="ru-RU"/>
              </w:rPr>
              <w:t xml:space="preserve">16.04.2021</w:t>
            </w:r>
          </w:p>
        </w:tc>
        <w:tc>
          <w:tcPr>
            <w:tcW w:w="4052" w:type="dxa"/>
            <w:vAlign w:val="center"/>
          </w:tcPr>
          <w:p>
            <w:pPr>
              <w:ind w:firstLine="0"/>
              <w:rPr>
                <w:szCs w:val="24"/>
                <w:lang w:eastAsia="ru-RU"/>
              </w:rPr>
            </w:pPr>
            <w:r>
              <w:rPr>
                <w:szCs w:val="24"/>
                <w:lang w:eastAsia="ru-RU"/>
              </w:rPr>
              <w:t xml:space="preserve">Сформирована начальная версия документа</w:t>
            </w:r>
          </w:p>
        </w:tc>
        <w:tc>
          <w:tcPr>
            <w:tcW w:w="2353" w:type="dxa"/>
            <w:vAlign w:val="center"/>
          </w:tcPr>
          <w:p>
            <w:pPr>
              <w:ind w:firstLine="0"/>
              <w:jc w:val="center"/>
              <w:rPr>
                <w:szCs w:val="24"/>
                <w:lang w:eastAsia="ru-RU"/>
              </w:rPr>
            </w:pPr>
            <w:r>
              <w:rPr>
                <w:szCs w:val="24"/>
                <w:lang w:eastAsia="ru-RU"/>
              </w:rPr>
              <w:t xml:space="preserve">Глезер Н.С.</w:t>
            </w:r>
          </w:p>
        </w:tc>
      </w:tr>
      <w:tr>
        <w:trPr>
          <w:jc w:val="center"/>
        </w:trPr>
        <w:tc>
          <w:tcPr>
            <w:tcW w:w="1316" w:type="dxa"/>
            <w:vAlign w:val="center"/>
          </w:tcPr>
          <w:p>
            <w:pPr>
              <w:ind w:firstLine="0"/>
              <w:jc w:val="center"/>
              <w:rPr>
                <w:szCs w:val="24"/>
                <w:lang w:eastAsia="ru-RU"/>
              </w:rPr>
            </w:pPr>
            <w:r>
              <w:rPr>
                <w:szCs w:val="24"/>
                <w:lang w:eastAsia="ru-RU"/>
              </w:rPr>
              <w:t xml:space="preserve">2.0</w:t>
            </w:r>
          </w:p>
        </w:tc>
        <w:tc>
          <w:tcPr>
            <w:tcW w:w="1624" w:type="dxa"/>
            <w:vAlign w:val="center"/>
          </w:tcPr>
          <w:p>
            <w:pPr>
              <w:ind w:firstLine="0"/>
              <w:jc w:val="center"/>
              <w:rPr>
                <w:szCs w:val="24"/>
                <w:lang w:eastAsia="ru-RU"/>
              </w:rPr>
            </w:pPr>
            <w:r>
              <w:rPr>
                <w:szCs w:val="24"/>
                <w:lang w:eastAsia="ru-RU"/>
              </w:rPr>
              <w:t xml:space="preserve">03.2024</w:t>
            </w:r>
          </w:p>
        </w:tc>
        <w:tc>
          <w:tcPr>
            <w:tcW w:w="4052" w:type="dxa"/>
            <w:vAlign w:val="center"/>
          </w:tcPr>
          <w:p>
            <w:pPr>
              <w:ind w:firstLine="0"/>
              <w:rPr>
                <w:szCs w:val="24"/>
                <w:lang w:eastAsia="ru-RU"/>
              </w:rPr>
            </w:pPr>
            <w:r>
              <w:rPr>
                <w:szCs w:val="24"/>
                <w:lang w:eastAsia="ru-RU"/>
              </w:rPr>
              <w:t xml:space="preserve">Обновлено описание работ в МП и скриншоты интерфейса.</w:t>
            </w:r>
          </w:p>
          <w:p>
            <w:pPr>
              <w:ind w:firstLine="0"/>
              <w:rPr>
                <w:szCs w:val="24"/>
                <w:lang w:eastAsia="ru-RU"/>
              </w:rPr>
            </w:pPr>
            <w:r>
              <w:rPr>
                <w:szCs w:val="24"/>
                <w:lang w:eastAsia="ru-RU"/>
              </w:rPr>
              <w:t xml:space="preserve">Добавлены разделы «Фиксация срабатывания РЗА»</w:t>
            </w:r>
            <w:r>
              <w:rPr>
                <w:szCs w:val="24"/>
                <w:lang w:eastAsia="ru-RU"/>
              </w:rPr>
              <w:t xml:space="preserve">, </w:t>
            </w:r>
            <w:r>
              <w:rPr>
                <w:szCs w:val="24"/>
                <w:lang w:eastAsia="ru-RU"/>
              </w:rPr>
              <w:t xml:space="preserve">«Обзор возможностей»</w:t>
            </w:r>
            <w:r>
              <w:rPr>
                <w:szCs w:val="24"/>
                <w:lang w:eastAsia="ru-RU"/>
              </w:rPr>
              <w:t xml:space="preserve"> и «</w:t>
            </w:r>
            <w:r>
              <w:t xml:space="preserve">Заявки на новое ТП»</w:t>
            </w:r>
          </w:p>
        </w:tc>
        <w:tc>
          <w:tcPr>
            <w:tcW w:w="2353" w:type="dxa"/>
            <w:vAlign w:val="center"/>
          </w:tcPr>
          <w:p>
            <w:pPr>
              <w:ind w:firstLine="0"/>
              <w:jc w:val="center"/>
              <w:rPr>
                <w:szCs w:val="24"/>
                <w:lang w:eastAsia="ru-RU"/>
              </w:rPr>
            </w:pPr>
          </w:p>
        </w:tc>
      </w:tr>
      <w:tr>
        <w:trPr>
          <w:jc w:val="center"/>
        </w:trPr>
        <w:tc>
          <w:tcPr>
            <w:tcW w:w="1316" w:type="dxa"/>
            <w:vAlign w:val="center"/>
          </w:tcPr>
          <w:p>
            <w:pPr>
              <w:ind w:firstLine="0"/>
              <w:jc w:val="center"/>
              <w:rPr>
                <w:szCs w:val="24"/>
                <w:lang w:eastAsia="ru-RU"/>
              </w:rPr>
            </w:pPr>
            <w:r>
              <w:rPr>
                <w:szCs w:val="24"/>
                <w:lang w:eastAsia="ru-RU"/>
              </w:rPr>
              <w:t xml:space="preserve">3.0</w:t>
            </w:r>
          </w:p>
        </w:tc>
        <w:tc>
          <w:tcPr>
            <w:tcW w:w="1624" w:type="dxa"/>
            <w:vAlign w:val="center"/>
          </w:tcPr>
          <w:p>
            <w:pPr>
              <w:ind w:firstLine="0"/>
              <w:jc w:val="center"/>
              <w:rPr>
                <w:szCs w:val="24"/>
                <w:lang w:eastAsia="ru-RU"/>
              </w:rPr>
            </w:pPr>
            <w:r>
              <w:rPr>
                <w:szCs w:val="24"/>
                <w:lang w:eastAsia="ru-RU"/>
              </w:rPr>
              <w:t xml:space="preserve">10.2024</w:t>
            </w:r>
          </w:p>
        </w:tc>
        <w:tc>
          <w:tcPr>
            <w:tcW w:w="4052" w:type="dxa"/>
            <w:vAlign w:val="center"/>
          </w:tcPr>
          <w:p>
            <w:pPr>
              <w:ind w:firstLine="0"/>
              <w:rPr>
                <w:szCs w:val="24"/>
                <w:lang w:eastAsia="ru-RU"/>
              </w:rPr>
            </w:pPr>
            <w:r>
              <w:rPr>
                <w:szCs w:val="24"/>
                <w:lang w:eastAsia="ru-RU"/>
              </w:rPr>
              <w:t xml:space="preserve">Обновлено описание работ в МП и скриншоты интерфейса в разделах «Создания задания», «Выполнение заданий», «Заявки на новое ТП».</w:t>
            </w:r>
          </w:p>
        </w:tc>
        <w:tc>
          <w:tcPr>
            <w:tcW w:w="2353" w:type="dxa"/>
            <w:vAlign w:val="center"/>
          </w:tcPr>
          <w:p>
            <w:pPr>
              <w:ind w:firstLine="0"/>
              <w:jc w:val="center"/>
              <w:rPr>
                <w:szCs w:val="24"/>
                <w:lang w:eastAsia="ru-RU"/>
              </w:rPr>
            </w:pPr>
          </w:p>
        </w:tc>
      </w:tr>
    </w:tbl>
    <w:p>
      <w:pPr>
        <w:ind w:firstLine="0"/>
        <w:rPr>
          <w:b/>
          <w:szCs w:val="24"/>
          <w:lang w:eastAsia="ru-RU"/>
        </w:rPr>
      </w:pPr>
    </w:p>
    <w:p>
      <w:pPr>
        <w:pStyle w:val="afff9"/>
        <w:pageBreakBefore w:val="0"/>
        <w:rPr>
          <w:lang w:eastAsia="ru-RU"/>
        </w:rPr>
      </w:pPr>
      <w:r>
        <w:rPr>
          <w:lang w:eastAsia="ru-RU"/>
        </w:rPr>
        <w:t xml:space="preserve">Связанные документы</w:t>
      </w:r>
    </w:p>
    <w:tbl>
      <w:tblPr>
        <w:tblW w:w="96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196"/>
        <w:gridCol w:w="2410"/>
      </w:tblGrid>
      <w:tr>
        <w:trPr>
          <w:tblHeader/>
        </w:trPr>
        <w:tc>
          <w:tcPr>
            <w:tcW w:w="7196" w:type="dxa"/>
            <w:shd w:val="clear" w:color="auto" w:fill="bdd6ee" w:themeFill="accent1" w:themeFillTint="66"/>
            <w:vAlign w:val="center"/>
          </w:tcPr>
          <w:p>
            <w:pPr>
              <w:ind w:firstLine="0"/>
              <w:jc w:val="center"/>
              <w:rPr>
                <w:rFonts w:cstheme="minorHAnsi"/>
                <w:b/>
                <w:szCs w:val="24"/>
                <w:lang w:eastAsia="ru-RU"/>
              </w:rPr>
            </w:pPr>
            <w:r>
              <w:rPr>
                <w:rFonts w:cstheme="minorHAnsi"/>
                <w:b/>
                <w:szCs w:val="24"/>
                <w:lang w:eastAsia="ru-RU"/>
              </w:rPr>
              <w:t xml:space="preserve">Название документа</w:t>
            </w:r>
          </w:p>
        </w:tc>
        <w:tc>
          <w:tcPr>
            <w:tcW w:w="2410" w:type="dxa"/>
            <w:shd w:val="clear" w:color="auto" w:fill="bdd6ee" w:themeFill="accent1" w:themeFillTint="66"/>
            <w:vAlign w:val="center"/>
          </w:tcPr>
          <w:p>
            <w:pPr>
              <w:ind w:firstLine="0"/>
              <w:jc w:val="center"/>
              <w:rPr>
                <w:rFonts w:cstheme="minorHAnsi"/>
                <w:b/>
                <w:szCs w:val="24"/>
                <w:lang w:eastAsia="ru-RU"/>
              </w:rPr>
            </w:pPr>
            <w:r>
              <w:rPr>
                <w:rFonts w:cstheme="minorHAnsi"/>
                <w:b/>
                <w:szCs w:val="24"/>
                <w:lang w:eastAsia="ru-RU"/>
              </w:rPr>
              <w:t xml:space="preserve">Дата создания</w:t>
            </w:r>
          </w:p>
        </w:tc>
      </w:tr>
      <w:tr>
        <w:tc>
          <w:tcPr>
            <w:tcW w:w="7196" w:type="dxa"/>
            <w:shd w:val="clear" w:color="auto" w:fill="auto"/>
            <w:vAlign w:val="center"/>
          </w:tcPr>
          <w:p>
            <w:pPr>
              <w:spacing w:before="60" w:after="60"/>
              <w:ind w:firstLine="0"/>
              <w:rPr>
                <w:szCs w:val="24"/>
              </w:rPr>
            </w:pPr>
            <w:r>
              <w:rPr>
                <w:rFonts w:cstheme="minorHAnsi"/>
                <w:bCs/>
                <w:szCs w:val="24"/>
                <w:lang w:eastAsia="ru-RU"/>
              </w:rPr>
              <w:t xml:space="preserve">Договор </w:t>
            </w:r>
            <w:r>
              <w:rPr>
                <w:rFonts w:cstheme="minorHAnsi"/>
                <w:bCs/>
                <w:szCs w:val="24"/>
                <w:lang w:eastAsia="ru-RU"/>
              </w:rPr>
              <w:t xml:space="preserve">200007-24-47397 от 05 сентября 2024 г.</w:t>
            </w:r>
            <w:r>
              <w:rPr>
                <w:szCs w:val="24"/>
              </w:rPr>
              <w:t xml:space="preserve"> на выполнение</w:t>
            </w:r>
            <w:r>
              <w:rPr>
                <w:szCs w:val="24"/>
              </w:rPr>
              <w:t xml:space="preserve"> работ по развитию Автоматизированной системы управления </w:t>
            </w:r>
            <w:r>
              <w:rPr>
                <w:szCs w:val="24"/>
              </w:rPr>
              <w:t xml:space="preserve">мобильными бригадами</w:t>
            </w:r>
            <w:r>
              <w:rPr>
                <w:szCs w:val="24"/>
              </w:rPr>
              <w:t xml:space="preserve"> ПАО «</w:t>
            </w:r>
            <w:r>
              <w:rPr>
                <w:szCs w:val="24"/>
              </w:rPr>
              <w:t xml:space="preserve">Россети Московский регион</w:t>
            </w:r>
            <w:r>
              <w:rPr>
                <w:szCs w:val="24"/>
              </w:rPr>
              <w:t xml:space="preserve">»</w:t>
            </w:r>
            <w:r>
              <w:rPr>
                <w:szCs w:val="24"/>
              </w:rPr>
              <w:t xml:space="preserve"> 6.0, включая приложение 1 Техническое задание</w:t>
            </w:r>
          </w:p>
        </w:tc>
        <w:tc>
          <w:tcPr>
            <w:tcW w:w="2410" w:type="dxa"/>
            <w:shd w:val="clear" w:color="auto" w:fill="auto"/>
            <w:vAlign w:val="center"/>
          </w:tcPr>
          <w:p>
            <w:pPr>
              <w:spacing w:before="60" w:after="60"/>
              <w:ind w:firstLine="0"/>
              <w:jc w:val="center"/>
              <w:rPr>
                <w:szCs w:val="24"/>
                <w:highlight w:val="yellow"/>
                <w:lang w:eastAsia="ru-RU"/>
              </w:rPr>
            </w:pPr>
          </w:p>
        </w:tc>
      </w:tr>
      <w:tr>
        <w:tc>
          <w:tcPr>
            <w:tcW w:w="7196" w:type="dxa"/>
            <w:shd w:val="clear" w:color="auto" w:fill="auto"/>
            <w:vAlign w:val="center"/>
          </w:tcPr>
          <w:p>
            <w:pPr>
              <w:spacing w:before="60" w:after="60"/>
              <w:ind w:firstLine="0"/>
              <w:rPr>
                <w:szCs w:val="24"/>
              </w:rPr>
            </w:pPr>
            <w:r>
              <w:rPr>
                <w:szCs w:val="24"/>
              </w:rPr>
              <w:t xml:space="preserve">Проектное решение </w:t>
            </w:r>
          </w:p>
          <w:p>
            <w:pPr>
              <w:spacing w:before="60" w:after="60"/>
              <w:ind w:firstLine="0"/>
              <w:rPr>
                <w:szCs w:val="24"/>
              </w:rPr>
            </w:pPr>
            <w:r>
              <w:rPr>
                <w:szCs w:val="24"/>
              </w:rPr>
              <w:t xml:space="preserve">Выполнение работ по развитию автоматизированной системы управления мобильными бригадами </w:t>
            </w:r>
            <w:r>
              <w:rPr>
                <w:szCs w:val="24"/>
              </w:rPr>
              <w:t xml:space="preserve">(Редакция 6.0) </w:t>
            </w:r>
            <w:r>
              <w:rPr>
                <w:szCs w:val="24"/>
              </w:rPr>
              <w:t xml:space="preserve">ПАО «Россети Московский регион»</w:t>
            </w:r>
          </w:p>
        </w:tc>
        <w:tc>
          <w:tcPr>
            <w:tcW w:w="2410" w:type="dxa"/>
            <w:shd w:val="clear" w:color="auto" w:fill="auto"/>
            <w:vAlign w:val="center"/>
          </w:tcPr>
          <w:p>
            <w:pPr>
              <w:spacing w:before="60" w:after="60"/>
              <w:ind w:firstLine="0"/>
              <w:jc w:val="center"/>
              <w:rPr>
                <w:szCs w:val="24"/>
                <w:lang w:eastAsia="ru-RU"/>
              </w:rPr>
            </w:pPr>
          </w:p>
        </w:tc>
      </w:tr>
    </w:tbl>
    <w:p>
      <w:pPr>
        <w:ind w:firstLine="0"/>
        <w:rPr>
          <w:rFonts w:cstheme="minorHAnsi"/>
          <w:b/>
          <w:szCs w:val="24"/>
          <w:lang w:eastAsia="ru-RU"/>
        </w:rPr>
      </w:pPr>
    </w:p>
    <w:p>
      <w:pPr>
        <w:pStyle w:val="afff9"/>
      </w:pPr>
      <w:r>
        <w:rPr>
          <w:lang w:eastAsia="ru-RU"/>
        </w:rPr>
        <w:t xml:space="preserve">Оглавление</w:t>
      </w:r>
      <w:r>
        <w:rPr>
          <w:i/>
          <w:iCs/>
        </w:rPr>
        <w:fldChar w:fldCharType="begin"/>
      </w:r>
      <w:r>
        <w:instrText xml:space="preserve"> TOC \o "1-2" \h \z \u \t "Заголовок 3;2;Заголовок 4;2;Заголовок 5;2;Заголовок 6;2;Заголовок 7;2;Заголовок 8;2;Заголовок 9;2" </w:instrText>
      </w:r>
      <w:r>
        <w:rPr>
          <w:i/>
          <w:iCs/>
        </w:rPr>
        <w:fldChar w:fldCharType="separate"/>
      </w:r>
    </w:p>
    <w:p>
      <w:pPr>
        <w:pStyle w:val="19"/>
        <w:rPr>
          <w:rFonts w:asciiTheme="minorHAnsi" w:hAnsiTheme="minorHAnsi" w:eastAsiaTheme="minorEastAsia" w:cstheme="minorBidi"/>
          <w:sz w:val="22"/>
          <w:szCs w:val="22"/>
          <w:lang w:eastAsia="ru-RU"/>
        </w:rPr>
      </w:pPr>
      <w:hyperlink w:anchor="_Toc181008866" w:history="1">
        <w:r>
          <w:rPr>
            <w:rStyle w:val="a8"/>
          </w:rPr>
          <w:t xml:space="preserve">Лист согласования</w:t>
        </w:r>
        <w:r>
          <w:tab/>
        </w:r>
        <w:r>
          <w:fldChar w:fldCharType="begin"/>
        </w:r>
        <w:r>
          <w:instrText xml:space="preserve"> PAGEREF _Toc181008866 \h </w:instrText>
        </w:r>
        <w:r/>
        <w:r>
          <w:fldChar w:fldCharType="separate"/>
        </w:r>
        <w:r>
          <w:t xml:space="preserve">2</w:t>
        </w:r>
        <w:r>
          <w:fldChar w:fldCharType="end"/>
        </w:r>
      </w:hyperlink>
    </w:p>
    <w:p>
      <w:pPr>
        <w:pStyle w:val="19"/>
        <w:rPr>
          <w:rFonts w:asciiTheme="minorHAnsi" w:hAnsiTheme="minorHAnsi" w:eastAsiaTheme="minorEastAsia" w:cstheme="minorBidi"/>
          <w:sz w:val="22"/>
          <w:szCs w:val="22"/>
          <w:lang w:eastAsia="ru-RU"/>
        </w:rPr>
      </w:pPr>
      <w:hyperlink w:anchor="_Toc181008867" w:history="1">
        <w:r>
          <w:rPr>
            <w:rStyle w:val="a8"/>
          </w:rPr>
          <w:t xml:space="preserve">Термины, сокращения и определения</w:t>
        </w:r>
        <w:r>
          <w:tab/>
        </w:r>
        <w:r>
          <w:fldChar w:fldCharType="begin"/>
        </w:r>
        <w:r>
          <w:instrText xml:space="preserve"> PAGEREF _Toc181008867 \h </w:instrText>
        </w:r>
        <w:r/>
        <w:r>
          <w:fldChar w:fldCharType="separate"/>
        </w:r>
        <w:r>
          <w:t xml:space="preserve">9</w:t>
        </w:r>
        <w:r>
          <w:fldChar w:fldCharType="end"/>
        </w:r>
      </w:hyperlink>
    </w:p>
    <w:p>
      <w:pPr>
        <w:pStyle w:val="19"/>
        <w:rPr>
          <w:rFonts w:asciiTheme="minorHAnsi" w:hAnsiTheme="minorHAnsi" w:eastAsiaTheme="minorEastAsia" w:cstheme="minorBidi"/>
          <w:sz w:val="22"/>
          <w:szCs w:val="22"/>
          <w:lang w:eastAsia="ru-RU"/>
        </w:rPr>
      </w:pPr>
      <w:hyperlink w:anchor="_Toc181008868" w:history="1">
        <w:r>
          <w:rPr>
            <w:rStyle w:val="a8"/>
          </w:rPr>
          <w:t xml:space="preserve">1. Общая информация</w:t>
        </w:r>
        <w:r>
          <w:tab/>
        </w:r>
        <w:r>
          <w:fldChar w:fldCharType="begin"/>
        </w:r>
        <w:r>
          <w:instrText xml:space="preserve"> PAGEREF _Toc181008868 \h </w:instrText>
        </w:r>
        <w:r/>
        <w:r>
          <w:fldChar w:fldCharType="separate"/>
        </w:r>
        <w:r>
          <w:t xml:space="preserve">10</w:t>
        </w:r>
        <w:r>
          <w:fldChar w:fldCharType="end"/>
        </w:r>
      </w:hyperlink>
    </w:p>
    <w:p>
      <w:pPr>
        <w:pStyle w:val="27"/>
        <w:rPr>
          <w:rFonts w:asciiTheme="minorHAnsi" w:hAnsiTheme="minorHAnsi" w:eastAsiaTheme="minorEastAsia" w:cstheme="minorBidi"/>
          <w:sz w:val="22"/>
          <w:szCs w:val="22"/>
          <w:lang w:eastAsia="ru-RU"/>
        </w:rPr>
      </w:pPr>
      <w:hyperlink w:anchor="_Toc181008869" w:history="1">
        <w:r>
          <w:rPr>
            <w:rStyle w:val="a8"/>
          </w:rPr>
          <w:t xml:space="preserve">1.1. Первичная авторизация</w:t>
        </w:r>
        <w:r>
          <w:tab/>
        </w:r>
        <w:r>
          <w:fldChar w:fldCharType="begin"/>
        </w:r>
        <w:r>
          <w:instrText xml:space="preserve"> PAGEREF _Toc181008869 \h </w:instrText>
        </w:r>
        <w:r/>
        <w:r>
          <w:fldChar w:fldCharType="separate"/>
        </w:r>
        <w:r>
          <w:t xml:space="preserve">10</w:t>
        </w:r>
        <w:r>
          <w:fldChar w:fldCharType="end"/>
        </w:r>
      </w:hyperlink>
    </w:p>
    <w:p>
      <w:pPr>
        <w:pStyle w:val="27"/>
        <w:rPr>
          <w:rFonts w:asciiTheme="minorHAnsi" w:hAnsiTheme="minorHAnsi" w:eastAsiaTheme="minorEastAsia" w:cstheme="minorBidi"/>
          <w:sz w:val="22"/>
          <w:szCs w:val="22"/>
          <w:lang w:eastAsia="ru-RU"/>
        </w:rPr>
      </w:pPr>
      <w:hyperlink w:anchor="_Toc181008870" w:history="1">
        <w:r>
          <w:rPr>
            <w:rStyle w:val="a8"/>
          </w:rPr>
          <w:t xml:space="preserve">1.2.</w:t>
        </w:r>
        <w:r>
          <w:rPr>
            <w:rStyle w:val="a8"/>
            <w:lang w:val="en-US"/>
          </w:rPr>
          <w:t xml:space="preserve"> PIN</w:t>
        </w:r>
        <w:r>
          <w:rPr>
            <w:rStyle w:val="a8"/>
          </w:rPr>
          <w:t xml:space="preserve">-код для быстрого входа</w:t>
        </w:r>
        <w:r>
          <w:tab/>
        </w:r>
        <w:r>
          <w:fldChar w:fldCharType="begin"/>
        </w:r>
        <w:r>
          <w:instrText xml:space="preserve"> PAGEREF _Toc181008870 \h </w:instrText>
        </w:r>
        <w:r/>
        <w:r>
          <w:fldChar w:fldCharType="separate"/>
        </w:r>
        <w:r>
          <w:t xml:space="preserve">11</w:t>
        </w:r>
        <w:r>
          <w:fldChar w:fldCharType="end"/>
        </w:r>
      </w:hyperlink>
    </w:p>
    <w:p>
      <w:pPr>
        <w:pStyle w:val="27"/>
        <w:rPr>
          <w:rFonts w:asciiTheme="minorHAnsi" w:hAnsiTheme="minorHAnsi" w:eastAsiaTheme="minorEastAsia" w:cstheme="minorBidi"/>
          <w:sz w:val="22"/>
          <w:szCs w:val="22"/>
          <w:lang w:eastAsia="ru-RU"/>
        </w:rPr>
      </w:pPr>
      <w:hyperlink w:anchor="_Toc181008871" w:history="1">
        <w:r>
          <w:rPr>
            <w:rStyle w:val="a8"/>
          </w:rPr>
          <w:t xml:space="preserve">1.3. Вход и выход из учетной записи</w:t>
        </w:r>
        <w:r>
          <w:tab/>
        </w:r>
        <w:r>
          <w:fldChar w:fldCharType="begin"/>
        </w:r>
        <w:r>
          <w:instrText xml:space="preserve"> PAGEREF _Toc181008871 \h </w:instrText>
        </w:r>
        <w:r/>
        <w:r>
          <w:fldChar w:fldCharType="separate"/>
        </w:r>
        <w:r>
          <w:t xml:space="preserve">11</w:t>
        </w:r>
        <w:r>
          <w:fldChar w:fldCharType="end"/>
        </w:r>
      </w:hyperlink>
    </w:p>
    <w:p>
      <w:pPr>
        <w:pStyle w:val="27"/>
        <w:rPr>
          <w:rFonts w:asciiTheme="minorHAnsi" w:hAnsiTheme="minorHAnsi" w:eastAsiaTheme="minorEastAsia" w:cstheme="minorBidi"/>
          <w:sz w:val="22"/>
          <w:szCs w:val="22"/>
          <w:lang w:eastAsia="ru-RU"/>
        </w:rPr>
      </w:pPr>
      <w:hyperlink w:anchor="_Toc181008872" w:history="1">
        <w:r>
          <w:rPr>
            <w:rStyle w:val="a8"/>
          </w:rPr>
          <w:t xml:space="preserve">1.3.1. Вход</w:t>
        </w:r>
        <w:r>
          <w:tab/>
        </w:r>
        <w:r>
          <w:fldChar w:fldCharType="begin"/>
        </w:r>
        <w:r>
          <w:instrText xml:space="preserve"> PAGEREF _Toc181008872 \h </w:instrText>
        </w:r>
        <w:r/>
        <w:r>
          <w:fldChar w:fldCharType="separate"/>
        </w:r>
        <w:r>
          <w:t xml:space="preserve">11</w:t>
        </w:r>
        <w:r>
          <w:fldChar w:fldCharType="end"/>
        </w:r>
      </w:hyperlink>
    </w:p>
    <w:p>
      <w:pPr>
        <w:pStyle w:val="27"/>
        <w:rPr>
          <w:rFonts w:asciiTheme="minorHAnsi" w:hAnsiTheme="minorHAnsi" w:eastAsiaTheme="minorEastAsia" w:cstheme="minorBidi"/>
          <w:sz w:val="22"/>
          <w:szCs w:val="22"/>
          <w:lang w:eastAsia="ru-RU"/>
        </w:rPr>
      </w:pPr>
      <w:hyperlink w:anchor="_Toc181008873" w:history="1">
        <w:r>
          <w:rPr>
            <w:rStyle w:val="a8"/>
          </w:rPr>
          <w:t xml:space="preserve">1.3.2. Выход</w:t>
        </w:r>
        <w:r>
          <w:tab/>
        </w:r>
        <w:r>
          <w:fldChar w:fldCharType="begin"/>
        </w:r>
        <w:r>
          <w:instrText xml:space="preserve"> PAGEREF _Toc181008873 \h </w:instrText>
        </w:r>
        <w:r/>
        <w:r>
          <w:fldChar w:fldCharType="separate"/>
        </w:r>
        <w:r>
          <w:t xml:space="preserve">12</w:t>
        </w:r>
        <w:r>
          <w:fldChar w:fldCharType="end"/>
        </w:r>
      </w:hyperlink>
    </w:p>
    <w:p>
      <w:pPr>
        <w:pStyle w:val="19"/>
        <w:rPr>
          <w:rFonts w:asciiTheme="minorHAnsi" w:hAnsiTheme="minorHAnsi" w:eastAsiaTheme="minorEastAsia" w:cstheme="minorBidi"/>
          <w:sz w:val="22"/>
          <w:szCs w:val="22"/>
          <w:lang w:eastAsia="ru-RU"/>
        </w:rPr>
      </w:pPr>
      <w:hyperlink w:anchor="_Toc181008874" w:history="1">
        <w:r>
          <w:rPr>
            <w:rStyle w:val="a8"/>
          </w:rPr>
          <w:t xml:space="preserve">2. Пункт «Задания»</w:t>
        </w:r>
        <w:r>
          <w:tab/>
        </w:r>
        <w:r>
          <w:fldChar w:fldCharType="begin"/>
        </w:r>
        <w:r>
          <w:instrText xml:space="preserve"> PAGEREF _Toc181008874 \h </w:instrText>
        </w:r>
        <w:r/>
        <w:r>
          <w:fldChar w:fldCharType="separate"/>
        </w:r>
        <w:r>
          <w:t xml:space="preserve">14</w:t>
        </w:r>
        <w:r>
          <w:fldChar w:fldCharType="end"/>
        </w:r>
      </w:hyperlink>
    </w:p>
    <w:p>
      <w:pPr>
        <w:pStyle w:val="27"/>
        <w:rPr>
          <w:rFonts w:asciiTheme="minorHAnsi" w:hAnsiTheme="minorHAnsi" w:eastAsiaTheme="minorEastAsia" w:cstheme="minorBidi"/>
          <w:sz w:val="22"/>
          <w:szCs w:val="22"/>
          <w:lang w:eastAsia="ru-RU"/>
        </w:rPr>
      </w:pPr>
      <w:hyperlink w:anchor="_Toc181008875" w:history="1">
        <w:r>
          <w:rPr>
            <w:rStyle w:val="a8"/>
          </w:rPr>
          <w:t xml:space="preserve">2.1. Получение заданий и обновление списка</w:t>
        </w:r>
        <w:r>
          <w:tab/>
        </w:r>
        <w:r>
          <w:fldChar w:fldCharType="begin"/>
        </w:r>
        <w:r>
          <w:instrText xml:space="preserve"> PAGEREF _Toc181008875 \h </w:instrText>
        </w:r>
        <w:r/>
        <w:r>
          <w:fldChar w:fldCharType="separate"/>
        </w:r>
        <w:r>
          <w:t xml:space="preserve">14</w:t>
        </w:r>
        <w:r>
          <w:fldChar w:fldCharType="end"/>
        </w:r>
      </w:hyperlink>
    </w:p>
    <w:p>
      <w:pPr>
        <w:pStyle w:val="27"/>
        <w:rPr>
          <w:rFonts w:asciiTheme="minorHAnsi" w:hAnsiTheme="minorHAnsi" w:eastAsiaTheme="minorEastAsia" w:cstheme="minorBidi"/>
          <w:sz w:val="22"/>
          <w:szCs w:val="22"/>
          <w:lang w:eastAsia="ru-RU"/>
        </w:rPr>
      </w:pPr>
      <w:hyperlink w:anchor="_Toc181008876" w:history="1">
        <w:r>
          <w:rPr>
            <w:rStyle w:val="a8"/>
          </w:rPr>
          <w:t xml:space="preserve">2.2. Создание задания</w:t>
        </w:r>
        <w:r>
          <w:tab/>
        </w:r>
        <w:r>
          <w:fldChar w:fldCharType="begin"/>
        </w:r>
        <w:r>
          <w:instrText xml:space="preserve"> PAGEREF _Toc181008876 \h </w:instrText>
        </w:r>
        <w:r/>
        <w:r>
          <w:fldChar w:fldCharType="separate"/>
        </w:r>
        <w:r>
          <w:t xml:space="preserve">14</w:t>
        </w:r>
        <w:r>
          <w:fldChar w:fldCharType="end"/>
        </w:r>
      </w:hyperlink>
    </w:p>
    <w:p>
      <w:pPr>
        <w:pStyle w:val="27"/>
        <w:rPr>
          <w:rFonts w:asciiTheme="minorHAnsi" w:hAnsiTheme="minorHAnsi" w:eastAsiaTheme="minorEastAsia" w:cstheme="minorBidi"/>
          <w:sz w:val="22"/>
          <w:szCs w:val="22"/>
          <w:lang w:eastAsia="ru-RU"/>
        </w:rPr>
      </w:pPr>
      <w:hyperlink w:anchor="_Toc181008877" w:history="1">
        <w:r>
          <w:rPr>
            <w:rStyle w:val="a8"/>
          </w:rPr>
          <w:t xml:space="preserve">2.2.1. Создание РД</w:t>
        </w:r>
        <w:r>
          <w:tab/>
        </w:r>
        <w:r>
          <w:fldChar w:fldCharType="begin"/>
        </w:r>
        <w:r>
          <w:instrText xml:space="preserve"> PAGEREF _Toc181008877 \h </w:instrText>
        </w:r>
        <w:r/>
        <w:r>
          <w:fldChar w:fldCharType="separate"/>
        </w:r>
        <w:r>
          <w:t xml:space="preserve">14</w:t>
        </w:r>
        <w:r>
          <w:fldChar w:fldCharType="end"/>
        </w:r>
      </w:hyperlink>
    </w:p>
    <w:p>
      <w:pPr>
        <w:pStyle w:val="27"/>
        <w:rPr>
          <w:rFonts w:asciiTheme="minorHAnsi" w:hAnsiTheme="minorHAnsi" w:eastAsiaTheme="minorEastAsia" w:cstheme="minorBidi"/>
          <w:sz w:val="22"/>
          <w:szCs w:val="22"/>
          <w:lang w:eastAsia="ru-RU"/>
        </w:rPr>
      </w:pPr>
      <w:hyperlink w:anchor="_Toc181008878" w:history="1">
        <w:r>
          <w:rPr>
            <w:rStyle w:val="a8"/>
          </w:rPr>
          <w:t xml:space="preserve">2.2.2. Создание заказа</w:t>
        </w:r>
        <w:r>
          <w:tab/>
        </w:r>
        <w:r>
          <w:fldChar w:fldCharType="begin"/>
        </w:r>
        <w:r>
          <w:instrText xml:space="preserve"> PAGEREF _Toc181008878 \h </w:instrText>
        </w:r>
        <w:r/>
        <w:r>
          <w:fldChar w:fldCharType="separate"/>
        </w:r>
        <w:r>
          <w:t xml:space="preserve">19</w:t>
        </w:r>
        <w:r>
          <w:fldChar w:fldCharType="end"/>
        </w:r>
      </w:hyperlink>
    </w:p>
    <w:p>
      <w:pPr>
        <w:pStyle w:val="27"/>
        <w:rPr>
          <w:rFonts w:asciiTheme="minorHAnsi" w:hAnsiTheme="minorHAnsi" w:eastAsiaTheme="minorEastAsia" w:cstheme="minorBidi"/>
          <w:sz w:val="22"/>
          <w:szCs w:val="22"/>
          <w:lang w:eastAsia="ru-RU"/>
        </w:rPr>
      </w:pPr>
      <w:hyperlink w:anchor="_Toc181008879" w:history="1">
        <w:r>
          <w:rPr>
            <w:rStyle w:val="a8"/>
          </w:rPr>
          <w:t xml:space="preserve">2.3. Выполнение заданий</w:t>
        </w:r>
        <w:r>
          <w:tab/>
        </w:r>
        <w:r>
          <w:fldChar w:fldCharType="begin"/>
        </w:r>
        <w:r>
          <w:instrText xml:space="preserve"> PAGEREF _Toc181008879 \h </w:instrText>
        </w:r>
        <w:r/>
        <w:r>
          <w:fldChar w:fldCharType="separate"/>
        </w:r>
        <w:r>
          <w:t xml:space="preserve">22</w:t>
        </w:r>
        <w:r>
          <w:fldChar w:fldCharType="end"/>
        </w:r>
      </w:hyperlink>
    </w:p>
    <w:p>
      <w:pPr>
        <w:pStyle w:val="27"/>
        <w:rPr>
          <w:rFonts w:asciiTheme="minorHAnsi" w:hAnsiTheme="minorHAnsi" w:eastAsiaTheme="minorEastAsia" w:cstheme="minorBidi"/>
          <w:sz w:val="22"/>
          <w:szCs w:val="22"/>
          <w:lang w:eastAsia="ru-RU"/>
        </w:rPr>
      </w:pPr>
      <w:hyperlink w:anchor="_Toc181008880" w:history="1">
        <w:r>
          <w:rPr>
            <w:rStyle w:val="a8"/>
          </w:rPr>
          <w:t xml:space="preserve">2.3.1. Работа по наряду-допуску</w:t>
        </w:r>
        <w:r>
          <w:tab/>
        </w:r>
        <w:r>
          <w:fldChar w:fldCharType="begin"/>
        </w:r>
        <w:r>
          <w:instrText xml:space="preserve"> PAGEREF _Toc181008880 \h </w:instrText>
        </w:r>
        <w:r/>
        <w:r>
          <w:fldChar w:fldCharType="separate"/>
        </w:r>
        <w:r>
          <w:t xml:space="preserve">22</w:t>
        </w:r>
        <w:r>
          <w:fldChar w:fldCharType="end"/>
        </w:r>
      </w:hyperlink>
    </w:p>
    <w:p>
      <w:pPr>
        <w:pStyle w:val="27"/>
        <w:rPr>
          <w:rFonts w:asciiTheme="minorHAnsi" w:hAnsiTheme="minorHAnsi" w:eastAsiaTheme="minorEastAsia" w:cstheme="minorBidi"/>
          <w:sz w:val="22"/>
          <w:szCs w:val="22"/>
          <w:lang w:eastAsia="ru-RU"/>
        </w:rPr>
      </w:pPr>
      <w:hyperlink w:anchor="_Toc181008881" w:history="1">
        <w:r>
          <w:rPr>
            <w:rStyle w:val="a8"/>
          </w:rPr>
          <w:t xml:space="preserve">2.3.2. Работа с формой наряд-допуск</w:t>
        </w:r>
        <w:r>
          <w:tab/>
        </w:r>
        <w:r>
          <w:fldChar w:fldCharType="begin"/>
        </w:r>
        <w:r>
          <w:instrText xml:space="preserve"> PAGEREF _Toc181008881 \h </w:instrText>
        </w:r>
        <w:r/>
        <w:r>
          <w:fldChar w:fldCharType="separate"/>
        </w:r>
        <w:r>
          <w:t xml:space="preserve">24</w:t>
        </w:r>
        <w:r>
          <w:fldChar w:fldCharType="end"/>
        </w:r>
      </w:hyperlink>
    </w:p>
    <w:p>
      <w:pPr>
        <w:pStyle w:val="27"/>
        <w:rPr>
          <w:rFonts w:asciiTheme="minorHAnsi" w:hAnsiTheme="minorHAnsi" w:eastAsiaTheme="minorEastAsia" w:cstheme="minorBidi"/>
          <w:sz w:val="22"/>
          <w:szCs w:val="22"/>
          <w:lang w:eastAsia="ru-RU"/>
        </w:rPr>
      </w:pPr>
      <w:hyperlink w:anchor="_Toc181008882" w:history="1">
        <w:r>
          <w:rPr>
            <w:rStyle w:val="a8"/>
          </w:rPr>
          <w:t xml:space="preserve">2.3.2.1. Выезд к месту проведения работ</w:t>
        </w:r>
        <w:r>
          <w:tab/>
        </w:r>
        <w:r>
          <w:fldChar w:fldCharType="begin"/>
        </w:r>
        <w:r>
          <w:instrText xml:space="preserve"> PAGEREF _Toc181008882 \h </w:instrText>
        </w:r>
        <w:r/>
        <w:r>
          <w:fldChar w:fldCharType="separate"/>
        </w:r>
        <w:r>
          <w:t xml:space="preserve">24</w:t>
        </w:r>
        <w:r>
          <w:fldChar w:fldCharType="end"/>
        </w:r>
      </w:hyperlink>
    </w:p>
    <w:p>
      <w:pPr>
        <w:pStyle w:val="27"/>
        <w:rPr>
          <w:rFonts w:asciiTheme="minorHAnsi" w:hAnsiTheme="minorHAnsi" w:eastAsiaTheme="minorEastAsia" w:cstheme="minorBidi"/>
          <w:sz w:val="22"/>
          <w:szCs w:val="22"/>
          <w:lang w:eastAsia="ru-RU"/>
        </w:rPr>
      </w:pPr>
      <w:hyperlink w:anchor="_Toc181008883" w:history="1">
        <w:r>
          <w:rPr>
            <w:rStyle w:val="a8"/>
          </w:rPr>
          <w:t xml:space="preserve">2.3.2.2. Приезд к месту проведения работ</w:t>
        </w:r>
        <w:r>
          <w:tab/>
        </w:r>
        <w:r>
          <w:fldChar w:fldCharType="begin"/>
        </w:r>
        <w:r>
          <w:instrText xml:space="preserve"> PAGEREF _Toc181008883 \h </w:instrText>
        </w:r>
        <w:r/>
        <w:r>
          <w:fldChar w:fldCharType="separate"/>
        </w:r>
        <w:r>
          <w:t xml:space="preserve">25</w:t>
        </w:r>
        <w:r>
          <w:fldChar w:fldCharType="end"/>
        </w:r>
      </w:hyperlink>
    </w:p>
    <w:p>
      <w:pPr>
        <w:pStyle w:val="27"/>
        <w:rPr>
          <w:rFonts w:asciiTheme="minorHAnsi" w:hAnsiTheme="minorHAnsi" w:eastAsiaTheme="minorEastAsia" w:cstheme="minorBidi"/>
          <w:sz w:val="22"/>
          <w:szCs w:val="22"/>
          <w:lang w:eastAsia="ru-RU"/>
        </w:rPr>
      </w:pPr>
      <w:hyperlink w:anchor="_Toc181008884" w:history="1">
        <w:r>
          <w:rPr>
            <w:rStyle w:val="a8"/>
          </w:rPr>
          <w:t xml:space="preserve">2.3.2.3. Создание рабочего места</w:t>
        </w:r>
        <w:r>
          <w:tab/>
        </w:r>
        <w:r>
          <w:fldChar w:fldCharType="begin"/>
        </w:r>
        <w:r>
          <w:instrText xml:space="preserve"> PAGEREF _Toc181008884 \h </w:instrText>
        </w:r>
        <w:r/>
        <w:r>
          <w:fldChar w:fldCharType="separate"/>
        </w:r>
        <w:r>
          <w:t xml:space="preserve">25</w:t>
        </w:r>
        <w:r>
          <w:fldChar w:fldCharType="end"/>
        </w:r>
      </w:hyperlink>
    </w:p>
    <w:p>
      <w:pPr>
        <w:pStyle w:val="27"/>
        <w:rPr>
          <w:rFonts w:asciiTheme="minorHAnsi" w:hAnsiTheme="minorHAnsi" w:eastAsiaTheme="minorEastAsia" w:cstheme="minorBidi"/>
          <w:sz w:val="22"/>
          <w:szCs w:val="22"/>
          <w:lang w:eastAsia="ru-RU"/>
        </w:rPr>
      </w:pPr>
      <w:hyperlink w:anchor="_Toc181008885" w:history="1">
        <w:r>
          <w:rPr>
            <w:rStyle w:val="a8"/>
          </w:rPr>
          <w:t xml:space="preserve">2.3.2.4. Получение разрешения на подготовку рабочего места</w:t>
        </w:r>
        <w:r>
          <w:tab/>
        </w:r>
        <w:r>
          <w:fldChar w:fldCharType="begin"/>
        </w:r>
        <w:r>
          <w:instrText xml:space="preserve"> PAGEREF _Toc181008885 \h </w:instrText>
        </w:r>
        <w:r/>
        <w:r>
          <w:fldChar w:fldCharType="separate"/>
        </w:r>
        <w:r>
          <w:t xml:space="preserve">26</w:t>
        </w:r>
        <w:r>
          <w:fldChar w:fldCharType="end"/>
        </w:r>
      </w:hyperlink>
    </w:p>
    <w:p>
      <w:pPr>
        <w:pStyle w:val="27"/>
        <w:rPr>
          <w:rFonts w:asciiTheme="minorHAnsi" w:hAnsiTheme="minorHAnsi" w:eastAsiaTheme="minorEastAsia" w:cstheme="minorBidi"/>
          <w:sz w:val="22"/>
          <w:szCs w:val="22"/>
          <w:lang w:eastAsia="ru-RU"/>
        </w:rPr>
      </w:pPr>
      <w:hyperlink w:anchor="_Toc181008886" w:history="1">
        <w:r>
          <w:rPr>
            <w:rStyle w:val="a8"/>
          </w:rPr>
          <w:t xml:space="preserve">2.3.2.5. Получение разрешения на допуск к выполнению работ</w:t>
        </w:r>
        <w:r>
          <w:tab/>
        </w:r>
        <w:r>
          <w:fldChar w:fldCharType="begin"/>
        </w:r>
        <w:r>
          <w:instrText xml:space="preserve"> PAGEREF _Toc181008886 \h </w:instrText>
        </w:r>
        <w:r/>
        <w:r>
          <w:fldChar w:fldCharType="separate"/>
        </w:r>
        <w:r>
          <w:t xml:space="preserve">26</w:t>
        </w:r>
        <w:r>
          <w:fldChar w:fldCharType="end"/>
        </w:r>
      </w:hyperlink>
    </w:p>
    <w:p>
      <w:pPr>
        <w:pStyle w:val="27"/>
        <w:rPr>
          <w:rFonts w:asciiTheme="minorHAnsi" w:hAnsiTheme="minorHAnsi" w:eastAsiaTheme="minorEastAsia" w:cstheme="minorBidi"/>
          <w:sz w:val="22"/>
          <w:szCs w:val="22"/>
          <w:lang w:eastAsia="ru-RU"/>
        </w:rPr>
      </w:pPr>
      <w:hyperlink w:anchor="_Toc181008887" w:history="1">
        <w:r>
          <w:rPr>
            <w:rStyle w:val="a8"/>
          </w:rPr>
          <w:t xml:space="preserve">2.3.2.6. Ввод наименования оборудования, оставшегося под напряжением и подписание за результат подготовки рабочих мест</w:t>
        </w:r>
        <w:r>
          <w:tab/>
        </w:r>
        <w:r>
          <w:fldChar w:fldCharType="begin"/>
        </w:r>
        <w:r>
          <w:instrText xml:space="preserve"> PAGEREF _Toc181008887 \h </w:instrText>
        </w:r>
        <w:r/>
        <w:r>
          <w:fldChar w:fldCharType="separate"/>
        </w:r>
        <w:r>
          <w:t xml:space="preserve">26</w:t>
        </w:r>
        <w:r>
          <w:fldChar w:fldCharType="end"/>
        </w:r>
      </w:hyperlink>
    </w:p>
    <w:p>
      <w:pPr>
        <w:pStyle w:val="27"/>
        <w:rPr>
          <w:rFonts w:asciiTheme="minorHAnsi" w:hAnsiTheme="minorHAnsi" w:eastAsiaTheme="minorEastAsia" w:cstheme="minorBidi"/>
          <w:sz w:val="22"/>
          <w:szCs w:val="22"/>
          <w:lang w:eastAsia="ru-RU"/>
        </w:rPr>
      </w:pPr>
      <w:hyperlink w:anchor="_Toc181008888" w:history="1">
        <w:r>
          <w:rPr>
            <w:rStyle w:val="a8"/>
          </w:rPr>
          <w:t xml:space="preserve">2.3.2.7. Целевой инструктаж при первичном допуске, проводимый допускающим</w:t>
        </w:r>
        <w:r>
          <w:tab/>
        </w:r>
        <w:r>
          <w:fldChar w:fldCharType="begin"/>
        </w:r>
        <w:r>
          <w:instrText xml:space="preserve"> PAGEREF _Toc181008888 \h </w:instrText>
        </w:r>
        <w:r/>
        <w:r>
          <w:fldChar w:fldCharType="separate"/>
        </w:r>
        <w:r>
          <w:t xml:space="preserve">27</w:t>
        </w:r>
        <w:r>
          <w:fldChar w:fldCharType="end"/>
        </w:r>
      </w:hyperlink>
    </w:p>
    <w:p>
      <w:pPr>
        <w:pStyle w:val="27"/>
        <w:rPr>
          <w:rFonts w:asciiTheme="minorHAnsi" w:hAnsiTheme="minorHAnsi" w:eastAsiaTheme="minorEastAsia" w:cstheme="minorBidi"/>
          <w:sz w:val="22"/>
          <w:szCs w:val="22"/>
          <w:lang w:eastAsia="ru-RU"/>
        </w:rPr>
      </w:pPr>
      <w:hyperlink w:anchor="_Toc181008889" w:history="1">
        <w:r>
          <w:rPr>
            <w:rStyle w:val="a8"/>
          </w:rPr>
          <w:t xml:space="preserve">2.3.2.8. Целевой инструктаж, проводимый ответственным руководителем работ (производителем работ, наблюдающим).</w:t>
        </w:r>
        <w:r>
          <w:tab/>
        </w:r>
        <w:r>
          <w:fldChar w:fldCharType="begin"/>
        </w:r>
        <w:r>
          <w:instrText xml:space="preserve"> PAGEREF _Toc181008889 \h </w:instrText>
        </w:r>
        <w:r/>
        <w:r>
          <w:fldChar w:fldCharType="separate"/>
        </w:r>
        <w:r>
          <w:t xml:space="preserve">27</w:t>
        </w:r>
        <w:r>
          <w:fldChar w:fldCharType="end"/>
        </w:r>
      </w:hyperlink>
    </w:p>
    <w:p>
      <w:pPr>
        <w:pStyle w:val="27"/>
        <w:rPr>
          <w:rFonts w:asciiTheme="minorHAnsi" w:hAnsiTheme="minorHAnsi" w:eastAsiaTheme="minorEastAsia" w:cstheme="minorBidi"/>
          <w:sz w:val="22"/>
          <w:szCs w:val="22"/>
          <w:lang w:eastAsia="ru-RU"/>
        </w:rPr>
      </w:pPr>
      <w:hyperlink w:anchor="_Toc181008890" w:history="1">
        <w:r>
          <w:rPr>
            <w:rStyle w:val="a8"/>
          </w:rPr>
          <w:t xml:space="preserve">2.3.2.9. Начало работы</w:t>
        </w:r>
        <w:r>
          <w:tab/>
        </w:r>
        <w:r>
          <w:fldChar w:fldCharType="begin"/>
        </w:r>
        <w:r>
          <w:instrText xml:space="preserve"> PAGEREF _Toc181008890 \h </w:instrText>
        </w:r>
        <w:r/>
        <w:r>
          <w:fldChar w:fldCharType="separate"/>
        </w:r>
        <w:r>
          <w:t xml:space="preserve">27</w:t>
        </w:r>
        <w:r>
          <w:fldChar w:fldCharType="end"/>
        </w:r>
      </w:hyperlink>
    </w:p>
    <w:p>
      <w:pPr>
        <w:pStyle w:val="27"/>
        <w:rPr>
          <w:rFonts w:asciiTheme="minorHAnsi" w:hAnsiTheme="minorHAnsi" w:eastAsiaTheme="minorEastAsia" w:cstheme="minorBidi"/>
          <w:sz w:val="22"/>
          <w:szCs w:val="22"/>
          <w:lang w:eastAsia="ru-RU"/>
        </w:rPr>
      </w:pPr>
      <w:hyperlink w:anchor="_Toc181008891" w:history="1">
        <w:r>
          <w:rPr>
            <w:rStyle w:val="a8"/>
          </w:rPr>
          <w:t xml:space="preserve">2.3.2.10. Завершение работ с формой наряд-допуск</w:t>
        </w:r>
        <w:r>
          <w:tab/>
        </w:r>
        <w:r>
          <w:fldChar w:fldCharType="begin"/>
        </w:r>
        <w:r>
          <w:instrText xml:space="preserve"> PAGEREF _Toc181008891 \h </w:instrText>
        </w:r>
        <w:r/>
        <w:r>
          <w:fldChar w:fldCharType="separate"/>
        </w:r>
        <w:r>
          <w:t xml:space="preserve">28</w:t>
        </w:r>
        <w:r>
          <w:fldChar w:fldCharType="end"/>
        </w:r>
      </w:hyperlink>
    </w:p>
    <w:p>
      <w:pPr>
        <w:pStyle w:val="27"/>
        <w:rPr>
          <w:rFonts w:asciiTheme="minorHAnsi" w:hAnsiTheme="minorHAnsi" w:eastAsiaTheme="minorEastAsia" w:cstheme="minorBidi"/>
          <w:sz w:val="22"/>
          <w:szCs w:val="22"/>
          <w:lang w:eastAsia="ru-RU"/>
        </w:rPr>
      </w:pPr>
      <w:hyperlink w:anchor="_Toc181008892" w:history="1">
        <w:r>
          <w:rPr>
            <w:rStyle w:val="a8"/>
          </w:rPr>
          <w:t xml:space="preserve">2.3.2.11. Возврат на базу до подготовки рабочего места</w:t>
        </w:r>
        <w:r>
          <w:tab/>
        </w:r>
        <w:r>
          <w:fldChar w:fldCharType="begin"/>
        </w:r>
        <w:r>
          <w:instrText xml:space="preserve"> PAGEREF _Toc181008892 \h </w:instrText>
        </w:r>
        <w:r/>
        <w:r>
          <w:fldChar w:fldCharType="separate"/>
        </w:r>
        <w:r>
          <w:t xml:space="preserve">29</w:t>
        </w:r>
        <w:r>
          <w:fldChar w:fldCharType="end"/>
        </w:r>
      </w:hyperlink>
    </w:p>
    <w:p>
      <w:pPr>
        <w:pStyle w:val="27"/>
        <w:rPr>
          <w:rFonts w:asciiTheme="minorHAnsi" w:hAnsiTheme="minorHAnsi" w:eastAsiaTheme="minorEastAsia" w:cstheme="minorBidi"/>
          <w:sz w:val="22"/>
          <w:szCs w:val="22"/>
          <w:lang w:eastAsia="ru-RU"/>
        </w:rPr>
      </w:pPr>
      <w:hyperlink w:anchor="_Toc181008893" w:history="1">
        <w:r>
          <w:rPr>
            <w:rStyle w:val="a8"/>
          </w:rPr>
          <w:t xml:space="preserve">2.3.3. Работа по распоряжению</w:t>
        </w:r>
        <w:r>
          <w:tab/>
        </w:r>
        <w:r>
          <w:fldChar w:fldCharType="begin"/>
        </w:r>
        <w:r>
          <w:instrText xml:space="preserve"> PAGEREF _Toc181008893 \h </w:instrText>
        </w:r>
        <w:r/>
        <w:r>
          <w:fldChar w:fldCharType="separate"/>
        </w:r>
        <w:r>
          <w:t xml:space="preserve">31</w:t>
        </w:r>
        <w:r>
          <w:fldChar w:fldCharType="end"/>
        </w:r>
      </w:hyperlink>
    </w:p>
    <w:p>
      <w:pPr>
        <w:pStyle w:val="27"/>
        <w:rPr>
          <w:rFonts w:asciiTheme="minorHAnsi" w:hAnsiTheme="minorHAnsi" w:eastAsiaTheme="minorEastAsia" w:cstheme="minorBidi"/>
          <w:sz w:val="22"/>
          <w:szCs w:val="22"/>
          <w:lang w:eastAsia="ru-RU"/>
        </w:rPr>
      </w:pPr>
      <w:hyperlink w:anchor="_Toc181008894" w:history="1">
        <w:r>
          <w:rPr>
            <w:rStyle w:val="a8"/>
          </w:rPr>
          <w:t xml:space="preserve">2.3.3.1. Целевой инструктаж, проводимый производителем работ</w:t>
        </w:r>
        <w:r>
          <w:tab/>
        </w:r>
        <w:r>
          <w:fldChar w:fldCharType="begin"/>
        </w:r>
        <w:r>
          <w:instrText xml:space="preserve"> PAGEREF _Toc181008894 \h </w:instrText>
        </w:r>
        <w:r/>
        <w:r>
          <w:fldChar w:fldCharType="separate"/>
        </w:r>
        <w:r>
          <w:t xml:space="preserve">31</w:t>
        </w:r>
        <w:r>
          <w:fldChar w:fldCharType="end"/>
        </w:r>
      </w:hyperlink>
    </w:p>
    <w:p>
      <w:pPr>
        <w:pStyle w:val="27"/>
        <w:rPr>
          <w:rFonts w:asciiTheme="minorHAnsi" w:hAnsiTheme="minorHAnsi" w:eastAsiaTheme="minorEastAsia" w:cstheme="minorBidi"/>
          <w:sz w:val="22"/>
          <w:szCs w:val="22"/>
          <w:lang w:eastAsia="ru-RU"/>
        </w:rPr>
      </w:pPr>
      <w:hyperlink w:anchor="_Toc181008895" w:history="1">
        <w:r>
          <w:rPr>
            <w:rStyle w:val="a8"/>
          </w:rPr>
          <w:t xml:space="preserve">2.3.3.2. Начало работы</w:t>
        </w:r>
        <w:r>
          <w:tab/>
        </w:r>
        <w:r>
          <w:fldChar w:fldCharType="begin"/>
        </w:r>
        <w:r>
          <w:instrText xml:space="preserve"> PAGEREF _Toc181008895 \h </w:instrText>
        </w:r>
        <w:r/>
        <w:r>
          <w:fldChar w:fldCharType="separate"/>
        </w:r>
        <w:r>
          <w:t xml:space="preserve">31</w:t>
        </w:r>
        <w:r>
          <w:fldChar w:fldCharType="end"/>
        </w:r>
      </w:hyperlink>
    </w:p>
    <w:p>
      <w:pPr>
        <w:pStyle w:val="27"/>
        <w:rPr>
          <w:rFonts w:asciiTheme="minorHAnsi" w:hAnsiTheme="minorHAnsi" w:eastAsiaTheme="minorEastAsia" w:cstheme="minorBidi"/>
          <w:sz w:val="22"/>
          <w:szCs w:val="22"/>
          <w:lang w:eastAsia="ru-RU"/>
        </w:rPr>
      </w:pPr>
      <w:hyperlink w:anchor="_Toc181008896" w:history="1">
        <w:r>
          <w:rPr>
            <w:rStyle w:val="a8"/>
          </w:rPr>
          <w:t xml:space="preserve">2.3.3.3. Завершение работ с формой распоряжение</w:t>
        </w:r>
        <w:r>
          <w:tab/>
        </w:r>
        <w:r>
          <w:fldChar w:fldCharType="begin"/>
        </w:r>
        <w:r>
          <w:instrText xml:space="preserve"> PAGEREF _Toc181008896 \h </w:instrText>
        </w:r>
        <w:r/>
        <w:r>
          <w:fldChar w:fldCharType="separate"/>
        </w:r>
        <w:r>
          <w:t xml:space="preserve">32</w:t>
        </w:r>
        <w:r>
          <w:fldChar w:fldCharType="end"/>
        </w:r>
      </w:hyperlink>
    </w:p>
    <w:p>
      <w:pPr>
        <w:pStyle w:val="27"/>
        <w:rPr>
          <w:rFonts w:asciiTheme="minorHAnsi" w:hAnsiTheme="minorHAnsi" w:eastAsiaTheme="minorEastAsia" w:cstheme="minorBidi"/>
          <w:sz w:val="22"/>
          <w:szCs w:val="22"/>
          <w:lang w:eastAsia="ru-RU"/>
        </w:rPr>
      </w:pPr>
      <w:hyperlink w:anchor="_Toc181008897" w:history="1">
        <w:r>
          <w:rPr>
            <w:rStyle w:val="a8"/>
          </w:rPr>
          <w:t xml:space="preserve">2.3.4. Работа по перечню работ</w:t>
        </w:r>
        <w:r>
          <w:tab/>
        </w:r>
        <w:r>
          <w:fldChar w:fldCharType="begin"/>
        </w:r>
        <w:r>
          <w:instrText xml:space="preserve"> PAGEREF _Toc181008897 \h </w:instrText>
        </w:r>
        <w:r/>
        <w:r>
          <w:fldChar w:fldCharType="separate"/>
        </w:r>
        <w:r>
          <w:t xml:space="preserve">32</w:t>
        </w:r>
        <w:r>
          <w:fldChar w:fldCharType="end"/>
        </w:r>
      </w:hyperlink>
    </w:p>
    <w:p>
      <w:pPr>
        <w:pStyle w:val="27"/>
        <w:rPr>
          <w:rFonts w:asciiTheme="minorHAnsi" w:hAnsiTheme="minorHAnsi" w:eastAsiaTheme="minorEastAsia" w:cstheme="minorBidi"/>
          <w:sz w:val="22"/>
          <w:szCs w:val="22"/>
          <w:lang w:eastAsia="ru-RU"/>
        </w:rPr>
      </w:pPr>
      <w:hyperlink w:anchor="_Toc181008898" w:history="1">
        <w:r>
          <w:rPr>
            <w:rStyle w:val="a8"/>
          </w:rPr>
          <w:t xml:space="preserve">2.3.5. Работа по поручению</w:t>
        </w:r>
        <w:r>
          <w:tab/>
        </w:r>
        <w:r>
          <w:fldChar w:fldCharType="begin"/>
        </w:r>
        <w:r>
          <w:instrText xml:space="preserve"> PAGEREF _Toc181008898 \h </w:instrText>
        </w:r>
        <w:r/>
        <w:r>
          <w:fldChar w:fldCharType="separate"/>
        </w:r>
        <w:r>
          <w:t xml:space="preserve">32</w:t>
        </w:r>
        <w:r>
          <w:fldChar w:fldCharType="end"/>
        </w:r>
      </w:hyperlink>
    </w:p>
    <w:p>
      <w:pPr>
        <w:pStyle w:val="27"/>
        <w:rPr>
          <w:rFonts w:asciiTheme="minorHAnsi" w:hAnsiTheme="minorHAnsi" w:eastAsiaTheme="minorEastAsia" w:cstheme="minorBidi"/>
          <w:sz w:val="22"/>
          <w:szCs w:val="22"/>
          <w:lang w:eastAsia="ru-RU"/>
        </w:rPr>
      </w:pPr>
      <w:hyperlink w:anchor="_Toc181008899" w:history="1">
        <w:r>
          <w:rPr>
            <w:rStyle w:val="a8"/>
          </w:rPr>
          <w:t xml:space="preserve">2.3.5.1. Общая информация</w:t>
        </w:r>
        <w:r>
          <w:tab/>
        </w:r>
        <w:r>
          <w:fldChar w:fldCharType="begin"/>
        </w:r>
        <w:r>
          <w:instrText xml:space="preserve"> PAGEREF _Toc181008899 \h </w:instrText>
        </w:r>
        <w:r/>
        <w:r>
          <w:fldChar w:fldCharType="separate"/>
        </w:r>
        <w:r>
          <w:t xml:space="preserve">32</w:t>
        </w:r>
        <w:r>
          <w:fldChar w:fldCharType="end"/>
        </w:r>
      </w:hyperlink>
    </w:p>
    <w:p>
      <w:pPr>
        <w:pStyle w:val="27"/>
        <w:rPr>
          <w:rFonts w:asciiTheme="minorHAnsi" w:hAnsiTheme="minorHAnsi" w:eastAsiaTheme="minorEastAsia" w:cstheme="minorBidi"/>
          <w:sz w:val="22"/>
          <w:szCs w:val="22"/>
          <w:lang w:eastAsia="ru-RU"/>
        </w:rPr>
      </w:pPr>
      <w:hyperlink w:anchor="_Toc181008900" w:history="1">
        <w:r>
          <w:rPr>
            <w:rStyle w:val="a8"/>
          </w:rPr>
          <w:t xml:space="preserve">2.3.5.2. Выполнение работы с формой поручение</w:t>
        </w:r>
        <w:r>
          <w:tab/>
        </w:r>
        <w:r>
          <w:fldChar w:fldCharType="begin"/>
        </w:r>
        <w:r>
          <w:instrText xml:space="preserve"> PAGEREF _Toc181008900 \h </w:instrText>
        </w:r>
        <w:r/>
        <w:r>
          <w:fldChar w:fldCharType="separate"/>
        </w:r>
        <w:r>
          <w:t xml:space="preserve">32</w:t>
        </w:r>
        <w:r>
          <w:fldChar w:fldCharType="end"/>
        </w:r>
      </w:hyperlink>
    </w:p>
    <w:p>
      <w:pPr>
        <w:pStyle w:val="27"/>
        <w:rPr>
          <w:rFonts w:asciiTheme="minorHAnsi" w:hAnsiTheme="minorHAnsi" w:eastAsiaTheme="minorEastAsia" w:cstheme="minorBidi"/>
          <w:sz w:val="22"/>
          <w:szCs w:val="22"/>
          <w:lang w:eastAsia="ru-RU"/>
        </w:rPr>
      </w:pPr>
      <w:hyperlink w:anchor="_Toc181008901" w:history="1">
        <w:r>
          <w:rPr>
            <w:rStyle w:val="a8"/>
          </w:rPr>
          <w:t xml:space="preserve">2.3.5.3. Завершение работ с формой поручение</w:t>
        </w:r>
        <w:r>
          <w:tab/>
        </w:r>
        <w:r>
          <w:fldChar w:fldCharType="begin"/>
        </w:r>
        <w:r>
          <w:instrText xml:space="preserve"> PAGEREF _Toc181008901 \h </w:instrText>
        </w:r>
        <w:r/>
        <w:r>
          <w:fldChar w:fldCharType="separate"/>
        </w:r>
        <w:r>
          <w:t xml:space="preserve">33</w:t>
        </w:r>
        <w:r>
          <w:fldChar w:fldCharType="end"/>
        </w:r>
      </w:hyperlink>
    </w:p>
    <w:p>
      <w:pPr>
        <w:pStyle w:val="27"/>
        <w:rPr>
          <w:rFonts w:asciiTheme="minorHAnsi" w:hAnsiTheme="minorHAnsi" w:eastAsiaTheme="minorEastAsia" w:cstheme="minorBidi"/>
          <w:sz w:val="22"/>
          <w:szCs w:val="22"/>
          <w:lang w:eastAsia="ru-RU"/>
        </w:rPr>
      </w:pPr>
      <w:hyperlink w:anchor="_Toc181008902" w:history="1">
        <w:r>
          <w:rPr>
            <w:rStyle w:val="a8"/>
          </w:rPr>
          <w:t xml:space="preserve">2.3.6. Работа по наряду-допуску «С» по форме ПОТС</w:t>
        </w:r>
        <w:r>
          <w:tab/>
        </w:r>
        <w:r>
          <w:fldChar w:fldCharType="begin"/>
        </w:r>
        <w:r>
          <w:instrText xml:space="preserve"> PAGEREF _Toc181008902 \h </w:instrText>
        </w:r>
        <w:r/>
        <w:r>
          <w:fldChar w:fldCharType="separate"/>
        </w:r>
        <w:r>
          <w:t xml:space="preserve">34</w:t>
        </w:r>
        <w:r>
          <w:fldChar w:fldCharType="end"/>
        </w:r>
      </w:hyperlink>
    </w:p>
    <w:p>
      <w:pPr>
        <w:pStyle w:val="27"/>
        <w:rPr>
          <w:rFonts w:asciiTheme="minorHAnsi" w:hAnsiTheme="minorHAnsi" w:eastAsiaTheme="minorEastAsia" w:cstheme="minorBidi"/>
          <w:sz w:val="22"/>
          <w:szCs w:val="22"/>
          <w:lang w:eastAsia="ru-RU"/>
        </w:rPr>
      </w:pPr>
      <w:hyperlink w:anchor="_Toc181008903" w:history="1">
        <w:r>
          <w:rPr>
            <w:rStyle w:val="a8"/>
          </w:rPr>
          <w:t xml:space="preserve">2.3.6.1. Общая информация</w:t>
        </w:r>
        <w:r>
          <w:tab/>
        </w:r>
        <w:r>
          <w:fldChar w:fldCharType="begin"/>
        </w:r>
        <w:r>
          <w:instrText xml:space="preserve"> PAGEREF _Toc181008903 \h </w:instrText>
        </w:r>
        <w:r/>
        <w:r>
          <w:fldChar w:fldCharType="separate"/>
        </w:r>
        <w:r>
          <w:t xml:space="preserve">34</w:t>
        </w:r>
        <w:r>
          <w:fldChar w:fldCharType="end"/>
        </w:r>
      </w:hyperlink>
    </w:p>
    <w:p>
      <w:pPr>
        <w:pStyle w:val="27"/>
        <w:rPr>
          <w:rFonts w:asciiTheme="minorHAnsi" w:hAnsiTheme="minorHAnsi" w:eastAsiaTheme="minorEastAsia" w:cstheme="minorBidi"/>
          <w:sz w:val="22"/>
          <w:szCs w:val="22"/>
          <w:lang w:eastAsia="ru-RU"/>
        </w:rPr>
      </w:pPr>
      <w:hyperlink w:anchor="_Toc181008904" w:history="1">
        <w:r>
          <w:rPr>
            <w:rStyle w:val="a8"/>
          </w:rPr>
          <w:t xml:space="preserve">2.3.6.2. Целевой инструктаж, проводимый ответственным руководителем работ (производителем работ, наблюдающим)</w:t>
        </w:r>
        <w:r>
          <w:tab/>
        </w:r>
        <w:r>
          <w:fldChar w:fldCharType="begin"/>
        </w:r>
        <w:r>
          <w:instrText xml:space="preserve"> PAGEREF _Toc181008904 \h </w:instrText>
        </w:r>
        <w:r/>
        <w:r>
          <w:fldChar w:fldCharType="separate"/>
        </w:r>
        <w:r>
          <w:t xml:space="preserve">36</w:t>
        </w:r>
        <w:r>
          <w:fldChar w:fldCharType="end"/>
        </w:r>
      </w:hyperlink>
    </w:p>
    <w:p>
      <w:pPr>
        <w:pStyle w:val="27"/>
        <w:rPr>
          <w:rFonts w:asciiTheme="minorHAnsi" w:hAnsiTheme="minorHAnsi" w:eastAsiaTheme="minorEastAsia" w:cstheme="minorBidi"/>
          <w:sz w:val="22"/>
          <w:szCs w:val="22"/>
          <w:lang w:eastAsia="ru-RU"/>
        </w:rPr>
      </w:pPr>
      <w:hyperlink w:anchor="_Toc181008905" w:history="1">
        <w:r>
          <w:rPr>
            <w:rStyle w:val="a8"/>
          </w:rPr>
          <w:t xml:space="preserve">2.3.6.3. Проверка выполнения мероприятий</w:t>
        </w:r>
        <w:r>
          <w:tab/>
        </w:r>
        <w:r>
          <w:fldChar w:fldCharType="begin"/>
        </w:r>
        <w:r>
          <w:instrText xml:space="preserve"> PAGEREF _Toc181008905 \h </w:instrText>
        </w:r>
        <w:r/>
        <w:r>
          <w:fldChar w:fldCharType="separate"/>
        </w:r>
        <w:r>
          <w:t xml:space="preserve">37</w:t>
        </w:r>
        <w:r>
          <w:fldChar w:fldCharType="end"/>
        </w:r>
      </w:hyperlink>
    </w:p>
    <w:p>
      <w:pPr>
        <w:pStyle w:val="27"/>
        <w:rPr>
          <w:rFonts w:asciiTheme="minorHAnsi" w:hAnsiTheme="minorHAnsi" w:eastAsiaTheme="minorEastAsia" w:cstheme="minorBidi"/>
          <w:sz w:val="22"/>
          <w:szCs w:val="22"/>
          <w:lang w:eastAsia="ru-RU"/>
        </w:rPr>
      </w:pPr>
      <w:hyperlink w:anchor="_Toc181008906" w:history="1">
        <w:r>
          <w:rPr>
            <w:rStyle w:val="a8"/>
          </w:rPr>
          <w:t xml:space="preserve">2.3.6.4. Завершение работ с формой наряд допуск «С» по форме ПОТС</w:t>
        </w:r>
        <w:r>
          <w:tab/>
        </w:r>
        <w:r>
          <w:fldChar w:fldCharType="begin"/>
        </w:r>
        <w:r>
          <w:instrText xml:space="preserve"> PAGEREF _Toc181008906 \h </w:instrText>
        </w:r>
        <w:r/>
        <w:r>
          <w:fldChar w:fldCharType="separate"/>
        </w:r>
        <w:r>
          <w:t xml:space="preserve">37</w:t>
        </w:r>
        <w:r>
          <w:fldChar w:fldCharType="end"/>
        </w:r>
      </w:hyperlink>
    </w:p>
    <w:p>
      <w:pPr>
        <w:pStyle w:val="27"/>
        <w:rPr>
          <w:rFonts w:asciiTheme="minorHAnsi" w:hAnsiTheme="minorHAnsi" w:eastAsiaTheme="minorEastAsia" w:cstheme="minorBidi"/>
          <w:sz w:val="22"/>
          <w:szCs w:val="22"/>
          <w:lang w:eastAsia="ru-RU"/>
        </w:rPr>
      </w:pPr>
      <w:hyperlink w:anchor="_Toc181008907" w:history="1">
        <w:r>
          <w:rPr>
            <w:rStyle w:val="a8"/>
          </w:rPr>
          <w:t xml:space="preserve">2.3.7. Работа по бланку переключений и командам диспетчера</w:t>
        </w:r>
        <w:r>
          <w:tab/>
        </w:r>
        <w:r>
          <w:fldChar w:fldCharType="begin"/>
        </w:r>
        <w:r>
          <w:instrText xml:space="preserve"> PAGEREF _Toc181008907 \h </w:instrText>
        </w:r>
        <w:r/>
        <w:r>
          <w:fldChar w:fldCharType="separate"/>
        </w:r>
        <w:r>
          <w:t xml:space="preserve">38</w:t>
        </w:r>
        <w:r>
          <w:fldChar w:fldCharType="end"/>
        </w:r>
      </w:hyperlink>
    </w:p>
    <w:p>
      <w:pPr>
        <w:pStyle w:val="27"/>
        <w:rPr>
          <w:rFonts w:asciiTheme="minorHAnsi" w:hAnsiTheme="minorHAnsi" w:eastAsiaTheme="minorEastAsia" w:cstheme="minorBidi"/>
          <w:sz w:val="22"/>
          <w:szCs w:val="22"/>
          <w:lang w:eastAsia="ru-RU"/>
        </w:rPr>
      </w:pPr>
      <w:hyperlink w:anchor="_Toc181008908" w:history="1">
        <w:r>
          <w:rPr>
            <w:rStyle w:val="a8"/>
          </w:rPr>
          <w:t xml:space="preserve">2.3.7.1. Общая информация</w:t>
        </w:r>
        <w:r>
          <w:tab/>
        </w:r>
        <w:r>
          <w:fldChar w:fldCharType="begin"/>
        </w:r>
        <w:r>
          <w:instrText xml:space="preserve"> PAGEREF _Toc181008908 \h </w:instrText>
        </w:r>
        <w:r/>
        <w:r>
          <w:fldChar w:fldCharType="separate"/>
        </w:r>
        <w:r>
          <w:t xml:space="preserve">38</w:t>
        </w:r>
        <w:r>
          <w:fldChar w:fldCharType="end"/>
        </w:r>
      </w:hyperlink>
    </w:p>
    <w:p>
      <w:pPr>
        <w:pStyle w:val="27"/>
        <w:rPr>
          <w:rFonts w:asciiTheme="minorHAnsi" w:hAnsiTheme="minorHAnsi" w:eastAsiaTheme="minorEastAsia" w:cstheme="minorBidi"/>
          <w:sz w:val="22"/>
          <w:szCs w:val="22"/>
          <w:lang w:eastAsia="ru-RU"/>
        </w:rPr>
      </w:pPr>
      <w:hyperlink w:anchor="_Toc181008909" w:history="1">
        <w:r>
          <w:rPr>
            <w:rStyle w:val="a8"/>
          </w:rPr>
          <w:t xml:space="preserve">2.3.7.2. Проверка бланка переключений</w:t>
        </w:r>
        <w:r>
          <w:tab/>
        </w:r>
        <w:r>
          <w:fldChar w:fldCharType="begin"/>
        </w:r>
        <w:r>
          <w:instrText xml:space="preserve"> PAGEREF _Toc181008909 \h </w:instrText>
        </w:r>
        <w:r/>
        <w:r>
          <w:fldChar w:fldCharType="separate"/>
        </w:r>
        <w:r>
          <w:t xml:space="preserve">39</w:t>
        </w:r>
        <w:r>
          <w:fldChar w:fldCharType="end"/>
        </w:r>
      </w:hyperlink>
    </w:p>
    <w:p>
      <w:pPr>
        <w:pStyle w:val="27"/>
        <w:rPr>
          <w:rFonts w:asciiTheme="minorHAnsi" w:hAnsiTheme="minorHAnsi" w:eastAsiaTheme="minorEastAsia" w:cstheme="minorBidi"/>
          <w:sz w:val="22"/>
          <w:szCs w:val="22"/>
          <w:lang w:eastAsia="ru-RU"/>
        </w:rPr>
      </w:pPr>
      <w:hyperlink w:anchor="_Toc181008910" w:history="1">
        <w:r>
          <w:rPr>
            <w:rStyle w:val="a8"/>
          </w:rPr>
          <w:t xml:space="preserve">2.3.7.3. Запрос разрешения на переключения</w:t>
        </w:r>
        <w:r>
          <w:tab/>
        </w:r>
        <w:r>
          <w:fldChar w:fldCharType="begin"/>
        </w:r>
        <w:r>
          <w:instrText xml:space="preserve"> PAGEREF _Toc181008910 \h </w:instrText>
        </w:r>
        <w:r/>
        <w:r>
          <w:fldChar w:fldCharType="separate"/>
        </w:r>
        <w:r>
          <w:t xml:space="preserve">39</w:t>
        </w:r>
        <w:r>
          <w:fldChar w:fldCharType="end"/>
        </w:r>
      </w:hyperlink>
    </w:p>
    <w:p>
      <w:pPr>
        <w:pStyle w:val="27"/>
        <w:rPr>
          <w:rFonts w:asciiTheme="minorHAnsi" w:hAnsiTheme="minorHAnsi" w:eastAsiaTheme="minorEastAsia" w:cstheme="minorBidi"/>
          <w:sz w:val="22"/>
          <w:szCs w:val="22"/>
          <w:lang w:eastAsia="ru-RU"/>
        </w:rPr>
      </w:pPr>
      <w:hyperlink w:anchor="_Toc181008911" w:history="1">
        <w:r>
          <w:rPr>
            <w:rStyle w:val="a8"/>
          </w:rPr>
          <w:t xml:space="preserve">2.3.7.4. Выполнение переключений</w:t>
        </w:r>
        <w:r>
          <w:tab/>
        </w:r>
        <w:r>
          <w:fldChar w:fldCharType="begin"/>
        </w:r>
        <w:r>
          <w:instrText xml:space="preserve"> PAGEREF _Toc181008911 \h </w:instrText>
        </w:r>
        <w:r/>
        <w:r>
          <w:fldChar w:fldCharType="separate"/>
        </w:r>
        <w:r>
          <w:t xml:space="preserve">40</w:t>
        </w:r>
        <w:r>
          <w:fldChar w:fldCharType="end"/>
        </w:r>
      </w:hyperlink>
    </w:p>
    <w:p>
      <w:pPr>
        <w:pStyle w:val="27"/>
        <w:rPr>
          <w:rFonts w:asciiTheme="minorHAnsi" w:hAnsiTheme="minorHAnsi" w:eastAsiaTheme="minorEastAsia" w:cstheme="minorBidi"/>
          <w:sz w:val="22"/>
          <w:szCs w:val="22"/>
          <w:lang w:eastAsia="ru-RU"/>
        </w:rPr>
      </w:pPr>
      <w:hyperlink w:anchor="_Toc181008912" w:history="1">
        <w:r>
          <w:rPr>
            <w:rStyle w:val="a8"/>
          </w:rPr>
          <w:t xml:space="preserve">2.3.7.5. Завершение работ по переключениям</w:t>
        </w:r>
        <w:r>
          <w:tab/>
        </w:r>
        <w:r>
          <w:fldChar w:fldCharType="begin"/>
        </w:r>
        <w:r>
          <w:instrText xml:space="preserve"> PAGEREF _Toc181008912 \h </w:instrText>
        </w:r>
        <w:r/>
        <w:r>
          <w:fldChar w:fldCharType="separate"/>
        </w:r>
        <w:r>
          <w:t xml:space="preserve">41</w:t>
        </w:r>
        <w:r>
          <w:fldChar w:fldCharType="end"/>
        </w:r>
      </w:hyperlink>
    </w:p>
    <w:p>
      <w:pPr>
        <w:pStyle w:val="27"/>
        <w:rPr>
          <w:rFonts w:asciiTheme="minorHAnsi" w:hAnsiTheme="minorHAnsi" w:eastAsiaTheme="minorEastAsia" w:cstheme="minorBidi"/>
          <w:sz w:val="22"/>
          <w:szCs w:val="22"/>
          <w:lang w:eastAsia="ru-RU"/>
        </w:rPr>
      </w:pPr>
      <w:hyperlink w:anchor="_Toc181008913" w:history="1">
        <w:r>
          <w:rPr>
            <w:rStyle w:val="a8"/>
          </w:rPr>
          <w:t xml:space="preserve">2.3.8. Работа по протоколам испытаний/измерений</w:t>
        </w:r>
        <w:r>
          <w:tab/>
        </w:r>
        <w:r>
          <w:fldChar w:fldCharType="begin"/>
        </w:r>
        <w:r>
          <w:instrText xml:space="preserve"> PAGEREF _Toc181008913 \h </w:instrText>
        </w:r>
        <w:r/>
        <w:r>
          <w:fldChar w:fldCharType="separate"/>
        </w:r>
        <w:r>
          <w:t xml:space="preserve">41</w:t>
        </w:r>
        <w:r>
          <w:fldChar w:fldCharType="end"/>
        </w:r>
      </w:hyperlink>
    </w:p>
    <w:p>
      <w:pPr>
        <w:pStyle w:val="27"/>
        <w:rPr>
          <w:rFonts w:asciiTheme="minorHAnsi" w:hAnsiTheme="minorHAnsi" w:eastAsiaTheme="minorEastAsia" w:cstheme="minorBidi"/>
          <w:sz w:val="22"/>
          <w:szCs w:val="22"/>
          <w:lang w:eastAsia="ru-RU"/>
        </w:rPr>
      </w:pPr>
      <w:hyperlink w:anchor="_Toc181008914" w:history="1">
        <w:r>
          <w:rPr>
            <w:rStyle w:val="a8"/>
          </w:rPr>
          <w:t xml:space="preserve">2.3.9. Работа</w:t>
        </w:r>
        <w:r>
          <w:rPr>
            <w:rStyle w:val="a8"/>
            <w:rFonts w:eastAsiaTheme="minorHAnsi"/>
          </w:rPr>
          <w:t xml:space="preserve"> по этап</w:t>
        </w:r>
        <w:r>
          <w:rPr>
            <w:rStyle w:val="a8"/>
          </w:rPr>
          <w:t xml:space="preserve">у выполнения СМР</w:t>
        </w:r>
        <w:r>
          <w:tab/>
        </w:r>
        <w:r>
          <w:fldChar w:fldCharType="begin"/>
        </w:r>
        <w:r>
          <w:instrText xml:space="preserve"> PAGEREF _Toc181008914 \h </w:instrText>
        </w:r>
        <w:r/>
        <w:r>
          <w:fldChar w:fldCharType="separate"/>
        </w:r>
        <w:r>
          <w:t xml:space="preserve">43</w:t>
        </w:r>
        <w:r>
          <w:fldChar w:fldCharType="end"/>
        </w:r>
      </w:hyperlink>
    </w:p>
    <w:p>
      <w:pPr>
        <w:pStyle w:val="27"/>
        <w:rPr>
          <w:rFonts w:asciiTheme="minorHAnsi" w:hAnsiTheme="minorHAnsi" w:eastAsiaTheme="minorEastAsia" w:cstheme="minorBidi"/>
          <w:sz w:val="22"/>
          <w:szCs w:val="22"/>
          <w:lang w:eastAsia="ru-RU"/>
        </w:rPr>
      </w:pPr>
      <w:hyperlink w:anchor="_Toc181008915" w:history="1">
        <w:r>
          <w:rPr>
            <w:rStyle w:val="a8"/>
          </w:rPr>
          <w:t xml:space="preserve">2.3.9.1. Карточка этапа СМР</w:t>
        </w:r>
        <w:r>
          <w:tab/>
        </w:r>
        <w:r>
          <w:fldChar w:fldCharType="begin"/>
        </w:r>
        <w:r>
          <w:instrText xml:space="preserve"> PAGEREF _Toc181008915 \h </w:instrText>
        </w:r>
        <w:r/>
        <w:r>
          <w:fldChar w:fldCharType="separate"/>
        </w:r>
        <w:r>
          <w:t xml:space="preserve">43</w:t>
        </w:r>
        <w:r>
          <w:fldChar w:fldCharType="end"/>
        </w:r>
      </w:hyperlink>
    </w:p>
    <w:p>
      <w:pPr>
        <w:pStyle w:val="27"/>
        <w:rPr>
          <w:rFonts w:asciiTheme="minorHAnsi" w:hAnsiTheme="minorHAnsi" w:eastAsiaTheme="minorEastAsia" w:cstheme="minorBidi"/>
          <w:sz w:val="22"/>
          <w:szCs w:val="22"/>
          <w:lang w:eastAsia="ru-RU"/>
        </w:rPr>
      </w:pPr>
      <w:hyperlink w:anchor="_Toc181008916" w:history="1">
        <w:r>
          <w:rPr>
            <w:rStyle w:val="a8"/>
          </w:rPr>
          <w:t xml:space="preserve">2.3.9.2. Фотоконтроль этапа выполнения СМР</w:t>
        </w:r>
        <w:r>
          <w:tab/>
        </w:r>
        <w:r>
          <w:fldChar w:fldCharType="begin"/>
        </w:r>
        <w:r>
          <w:instrText xml:space="preserve"> PAGEREF _Toc181008916 \h </w:instrText>
        </w:r>
        <w:r/>
        <w:r>
          <w:fldChar w:fldCharType="separate"/>
        </w:r>
        <w:r>
          <w:t xml:space="preserve">44</w:t>
        </w:r>
        <w:r>
          <w:fldChar w:fldCharType="end"/>
        </w:r>
      </w:hyperlink>
    </w:p>
    <w:p>
      <w:pPr>
        <w:pStyle w:val="27"/>
        <w:rPr>
          <w:rFonts w:asciiTheme="minorHAnsi" w:hAnsiTheme="minorHAnsi" w:eastAsiaTheme="minorEastAsia" w:cstheme="minorBidi"/>
          <w:sz w:val="22"/>
          <w:szCs w:val="22"/>
          <w:lang w:eastAsia="ru-RU"/>
        </w:rPr>
      </w:pPr>
      <w:hyperlink w:anchor="_Toc181008917" w:history="1">
        <w:r>
          <w:rPr>
            <w:rStyle w:val="a8"/>
          </w:rPr>
          <w:t xml:space="preserve">2.3.9.3. Фиксация нарушений по этапу выполнения работ и формирование акта-предписания</w:t>
        </w:r>
        <w:r>
          <w:tab/>
        </w:r>
        <w:r>
          <w:fldChar w:fldCharType="begin"/>
        </w:r>
        <w:r>
          <w:instrText xml:space="preserve"> PAGEREF _Toc181008917 \h </w:instrText>
        </w:r>
        <w:r/>
        <w:r>
          <w:fldChar w:fldCharType="separate"/>
        </w:r>
        <w:r>
          <w:t xml:space="preserve">46</w:t>
        </w:r>
        <w:r>
          <w:fldChar w:fldCharType="end"/>
        </w:r>
      </w:hyperlink>
    </w:p>
    <w:p>
      <w:pPr>
        <w:pStyle w:val="27"/>
        <w:rPr>
          <w:rFonts w:asciiTheme="minorHAnsi" w:hAnsiTheme="minorHAnsi" w:eastAsiaTheme="minorEastAsia" w:cstheme="minorBidi"/>
          <w:sz w:val="22"/>
          <w:szCs w:val="22"/>
          <w:lang w:eastAsia="ru-RU"/>
        </w:rPr>
      </w:pPr>
      <w:hyperlink w:anchor="_Toc181008918" w:history="1">
        <w:r>
          <w:rPr>
            <w:rStyle w:val="a8"/>
          </w:rPr>
          <w:t xml:space="preserve">2.3.9.4. Устранение нарушений этапа выполнения СМР и формирование уведомления о выполнении требований акта-предписания</w:t>
        </w:r>
        <w:r>
          <w:tab/>
        </w:r>
        <w:r>
          <w:fldChar w:fldCharType="begin"/>
        </w:r>
        <w:r>
          <w:instrText xml:space="preserve"> PAGEREF _Toc181008918 \h </w:instrText>
        </w:r>
        <w:r/>
        <w:r>
          <w:fldChar w:fldCharType="separate"/>
        </w:r>
        <w:r>
          <w:t xml:space="preserve">49</w:t>
        </w:r>
        <w:r>
          <w:fldChar w:fldCharType="end"/>
        </w:r>
      </w:hyperlink>
    </w:p>
    <w:p>
      <w:pPr>
        <w:pStyle w:val="27"/>
        <w:rPr>
          <w:rFonts w:asciiTheme="minorHAnsi" w:hAnsiTheme="minorHAnsi" w:eastAsiaTheme="minorEastAsia" w:cstheme="minorBidi"/>
          <w:sz w:val="22"/>
          <w:szCs w:val="22"/>
          <w:lang w:eastAsia="ru-RU"/>
        </w:rPr>
      </w:pPr>
      <w:hyperlink w:anchor="_Toc181008919" w:history="1">
        <w:r>
          <w:rPr>
            <w:rStyle w:val="a8"/>
          </w:rPr>
          <w:t xml:space="preserve">2.3.10. Работа по заявке на ТП</w:t>
        </w:r>
        <w:r>
          <w:tab/>
        </w:r>
        <w:r>
          <w:fldChar w:fldCharType="begin"/>
        </w:r>
        <w:r>
          <w:instrText xml:space="preserve"> PAGEREF _Toc181008919 \h </w:instrText>
        </w:r>
        <w:r/>
        <w:r>
          <w:fldChar w:fldCharType="separate"/>
        </w:r>
        <w:r>
          <w:t xml:space="preserve">51</w:t>
        </w:r>
        <w:r>
          <w:fldChar w:fldCharType="end"/>
        </w:r>
      </w:hyperlink>
    </w:p>
    <w:p>
      <w:pPr>
        <w:pStyle w:val="27"/>
        <w:rPr>
          <w:rFonts w:asciiTheme="minorHAnsi" w:hAnsiTheme="minorHAnsi" w:eastAsiaTheme="minorEastAsia" w:cstheme="minorBidi"/>
          <w:sz w:val="22"/>
          <w:szCs w:val="22"/>
          <w:lang w:eastAsia="ru-RU"/>
        </w:rPr>
      </w:pPr>
      <w:hyperlink w:anchor="_Toc181008920" w:history="1">
        <w:r>
          <w:rPr>
            <w:rStyle w:val="a8"/>
            <w:lang w:eastAsia="ru-RU"/>
          </w:rPr>
          <w:t xml:space="preserve">2.3.10.1.</w:t>
        </w:r>
        <w:r>
          <w:rPr>
            <w:rStyle w:val="a8"/>
          </w:rPr>
          <w:t xml:space="preserve"> Регистрация результатов по заявке на ТП для заказа ПВР вида </w:t>
        </w:r>
        <w:r>
          <w:rPr>
            <w:rStyle w:val="a8"/>
            <w:lang w:eastAsia="ru-RU"/>
          </w:rPr>
          <w:t xml:space="preserve">PTU (Подготовка предложений по ТУ)</w:t>
        </w:r>
        <w:r>
          <w:tab/>
        </w:r>
        <w:r>
          <w:fldChar w:fldCharType="begin"/>
        </w:r>
        <w:r>
          <w:instrText xml:space="preserve"> PAGEREF _Toc181008920 \h </w:instrText>
        </w:r>
        <w:r/>
        <w:r>
          <w:fldChar w:fldCharType="separate"/>
        </w:r>
        <w:r>
          <w:t xml:space="preserve">53</w:t>
        </w:r>
        <w:r>
          <w:fldChar w:fldCharType="end"/>
        </w:r>
      </w:hyperlink>
    </w:p>
    <w:p>
      <w:pPr>
        <w:pStyle w:val="27"/>
        <w:rPr>
          <w:rFonts w:asciiTheme="minorHAnsi" w:hAnsiTheme="minorHAnsi" w:eastAsiaTheme="minorEastAsia" w:cstheme="minorBidi"/>
          <w:sz w:val="22"/>
          <w:szCs w:val="22"/>
          <w:lang w:eastAsia="ru-RU"/>
        </w:rPr>
      </w:pPr>
      <w:hyperlink w:anchor="_Toc181008921" w:history="1">
        <w:r>
          <w:rPr>
            <w:rStyle w:val="a8"/>
            <w:lang w:eastAsia="ru-RU"/>
          </w:rPr>
          <w:t xml:space="preserve">2.3.10.2.</w:t>
        </w:r>
        <w:r>
          <w:rPr>
            <w:rStyle w:val="a8"/>
          </w:rPr>
          <w:t xml:space="preserve"> Регистрация результатов по заявке на ТП для заказа ПВР вида </w:t>
        </w:r>
        <w:r>
          <w:rPr>
            <w:rStyle w:val="a8"/>
            <w:lang w:eastAsia="ru-RU"/>
          </w:rPr>
          <w:t xml:space="preserve">PTD (Проверка выполнения ТУ в рамках ТП)</w:t>
        </w:r>
        <w:r>
          <w:tab/>
        </w:r>
        <w:r>
          <w:fldChar w:fldCharType="begin"/>
        </w:r>
        <w:r>
          <w:instrText xml:space="preserve"> PAGEREF _Toc181008921 \h </w:instrText>
        </w:r>
        <w:r/>
        <w:r>
          <w:fldChar w:fldCharType="separate"/>
        </w:r>
        <w:r>
          <w:t xml:space="preserve">55</w:t>
        </w:r>
        <w:r>
          <w:fldChar w:fldCharType="end"/>
        </w:r>
      </w:hyperlink>
    </w:p>
    <w:p>
      <w:pPr>
        <w:pStyle w:val="27"/>
        <w:rPr>
          <w:rFonts w:asciiTheme="minorHAnsi" w:hAnsiTheme="minorHAnsi" w:eastAsiaTheme="minorEastAsia" w:cstheme="minorBidi"/>
          <w:sz w:val="22"/>
          <w:szCs w:val="22"/>
          <w:lang w:eastAsia="ru-RU"/>
        </w:rPr>
      </w:pPr>
      <w:hyperlink w:anchor="_Toc181008922" w:history="1">
        <w:r>
          <w:rPr>
            <w:rStyle w:val="a8"/>
          </w:rPr>
          <w:t xml:space="preserve">2.3.10.3. Регистрация результатов по заявке на ТП для заказа ПВР вида </w:t>
        </w:r>
        <w:r>
          <w:rPr>
            <w:rStyle w:val="a8"/>
            <w:lang w:eastAsia="ru-RU"/>
          </w:rPr>
          <w:t xml:space="preserve">PVT (Проверка выполнения ТУ в рамках ТП)</w:t>
        </w:r>
        <w:r>
          <w:tab/>
        </w:r>
        <w:r>
          <w:fldChar w:fldCharType="begin"/>
        </w:r>
        <w:r>
          <w:instrText xml:space="preserve"> PAGEREF _Toc181008922 \h </w:instrText>
        </w:r>
        <w:r/>
        <w:r>
          <w:fldChar w:fldCharType="separate"/>
        </w:r>
        <w:r>
          <w:t xml:space="preserve">55</w:t>
        </w:r>
        <w:r>
          <w:fldChar w:fldCharType="end"/>
        </w:r>
      </w:hyperlink>
    </w:p>
    <w:p>
      <w:pPr>
        <w:pStyle w:val="27"/>
        <w:rPr>
          <w:rFonts w:asciiTheme="minorHAnsi" w:hAnsiTheme="minorHAnsi" w:eastAsiaTheme="minorEastAsia" w:cstheme="minorBidi"/>
          <w:sz w:val="22"/>
          <w:szCs w:val="22"/>
          <w:lang w:eastAsia="ru-RU"/>
        </w:rPr>
      </w:pPr>
      <w:hyperlink w:anchor="_Toc181008923" w:history="1">
        <w:r>
          <w:rPr>
            <w:rStyle w:val="a8"/>
          </w:rPr>
          <w:t xml:space="preserve">2.3.10.4. Регистрация результатов по заявке на ТП для заказа ПВР вида </w:t>
        </w:r>
        <w:r>
          <w:rPr>
            <w:rStyle w:val="a8"/>
            <w:lang w:eastAsia="ru-RU"/>
          </w:rPr>
          <w:t xml:space="preserve">FPP (Фактическое присоединение и подача напряжения)</w:t>
        </w:r>
        <w:r>
          <w:tab/>
        </w:r>
        <w:r>
          <w:fldChar w:fldCharType="begin"/>
        </w:r>
        <w:r>
          <w:instrText xml:space="preserve"> PAGEREF _Toc181008923 \h </w:instrText>
        </w:r>
        <w:r/>
        <w:r>
          <w:fldChar w:fldCharType="separate"/>
        </w:r>
        <w:r>
          <w:t xml:space="preserve">57</w:t>
        </w:r>
        <w:r>
          <w:fldChar w:fldCharType="end"/>
        </w:r>
      </w:hyperlink>
    </w:p>
    <w:p>
      <w:pPr>
        <w:pStyle w:val="27"/>
        <w:rPr>
          <w:rFonts w:asciiTheme="minorHAnsi" w:hAnsiTheme="minorHAnsi" w:eastAsiaTheme="minorEastAsia" w:cstheme="minorBidi"/>
          <w:sz w:val="22"/>
          <w:szCs w:val="22"/>
          <w:lang w:eastAsia="ru-RU"/>
        </w:rPr>
      </w:pPr>
      <w:hyperlink w:anchor="_Toc181008924" w:history="1">
        <w:r>
          <w:rPr>
            <w:rStyle w:val="a8"/>
            <w:lang w:eastAsia="ru-RU"/>
          </w:rPr>
          <w:t xml:space="preserve">2.3.10.5.</w:t>
        </w:r>
        <w:r>
          <w:rPr>
            <w:rStyle w:val="a8"/>
          </w:rPr>
          <w:t xml:space="preserve"> Регистрация результатов по заявке на ТП/СКПи для заказа ПВР вида </w:t>
        </w:r>
        <w:r>
          <w:rPr>
            <w:rStyle w:val="a8"/>
            <w:lang w:val="en-US"/>
          </w:rPr>
          <w:t xml:space="preserve">O</w:t>
        </w:r>
        <w:r>
          <w:rPr>
            <w:rStyle w:val="a8"/>
            <w:lang w:eastAsia="ru-RU"/>
          </w:rPr>
          <w:t xml:space="preserve">PP (Оперативные переключения)</w:t>
        </w:r>
        <w:r>
          <w:tab/>
        </w:r>
        <w:r>
          <w:fldChar w:fldCharType="begin"/>
        </w:r>
        <w:r>
          <w:instrText xml:space="preserve"> PAGEREF _Toc181008924 \h </w:instrText>
        </w:r>
        <w:r/>
        <w:r>
          <w:fldChar w:fldCharType="separate"/>
        </w:r>
        <w:r>
          <w:t xml:space="preserve">58</w:t>
        </w:r>
        <w:r>
          <w:fldChar w:fldCharType="end"/>
        </w:r>
      </w:hyperlink>
    </w:p>
    <w:p>
      <w:pPr>
        <w:pStyle w:val="27"/>
        <w:rPr>
          <w:rFonts w:asciiTheme="minorHAnsi" w:hAnsiTheme="minorHAnsi" w:eastAsiaTheme="minorEastAsia" w:cstheme="minorBidi"/>
          <w:sz w:val="22"/>
          <w:szCs w:val="22"/>
          <w:lang w:eastAsia="ru-RU"/>
        </w:rPr>
      </w:pPr>
      <w:hyperlink w:anchor="_Toc181008925" w:history="1">
        <w:r>
          <w:rPr>
            <w:rStyle w:val="a8"/>
          </w:rPr>
          <w:t xml:space="preserve">2.3.11. Работа по маршрутному листу</w:t>
        </w:r>
        <w:r>
          <w:tab/>
        </w:r>
        <w:r>
          <w:fldChar w:fldCharType="begin"/>
        </w:r>
        <w:r>
          <w:instrText xml:space="preserve"> PAGEREF _Toc181008925 \h </w:instrText>
        </w:r>
        <w:r/>
        <w:r>
          <w:fldChar w:fldCharType="separate"/>
        </w:r>
        <w:r>
          <w:t xml:space="preserve">59</w:t>
        </w:r>
        <w:r>
          <w:fldChar w:fldCharType="end"/>
        </w:r>
      </w:hyperlink>
    </w:p>
    <w:p>
      <w:pPr>
        <w:pStyle w:val="27"/>
        <w:rPr>
          <w:rFonts w:asciiTheme="minorHAnsi" w:hAnsiTheme="minorHAnsi" w:eastAsiaTheme="minorEastAsia" w:cstheme="minorBidi"/>
          <w:sz w:val="22"/>
          <w:szCs w:val="22"/>
          <w:lang w:eastAsia="ru-RU"/>
        </w:rPr>
      </w:pPr>
      <w:hyperlink w:anchor="_Toc181008926" w:history="1">
        <w:r>
          <w:rPr>
            <w:rStyle w:val="a8"/>
          </w:rPr>
          <w:t xml:space="preserve">2.3.11.1. Карточка маршрутного листа</w:t>
        </w:r>
        <w:r>
          <w:tab/>
        </w:r>
        <w:r>
          <w:fldChar w:fldCharType="begin"/>
        </w:r>
        <w:r>
          <w:instrText xml:space="preserve"> PAGEREF _Toc181008926 \h </w:instrText>
        </w:r>
        <w:r/>
        <w:r>
          <w:fldChar w:fldCharType="separate"/>
        </w:r>
        <w:r>
          <w:t xml:space="preserve">59</w:t>
        </w:r>
        <w:r>
          <w:fldChar w:fldCharType="end"/>
        </w:r>
      </w:hyperlink>
    </w:p>
    <w:p>
      <w:pPr>
        <w:pStyle w:val="27"/>
        <w:rPr>
          <w:rFonts w:asciiTheme="minorHAnsi" w:hAnsiTheme="minorHAnsi" w:eastAsiaTheme="minorEastAsia" w:cstheme="minorBidi"/>
          <w:sz w:val="22"/>
          <w:szCs w:val="22"/>
          <w:lang w:eastAsia="ru-RU"/>
        </w:rPr>
      </w:pPr>
      <w:hyperlink w:anchor="_Toc181008927" w:history="1">
        <w:r>
          <w:rPr>
            <w:rStyle w:val="a8"/>
          </w:rPr>
          <w:t xml:space="preserve">2.3.11.2. Карточка объекта маршрутного листа</w:t>
        </w:r>
        <w:r>
          <w:tab/>
        </w:r>
        <w:r>
          <w:fldChar w:fldCharType="begin"/>
        </w:r>
        <w:r>
          <w:instrText xml:space="preserve"> PAGEREF _Toc181008927 \h </w:instrText>
        </w:r>
        <w:r/>
        <w:r>
          <w:fldChar w:fldCharType="separate"/>
        </w:r>
        <w:r>
          <w:t xml:space="preserve">63</w:t>
        </w:r>
        <w:r>
          <w:fldChar w:fldCharType="end"/>
        </w:r>
      </w:hyperlink>
    </w:p>
    <w:p>
      <w:pPr>
        <w:pStyle w:val="27"/>
        <w:rPr>
          <w:rFonts w:asciiTheme="minorHAnsi" w:hAnsiTheme="minorHAnsi" w:eastAsiaTheme="minorEastAsia" w:cstheme="minorBidi"/>
          <w:sz w:val="22"/>
          <w:szCs w:val="22"/>
          <w:lang w:eastAsia="ru-RU"/>
        </w:rPr>
      </w:pPr>
      <w:hyperlink w:anchor="_Toc181008928" w:history="1">
        <w:r>
          <w:rPr>
            <w:rStyle w:val="a8"/>
          </w:rPr>
          <w:t xml:space="preserve">2.3.11.3. Заполнение акта снятия показаний</w:t>
        </w:r>
        <w:r>
          <w:tab/>
        </w:r>
        <w:r>
          <w:fldChar w:fldCharType="begin"/>
        </w:r>
        <w:r>
          <w:instrText xml:space="preserve"> PAGEREF _Toc181008928 \h </w:instrText>
        </w:r>
        <w:r/>
        <w:r>
          <w:fldChar w:fldCharType="separate"/>
        </w:r>
        <w:r>
          <w:t xml:space="preserve">65</w:t>
        </w:r>
        <w:r>
          <w:fldChar w:fldCharType="end"/>
        </w:r>
      </w:hyperlink>
    </w:p>
    <w:p>
      <w:pPr>
        <w:pStyle w:val="27"/>
        <w:rPr>
          <w:rFonts w:asciiTheme="minorHAnsi" w:hAnsiTheme="minorHAnsi" w:eastAsiaTheme="minorEastAsia" w:cstheme="minorBidi"/>
          <w:sz w:val="22"/>
          <w:szCs w:val="22"/>
          <w:lang w:eastAsia="ru-RU"/>
        </w:rPr>
      </w:pPr>
      <w:hyperlink w:anchor="_Toc181008929" w:history="1">
        <w:r>
          <w:rPr>
            <w:rStyle w:val="a8"/>
          </w:rPr>
          <w:t xml:space="preserve">2.3.11.4. Заполнение акта проверки узла учета</w:t>
        </w:r>
        <w:r>
          <w:tab/>
        </w:r>
        <w:r>
          <w:fldChar w:fldCharType="begin"/>
        </w:r>
        <w:r>
          <w:instrText xml:space="preserve"> PAGEREF _Toc181008929 \h </w:instrText>
        </w:r>
        <w:r/>
        <w:r>
          <w:fldChar w:fldCharType="separate"/>
        </w:r>
        <w:r>
          <w:t xml:space="preserve">68</w:t>
        </w:r>
        <w:r>
          <w:fldChar w:fldCharType="end"/>
        </w:r>
      </w:hyperlink>
    </w:p>
    <w:p>
      <w:pPr>
        <w:pStyle w:val="27"/>
        <w:rPr>
          <w:rFonts w:asciiTheme="minorHAnsi" w:hAnsiTheme="minorHAnsi" w:eastAsiaTheme="minorEastAsia" w:cstheme="minorBidi"/>
          <w:sz w:val="22"/>
          <w:szCs w:val="22"/>
          <w:lang w:eastAsia="ru-RU"/>
        </w:rPr>
      </w:pPr>
      <w:hyperlink w:anchor="_Toc181008930" w:history="1">
        <w:r>
          <w:rPr>
            <w:rStyle w:val="a8"/>
          </w:rPr>
          <w:t xml:space="preserve">2.3.11.5. Заполнение акта о безучетном потреблении</w:t>
        </w:r>
        <w:r>
          <w:tab/>
        </w:r>
        <w:r>
          <w:fldChar w:fldCharType="begin"/>
        </w:r>
        <w:r>
          <w:instrText xml:space="preserve"> PAGEREF _Toc181008930 \h </w:instrText>
        </w:r>
        <w:r/>
        <w:r>
          <w:fldChar w:fldCharType="separate"/>
        </w:r>
        <w:r>
          <w:t xml:space="preserve">70</w:t>
        </w:r>
        <w:r>
          <w:fldChar w:fldCharType="end"/>
        </w:r>
      </w:hyperlink>
    </w:p>
    <w:p>
      <w:pPr>
        <w:pStyle w:val="27"/>
        <w:rPr>
          <w:rFonts w:asciiTheme="minorHAnsi" w:hAnsiTheme="minorHAnsi" w:eastAsiaTheme="minorEastAsia" w:cstheme="minorBidi"/>
          <w:sz w:val="22"/>
          <w:szCs w:val="22"/>
          <w:lang w:eastAsia="ru-RU"/>
        </w:rPr>
      </w:pPr>
      <w:hyperlink w:anchor="_Toc181008931" w:history="1">
        <w:r>
          <w:rPr>
            <w:rStyle w:val="a8"/>
          </w:rPr>
          <w:t xml:space="preserve">2.3.11.6. Заполнение акта недопуска</w:t>
        </w:r>
        <w:r>
          <w:tab/>
        </w:r>
        <w:r>
          <w:fldChar w:fldCharType="begin"/>
        </w:r>
        <w:r>
          <w:instrText xml:space="preserve"> PAGEREF _Toc181008931 \h </w:instrText>
        </w:r>
        <w:r/>
        <w:r>
          <w:fldChar w:fldCharType="separate"/>
        </w:r>
        <w:r>
          <w:t xml:space="preserve">71</w:t>
        </w:r>
        <w:r>
          <w:fldChar w:fldCharType="end"/>
        </w:r>
      </w:hyperlink>
    </w:p>
    <w:p>
      <w:pPr>
        <w:pStyle w:val="27"/>
        <w:rPr>
          <w:rFonts w:asciiTheme="minorHAnsi" w:hAnsiTheme="minorHAnsi" w:eastAsiaTheme="minorEastAsia" w:cstheme="minorBidi"/>
          <w:sz w:val="22"/>
          <w:szCs w:val="22"/>
          <w:lang w:eastAsia="ru-RU"/>
        </w:rPr>
      </w:pPr>
      <w:hyperlink w:anchor="_Toc181008932" w:history="1">
        <w:r>
          <w:rPr>
            <w:rStyle w:val="a8"/>
          </w:rPr>
          <w:t xml:space="preserve">2.3.11.7. Заполнение акта замены ПУ/ТТ/ТН</w:t>
        </w:r>
        <w:r>
          <w:tab/>
        </w:r>
        <w:r>
          <w:fldChar w:fldCharType="begin"/>
        </w:r>
        <w:r>
          <w:instrText xml:space="preserve"> PAGEREF _Toc181008932 \h </w:instrText>
        </w:r>
        <w:r/>
        <w:r>
          <w:fldChar w:fldCharType="separate"/>
        </w:r>
        <w:r>
          <w:t xml:space="preserve">72</w:t>
        </w:r>
        <w:r>
          <w:fldChar w:fldCharType="end"/>
        </w:r>
      </w:hyperlink>
    </w:p>
    <w:p>
      <w:pPr>
        <w:pStyle w:val="27"/>
        <w:rPr>
          <w:rFonts w:asciiTheme="minorHAnsi" w:hAnsiTheme="minorHAnsi" w:eastAsiaTheme="minorEastAsia" w:cstheme="minorBidi"/>
          <w:sz w:val="22"/>
          <w:szCs w:val="22"/>
          <w:lang w:eastAsia="ru-RU"/>
        </w:rPr>
      </w:pPr>
      <w:hyperlink w:anchor="_Toc181008933" w:history="1">
        <w:r>
          <w:rPr>
            <w:rStyle w:val="a8"/>
          </w:rPr>
          <w:t xml:space="preserve">2.3.11.8. Заполнение акта допуска ПУ по ТП</w:t>
        </w:r>
        <w:r>
          <w:tab/>
        </w:r>
        <w:r>
          <w:fldChar w:fldCharType="begin"/>
        </w:r>
        <w:r>
          <w:instrText xml:space="preserve"> PAGEREF _Toc181008933 \h </w:instrText>
        </w:r>
        <w:r/>
        <w:r>
          <w:fldChar w:fldCharType="separate"/>
        </w:r>
        <w:r>
          <w:t xml:space="preserve">77</w:t>
        </w:r>
        <w:r>
          <w:fldChar w:fldCharType="end"/>
        </w:r>
      </w:hyperlink>
    </w:p>
    <w:p>
      <w:pPr>
        <w:pStyle w:val="27"/>
        <w:rPr>
          <w:rFonts w:asciiTheme="minorHAnsi" w:hAnsiTheme="minorHAnsi" w:eastAsiaTheme="minorEastAsia" w:cstheme="minorBidi"/>
          <w:sz w:val="22"/>
          <w:szCs w:val="22"/>
          <w:lang w:eastAsia="ru-RU"/>
        </w:rPr>
      </w:pPr>
      <w:hyperlink w:anchor="_Toc181008934" w:history="1">
        <w:r>
          <w:rPr>
            <w:rStyle w:val="a8"/>
          </w:rPr>
          <w:t xml:space="preserve">2.3.11.9. Заполнение акта о бездоговорном потреблении</w:t>
        </w:r>
        <w:r>
          <w:tab/>
        </w:r>
        <w:r>
          <w:fldChar w:fldCharType="begin"/>
        </w:r>
        <w:r>
          <w:instrText xml:space="preserve"> PAGEREF _Toc181008934 \h </w:instrText>
        </w:r>
        <w:r/>
        <w:r>
          <w:fldChar w:fldCharType="separate"/>
        </w:r>
        <w:r>
          <w:t xml:space="preserve">79</w:t>
        </w:r>
        <w:r>
          <w:fldChar w:fldCharType="end"/>
        </w:r>
      </w:hyperlink>
    </w:p>
    <w:p>
      <w:pPr>
        <w:pStyle w:val="27"/>
        <w:rPr>
          <w:rFonts w:asciiTheme="minorHAnsi" w:hAnsiTheme="minorHAnsi" w:eastAsiaTheme="minorEastAsia" w:cstheme="minorBidi"/>
          <w:sz w:val="22"/>
          <w:szCs w:val="22"/>
          <w:lang w:eastAsia="ru-RU"/>
        </w:rPr>
      </w:pPr>
      <w:hyperlink w:anchor="_Toc181008935" w:history="1">
        <w:r>
          <w:rPr>
            <w:rStyle w:val="a8"/>
          </w:rPr>
          <w:t xml:space="preserve">2.3.11.10. Заполнение акта Внеплановые объекты (приборы вне маршрута)</w:t>
        </w:r>
        <w:r>
          <w:tab/>
        </w:r>
        <w:r>
          <w:fldChar w:fldCharType="begin"/>
        </w:r>
        <w:r>
          <w:instrText xml:space="preserve"> PAGEREF _Toc181008935 \h </w:instrText>
        </w:r>
        <w:r/>
        <w:r>
          <w:fldChar w:fldCharType="separate"/>
        </w:r>
        <w:r>
          <w:t xml:space="preserve">80</w:t>
        </w:r>
        <w:r>
          <w:fldChar w:fldCharType="end"/>
        </w:r>
      </w:hyperlink>
    </w:p>
    <w:p>
      <w:pPr>
        <w:pStyle w:val="27"/>
        <w:rPr>
          <w:rFonts w:asciiTheme="minorHAnsi" w:hAnsiTheme="minorHAnsi" w:eastAsiaTheme="minorEastAsia" w:cstheme="minorBidi"/>
          <w:sz w:val="22"/>
          <w:szCs w:val="22"/>
          <w:lang w:eastAsia="ru-RU"/>
        </w:rPr>
      </w:pPr>
      <w:hyperlink w:anchor="_Toc181008936" w:history="1">
        <w:r>
          <w:rPr>
            <w:rStyle w:val="a8"/>
          </w:rPr>
          <w:t xml:space="preserve">2.3.11.11. Заполнение акта на ограничение электроснабжения</w:t>
        </w:r>
        <w:r>
          <w:tab/>
        </w:r>
        <w:r>
          <w:fldChar w:fldCharType="begin"/>
        </w:r>
        <w:r>
          <w:instrText xml:space="preserve"> PAGEREF _Toc181008936 \h </w:instrText>
        </w:r>
        <w:r/>
        <w:r>
          <w:fldChar w:fldCharType="separate"/>
        </w:r>
        <w:r>
          <w:t xml:space="preserve">82</w:t>
        </w:r>
        <w:r>
          <w:fldChar w:fldCharType="end"/>
        </w:r>
      </w:hyperlink>
    </w:p>
    <w:p>
      <w:pPr>
        <w:pStyle w:val="27"/>
        <w:rPr>
          <w:rFonts w:asciiTheme="minorHAnsi" w:hAnsiTheme="minorHAnsi" w:eastAsiaTheme="minorEastAsia" w:cstheme="minorBidi"/>
          <w:sz w:val="22"/>
          <w:szCs w:val="22"/>
          <w:lang w:eastAsia="ru-RU"/>
        </w:rPr>
      </w:pPr>
      <w:hyperlink w:anchor="_Toc181008937" w:history="1">
        <w:r>
          <w:rPr>
            <w:rStyle w:val="a8"/>
          </w:rPr>
          <w:t xml:space="preserve">2.3.11.12. Заполнение акта отмены заявки на ограничение</w:t>
        </w:r>
        <w:r>
          <w:tab/>
        </w:r>
        <w:r>
          <w:fldChar w:fldCharType="begin"/>
        </w:r>
        <w:r>
          <w:instrText xml:space="preserve"> PAGEREF _Toc181008937 \h </w:instrText>
        </w:r>
        <w:r/>
        <w:r>
          <w:fldChar w:fldCharType="separate"/>
        </w:r>
        <w:r>
          <w:t xml:space="preserve">83</w:t>
        </w:r>
        <w:r>
          <w:fldChar w:fldCharType="end"/>
        </w:r>
      </w:hyperlink>
    </w:p>
    <w:p>
      <w:pPr>
        <w:pStyle w:val="27"/>
        <w:rPr>
          <w:rFonts w:asciiTheme="minorHAnsi" w:hAnsiTheme="minorHAnsi" w:eastAsiaTheme="minorEastAsia" w:cstheme="minorBidi"/>
          <w:sz w:val="22"/>
          <w:szCs w:val="22"/>
          <w:lang w:eastAsia="ru-RU"/>
        </w:rPr>
      </w:pPr>
      <w:hyperlink w:anchor="_Toc181008938" w:history="1">
        <w:r>
          <w:rPr>
            <w:rStyle w:val="a8"/>
          </w:rPr>
          <w:t xml:space="preserve">2.3.11.13. Заполнение акта на возобновление электроснабжения</w:t>
        </w:r>
        <w:r>
          <w:tab/>
        </w:r>
        <w:r>
          <w:fldChar w:fldCharType="begin"/>
        </w:r>
        <w:r>
          <w:instrText xml:space="preserve"> PAGEREF _Toc181008938 \h </w:instrText>
        </w:r>
        <w:r/>
        <w:r>
          <w:fldChar w:fldCharType="separate"/>
        </w:r>
        <w:r>
          <w:t xml:space="preserve">85</w:t>
        </w:r>
        <w:r>
          <w:fldChar w:fldCharType="end"/>
        </w:r>
      </w:hyperlink>
    </w:p>
    <w:p>
      <w:pPr>
        <w:pStyle w:val="27"/>
        <w:rPr>
          <w:rFonts w:asciiTheme="minorHAnsi" w:hAnsiTheme="minorHAnsi" w:eastAsiaTheme="minorEastAsia" w:cstheme="minorBidi"/>
          <w:sz w:val="22"/>
          <w:szCs w:val="22"/>
          <w:lang w:eastAsia="ru-RU"/>
        </w:rPr>
      </w:pPr>
      <w:hyperlink w:anchor="_Toc181008939" w:history="1">
        <w:r>
          <w:rPr>
            <w:rStyle w:val="a8"/>
          </w:rPr>
          <w:t xml:space="preserve">2.3.11.14. Заполнение акта проверка соответствия данных</w:t>
        </w:r>
        <w:r>
          <w:tab/>
        </w:r>
        <w:r>
          <w:fldChar w:fldCharType="begin"/>
        </w:r>
        <w:r>
          <w:instrText xml:space="preserve"> PAGEREF _Toc181008939 \h </w:instrText>
        </w:r>
        <w:r/>
        <w:r>
          <w:fldChar w:fldCharType="separate"/>
        </w:r>
        <w:r>
          <w:t xml:space="preserve">86</w:t>
        </w:r>
        <w:r>
          <w:fldChar w:fldCharType="end"/>
        </w:r>
      </w:hyperlink>
    </w:p>
    <w:p>
      <w:pPr>
        <w:pStyle w:val="27"/>
        <w:rPr>
          <w:rFonts w:asciiTheme="minorHAnsi" w:hAnsiTheme="minorHAnsi" w:eastAsiaTheme="minorEastAsia" w:cstheme="minorBidi"/>
          <w:sz w:val="22"/>
          <w:szCs w:val="22"/>
          <w:lang w:eastAsia="ru-RU"/>
        </w:rPr>
      </w:pPr>
      <w:hyperlink w:anchor="_Toc181008940" w:history="1">
        <w:r>
          <w:rPr>
            <w:rStyle w:val="a8"/>
          </w:rPr>
          <w:t xml:space="preserve">2.3.11.15. Заполнение акта поверки ПУ</w:t>
        </w:r>
        <w:r>
          <w:tab/>
        </w:r>
        <w:r>
          <w:fldChar w:fldCharType="begin"/>
        </w:r>
        <w:r>
          <w:instrText xml:space="preserve"> PAGEREF _Toc181008940 \h </w:instrText>
        </w:r>
        <w:r/>
        <w:r>
          <w:fldChar w:fldCharType="separate"/>
        </w:r>
        <w:r>
          <w:t xml:space="preserve">86</w:t>
        </w:r>
        <w:r>
          <w:fldChar w:fldCharType="end"/>
        </w:r>
      </w:hyperlink>
    </w:p>
    <w:p>
      <w:pPr>
        <w:pStyle w:val="27"/>
        <w:rPr>
          <w:rFonts w:asciiTheme="minorHAnsi" w:hAnsiTheme="minorHAnsi" w:eastAsiaTheme="minorEastAsia" w:cstheme="minorBidi"/>
          <w:sz w:val="22"/>
          <w:szCs w:val="22"/>
          <w:lang w:eastAsia="ru-RU"/>
        </w:rPr>
      </w:pPr>
      <w:hyperlink w:anchor="_Toc181008941" w:history="1">
        <w:r>
          <w:rPr>
            <w:rStyle w:val="a8"/>
          </w:rPr>
          <w:t xml:space="preserve">2.3.11.16. Отправка данных по объекту</w:t>
        </w:r>
        <w:r>
          <w:tab/>
        </w:r>
        <w:r>
          <w:fldChar w:fldCharType="begin"/>
        </w:r>
        <w:r>
          <w:instrText xml:space="preserve"> PAGEREF _Toc181008941 \h </w:instrText>
        </w:r>
        <w:r/>
        <w:r>
          <w:fldChar w:fldCharType="separate"/>
        </w:r>
        <w:r>
          <w:t xml:space="preserve">87</w:t>
        </w:r>
        <w:r>
          <w:fldChar w:fldCharType="end"/>
        </w:r>
      </w:hyperlink>
    </w:p>
    <w:p>
      <w:pPr>
        <w:pStyle w:val="27"/>
        <w:rPr>
          <w:rFonts w:asciiTheme="minorHAnsi" w:hAnsiTheme="minorHAnsi" w:eastAsiaTheme="minorEastAsia" w:cstheme="minorBidi"/>
          <w:sz w:val="22"/>
          <w:szCs w:val="22"/>
          <w:lang w:eastAsia="ru-RU"/>
        </w:rPr>
      </w:pPr>
      <w:hyperlink w:anchor="_Toc181008942" w:history="1">
        <w:r>
          <w:rPr>
            <w:rStyle w:val="a8"/>
          </w:rPr>
          <w:t xml:space="preserve">2.3.11.17. Завершение работы по МЛ на МУ</w:t>
        </w:r>
        <w:r>
          <w:tab/>
        </w:r>
        <w:r>
          <w:fldChar w:fldCharType="begin"/>
        </w:r>
        <w:r>
          <w:instrText xml:space="preserve"> PAGEREF _Toc181008942 \h </w:instrText>
        </w:r>
        <w:r/>
        <w:r>
          <w:fldChar w:fldCharType="separate"/>
        </w:r>
        <w:r>
          <w:t xml:space="preserve">87</w:t>
        </w:r>
        <w:r>
          <w:fldChar w:fldCharType="end"/>
        </w:r>
      </w:hyperlink>
    </w:p>
    <w:p>
      <w:pPr>
        <w:pStyle w:val="27"/>
        <w:rPr>
          <w:rFonts w:asciiTheme="minorHAnsi" w:hAnsiTheme="minorHAnsi" w:eastAsiaTheme="minorEastAsia" w:cstheme="minorBidi"/>
          <w:sz w:val="22"/>
          <w:szCs w:val="22"/>
          <w:lang w:eastAsia="ru-RU"/>
        </w:rPr>
      </w:pPr>
      <w:hyperlink w:anchor="_Toc181008943" w:history="1">
        <w:r>
          <w:rPr>
            <w:rStyle w:val="a8"/>
          </w:rPr>
          <w:t xml:space="preserve">2.3.12. Работа по заданиям с путевыми листами</w:t>
        </w:r>
        <w:r>
          <w:tab/>
        </w:r>
        <w:r>
          <w:fldChar w:fldCharType="begin"/>
        </w:r>
        <w:r>
          <w:instrText xml:space="preserve"> PAGEREF _Toc181008943 \h </w:instrText>
        </w:r>
        <w:r/>
        <w:r>
          <w:fldChar w:fldCharType="separate"/>
        </w:r>
        <w:r>
          <w:t xml:space="preserve">88</w:t>
        </w:r>
        <w:r>
          <w:fldChar w:fldCharType="end"/>
        </w:r>
      </w:hyperlink>
    </w:p>
    <w:p>
      <w:pPr>
        <w:pStyle w:val="27"/>
        <w:rPr>
          <w:rFonts w:asciiTheme="minorHAnsi" w:hAnsiTheme="minorHAnsi" w:eastAsiaTheme="minorEastAsia" w:cstheme="minorBidi"/>
          <w:sz w:val="22"/>
          <w:szCs w:val="22"/>
          <w:lang w:eastAsia="ru-RU"/>
        </w:rPr>
      </w:pPr>
      <w:hyperlink w:anchor="_Toc181008944" w:history="1">
        <w:r>
          <w:rPr>
            <w:rStyle w:val="a8"/>
          </w:rPr>
          <w:t xml:space="preserve">2.3.12.1. Выполнение задачи для грузового автомобиля и крана</w:t>
        </w:r>
        <w:r>
          <w:tab/>
        </w:r>
        <w:r>
          <w:fldChar w:fldCharType="begin"/>
        </w:r>
        <w:r>
          <w:instrText xml:space="preserve"> PAGEREF _Toc181008944 \h </w:instrText>
        </w:r>
        <w:r/>
        <w:r>
          <w:fldChar w:fldCharType="separate"/>
        </w:r>
        <w:r>
          <w:t xml:space="preserve">88</w:t>
        </w:r>
        <w:r>
          <w:fldChar w:fldCharType="end"/>
        </w:r>
      </w:hyperlink>
    </w:p>
    <w:p>
      <w:pPr>
        <w:pStyle w:val="27"/>
        <w:rPr>
          <w:rFonts w:asciiTheme="minorHAnsi" w:hAnsiTheme="minorHAnsi" w:eastAsiaTheme="minorEastAsia" w:cstheme="minorBidi"/>
          <w:sz w:val="22"/>
          <w:szCs w:val="22"/>
          <w:lang w:eastAsia="ru-RU"/>
        </w:rPr>
      </w:pPr>
      <w:hyperlink w:anchor="_Toc181008945" w:history="1">
        <w:r>
          <w:rPr>
            <w:rStyle w:val="a8"/>
          </w:rPr>
          <w:t xml:space="preserve">2.3.12.2. Выполнение задачи РИСЭ</w:t>
        </w:r>
        <w:r>
          <w:tab/>
        </w:r>
        <w:r>
          <w:fldChar w:fldCharType="begin"/>
        </w:r>
        <w:r>
          <w:instrText xml:space="preserve"> PAGEREF _Toc181008945 \h </w:instrText>
        </w:r>
        <w:r/>
        <w:r>
          <w:fldChar w:fldCharType="separate"/>
        </w:r>
        <w:r>
          <w:t xml:space="preserve">91</w:t>
        </w:r>
        <w:r>
          <w:fldChar w:fldCharType="end"/>
        </w:r>
      </w:hyperlink>
    </w:p>
    <w:p>
      <w:pPr>
        <w:pStyle w:val="27"/>
        <w:rPr>
          <w:rFonts w:asciiTheme="minorHAnsi" w:hAnsiTheme="minorHAnsi" w:eastAsiaTheme="minorEastAsia" w:cstheme="minorBidi"/>
          <w:sz w:val="22"/>
          <w:szCs w:val="22"/>
          <w:lang w:eastAsia="ru-RU"/>
        </w:rPr>
      </w:pPr>
      <w:hyperlink w:anchor="_Toc181008946" w:history="1">
        <w:r>
          <w:rPr>
            <w:rStyle w:val="a8"/>
          </w:rPr>
          <w:t xml:space="preserve">2.3.12.3. Заправки и сливы</w:t>
        </w:r>
        <w:r>
          <w:tab/>
        </w:r>
        <w:r>
          <w:fldChar w:fldCharType="begin"/>
        </w:r>
        <w:r>
          <w:instrText xml:space="preserve"> PAGEREF _Toc181008946 \h </w:instrText>
        </w:r>
        <w:r/>
        <w:r>
          <w:fldChar w:fldCharType="separate"/>
        </w:r>
        <w:r>
          <w:t xml:space="preserve">93</w:t>
        </w:r>
        <w:r>
          <w:fldChar w:fldCharType="end"/>
        </w:r>
      </w:hyperlink>
    </w:p>
    <w:p>
      <w:pPr>
        <w:pStyle w:val="27"/>
        <w:rPr>
          <w:rFonts w:asciiTheme="minorHAnsi" w:hAnsiTheme="minorHAnsi" w:eastAsiaTheme="minorEastAsia" w:cstheme="minorBidi"/>
          <w:sz w:val="22"/>
          <w:szCs w:val="22"/>
          <w:lang w:eastAsia="ru-RU"/>
        </w:rPr>
      </w:pPr>
      <w:hyperlink w:anchor="_Toc181008947" w:history="1">
        <w:r>
          <w:rPr>
            <w:rStyle w:val="a8"/>
          </w:rPr>
          <w:t xml:space="preserve">2.3.12.4. Поломки/ДТП</w:t>
        </w:r>
        <w:r>
          <w:tab/>
        </w:r>
        <w:r>
          <w:fldChar w:fldCharType="begin"/>
        </w:r>
        <w:r>
          <w:instrText xml:space="preserve"> PAGEREF _Toc181008947 \h </w:instrText>
        </w:r>
        <w:r/>
        <w:r>
          <w:fldChar w:fldCharType="separate"/>
        </w:r>
        <w:r>
          <w:t xml:space="preserve">96</w:t>
        </w:r>
        <w:r>
          <w:fldChar w:fldCharType="end"/>
        </w:r>
      </w:hyperlink>
    </w:p>
    <w:p>
      <w:pPr>
        <w:pStyle w:val="27"/>
        <w:rPr>
          <w:rFonts w:asciiTheme="minorHAnsi" w:hAnsiTheme="minorHAnsi" w:eastAsiaTheme="minorEastAsia" w:cstheme="minorBidi"/>
          <w:sz w:val="22"/>
          <w:szCs w:val="22"/>
          <w:lang w:eastAsia="ru-RU"/>
        </w:rPr>
      </w:pPr>
      <w:hyperlink w:anchor="_Toc181008948" w:history="1">
        <w:r>
          <w:rPr>
            <w:rStyle w:val="a8"/>
          </w:rPr>
          <w:t xml:space="preserve">2.3.12.5. Простой/Перерыв</w:t>
        </w:r>
        <w:r>
          <w:tab/>
        </w:r>
        <w:r>
          <w:fldChar w:fldCharType="begin"/>
        </w:r>
        <w:r>
          <w:instrText xml:space="preserve"> PAGEREF _Toc181008948 \h </w:instrText>
        </w:r>
        <w:r/>
        <w:r>
          <w:fldChar w:fldCharType="separate"/>
        </w:r>
        <w:r>
          <w:t xml:space="preserve">97</w:t>
        </w:r>
        <w:r>
          <w:fldChar w:fldCharType="end"/>
        </w:r>
      </w:hyperlink>
    </w:p>
    <w:p>
      <w:pPr>
        <w:pStyle w:val="27"/>
        <w:rPr>
          <w:rFonts w:asciiTheme="minorHAnsi" w:hAnsiTheme="minorHAnsi" w:eastAsiaTheme="minorEastAsia" w:cstheme="minorBidi"/>
          <w:sz w:val="22"/>
          <w:szCs w:val="22"/>
          <w:lang w:eastAsia="ru-RU"/>
        </w:rPr>
      </w:pPr>
      <w:hyperlink w:anchor="_Toc181008949" w:history="1">
        <w:r>
          <w:rPr>
            <w:rStyle w:val="a8"/>
          </w:rPr>
          <w:t xml:space="preserve">2.4. Работа с заказами по устранению дефектов</w:t>
        </w:r>
        <w:r>
          <w:tab/>
        </w:r>
        <w:r>
          <w:fldChar w:fldCharType="begin"/>
        </w:r>
        <w:r>
          <w:instrText xml:space="preserve"> PAGEREF _Toc181008949 \h </w:instrText>
        </w:r>
        <w:r/>
        <w:r>
          <w:fldChar w:fldCharType="separate"/>
        </w:r>
        <w:r>
          <w:t xml:space="preserve">98</w:t>
        </w:r>
        <w:r>
          <w:fldChar w:fldCharType="end"/>
        </w:r>
      </w:hyperlink>
    </w:p>
    <w:p>
      <w:pPr>
        <w:pStyle w:val="27"/>
        <w:rPr>
          <w:rFonts w:asciiTheme="minorHAnsi" w:hAnsiTheme="minorHAnsi" w:eastAsiaTheme="minorEastAsia" w:cstheme="minorBidi"/>
          <w:sz w:val="22"/>
          <w:szCs w:val="22"/>
          <w:lang w:eastAsia="ru-RU"/>
        </w:rPr>
      </w:pPr>
      <w:hyperlink w:anchor="_Toc181008950" w:history="1">
        <w:r>
          <w:rPr>
            <w:rStyle w:val="a8"/>
          </w:rPr>
          <w:t xml:space="preserve">2.5. Фиксация дефекта в карточке заказа</w:t>
        </w:r>
        <w:r>
          <w:tab/>
        </w:r>
        <w:r>
          <w:fldChar w:fldCharType="begin"/>
        </w:r>
        <w:r>
          <w:instrText xml:space="preserve"> PAGEREF _Toc181008950 \h </w:instrText>
        </w:r>
        <w:r/>
        <w:r>
          <w:fldChar w:fldCharType="separate"/>
        </w:r>
        <w:r>
          <w:t xml:space="preserve">99</w:t>
        </w:r>
        <w:r>
          <w:fldChar w:fldCharType="end"/>
        </w:r>
      </w:hyperlink>
    </w:p>
    <w:p>
      <w:pPr>
        <w:pStyle w:val="27"/>
        <w:rPr>
          <w:rFonts w:asciiTheme="minorHAnsi" w:hAnsiTheme="minorHAnsi" w:eastAsiaTheme="minorEastAsia" w:cstheme="minorBidi"/>
          <w:sz w:val="22"/>
          <w:szCs w:val="22"/>
          <w:lang w:eastAsia="ru-RU"/>
        </w:rPr>
      </w:pPr>
      <w:hyperlink w:anchor="_Toc181008951" w:history="1">
        <w:r>
          <w:rPr>
            <w:rStyle w:val="a8"/>
          </w:rPr>
          <w:t xml:space="preserve">2.6. Работа с листами осмотров</w:t>
        </w:r>
        <w:r>
          <w:tab/>
        </w:r>
        <w:r>
          <w:fldChar w:fldCharType="begin"/>
        </w:r>
        <w:r>
          <w:instrText xml:space="preserve"> PAGEREF _Toc181008951 \h </w:instrText>
        </w:r>
        <w:r/>
        <w:r>
          <w:fldChar w:fldCharType="separate"/>
        </w:r>
        <w:r>
          <w:t xml:space="preserve">100</w:t>
        </w:r>
        <w:r>
          <w:fldChar w:fldCharType="end"/>
        </w:r>
      </w:hyperlink>
    </w:p>
    <w:p>
      <w:pPr>
        <w:pStyle w:val="27"/>
        <w:rPr>
          <w:rFonts w:asciiTheme="minorHAnsi" w:hAnsiTheme="minorHAnsi" w:eastAsiaTheme="minorEastAsia" w:cstheme="minorBidi"/>
          <w:sz w:val="22"/>
          <w:szCs w:val="22"/>
          <w:lang w:eastAsia="ru-RU"/>
        </w:rPr>
      </w:pPr>
      <w:hyperlink w:anchor="_Toc181008952" w:history="1">
        <w:r>
          <w:rPr>
            <w:rStyle w:val="a8"/>
          </w:rPr>
          <w:t xml:space="preserve">2.6.1. Листы осмотра типа ТП/РП</w:t>
        </w:r>
        <w:r>
          <w:tab/>
        </w:r>
        <w:r>
          <w:fldChar w:fldCharType="begin"/>
        </w:r>
        <w:r>
          <w:instrText xml:space="preserve"> PAGEREF _Toc181008952 \h </w:instrText>
        </w:r>
        <w:r/>
        <w:r>
          <w:fldChar w:fldCharType="separate"/>
        </w:r>
        <w:r>
          <w:t xml:space="preserve">100</w:t>
        </w:r>
        <w:r>
          <w:fldChar w:fldCharType="end"/>
        </w:r>
      </w:hyperlink>
    </w:p>
    <w:p>
      <w:pPr>
        <w:pStyle w:val="27"/>
        <w:rPr>
          <w:rFonts w:asciiTheme="minorHAnsi" w:hAnsiTheme="minorHAnsi" w:eastAsiaTheme="minorEastAsia" w:cstheme="minorBidi"/>
          <w:sz w:val="22"/>
          <w:szCs w:val="22"/>
          <w:lang w:eastAsia="ru-RU"/>
        </w:rPr>
      </w:pPr>
      <w:hyperlink w:anchor="_Toc181008953" w:history="1">
        <w:r>
          <w:rPr>
            <w:rStyle w:val="a8"/>
          </w:rPr>
          <w:t xml:space="preserve">2.6.2. Листы осмотра типа ВЛ, КЛ, ВЛ 35-220 кВ</w:t>
        </w:r>
        <w:r>
          <w:tab/>
        </w:r>
        <w:r>
          <w:fldChar w:fldCharType="begin"/>
        </w:r>
        <w:r>
          <w:instrText xml:space="preserve"> PAGEREF _Toc181008953 \h </w:instrText>
        </w:r>
        <w:r/>
        <w:r>
          <w:fldChar w:fldCharType="separate"/>
        </w:r>
        <w:r>
          <w:t xml:space="preserve">103</w:t>
        </w:r>
        <w:r>
          <w:fldChar w:fldCharType="end"/>
        </w:r>
      </w:hyperlink>
    </w:p>
    <w:p>
      <w:pPr>
        <w:pStyle w:val="27"/>
        <w:rPr>
          <w:rFonts w:asciiTheme="minorHAnsi" w:hAnsiTheme="minorHAnsi" w:eastAsiaTheme="minorEastAsia" w:cstheme="minorBidi"/>
          <w:sz w:val="22"/>
          <w:szCs w:val="22"/>
          <w:lang w:eastAsia="ru-RU"/>
        </w:rPr>
      </w:pPr>
      <w:hyperlink w:anchor="_Toc181008954" w:history="1">
        <w:r>
          <w:rPr>
            <w:rStyle w:val="a8"/>
          </w:rPr>
          <w:t xml:space="preserve">2.6.3. Акт совместного осмотра коллектора</w:t>
        </w:r>
        <w:r>
          <w:tab/>
        </w:r>
        <w:r>
          <w:fldChar w:fldCharType="begin"/>
        </w:r>
        <w:r>
          <w:instrText xml:space="preserve"> PAGEREF _Toc181008954 \h </w:instrText>
        </w:r>
        <w:r/>
        <w:r>
          <w:fldChar w:fldCharType="separate"/>
        </w:r>
        <w:r>
          <w:t xml:space="preserve">108</w:t>
        </w:r>
        <w:r>
          <w:fldChar w:fldCharType="end"/>
        </w:r>
      </w:hyperlink>
    </w:p>
    <w:p>
      <w:pPr>
        <w:pStyle w:val="27"/>
        <w:rPr>
          <w:rFonts w:asciiTheme="minorHAnsi" w:hAnsiTheme="minorHAnsi" w:eastAsiaTheme="minorEastAsia" w:cstheme="minorBidi"/>
          <w:sz w:val="22"/>
          <w:szCs w:val="22"/>
          <w:lang w:eastAsia="ru-RU"/>
        </w:rPr>
      </w:pPr>
      <w:hyperlink w:anchor="_Toc181008955" w:history="1">
        <w:r>
          <w:rPr>
            <w:rStyle w:val="a8"/>
          </w:rPr>
          <w:t xml:space="preserve">2.7. Списание материалов</w:t>
        </w:r>
        <w:r>
          <w:tab/>
        </w:r>
        <w:r>
          <w:fldChar w:fldCharType="begin"/>
        </w:r>
        <w:r>
          <w:instrText xml:space="preserve"> PAGEREF _Toc181008955 \h </w:instrText>
        </w:r>
        <w:r/>
        <w:r>
          <w:fldChar w:fldCharType="separate"/>
        </w:r>
        <w:r>
          <w:t xml:space="preserve">108</w:t>
        </w:r>
        <w:r>
          <w:fldChar w:fldCharType="end"/>
        </w:r>
      </w:hyperlink>
    </w:p>
    <w:p>
      <w:pPr>
        <w:pStyle w:val="27"/>
        <w:rPr>
          <w:rFonts w:asciiTheme="minorHAnsi" w:hAnsiTheme="minorHAnsi" w:eastAsiaTheme="minorEastAsia" w:cstheme="minorBidi"/>
          <w:sz w:val="22"/>
          <w:szCs w:val="22"/>
          <w:lang w:eastAsia="ru-RU"/>
        </w:rPr>
      </w:pPr>
      <w:hyperlink w:anchor="_Toc181008956" w:history="1">
        <w:r>
          <w:rPr>
            <w:rStyle w:val="a8"/>
          </w:rPr>
          <w:t xml:space="preserve">2.8. Прочие операции с заданиями</w:t>
        </w:r>
        <w:r>
          <w:tab/>
        </w:r>
        <w:r>
          <w:fldChar w:fldCharType="begin"/>
        </w:r>
        <w:r>
          <w:instrText xml:space="preserve"> PAGEREF _Toc181008956 \h </w:instrText>
        </w:r>
        <w:r/>
        <w:r>
          <w:fldChar w:fldCharType="separate"/>
        </w:r>
        <w:r>
          <w:t xml:space="preserve">110</w:t>
        </w:r>
        <w:r>
          <w:fldChar w:fldCharType="end"/>
        </w:r>
      </w:hyperlink>
    </w:p>
    <w:p>
      <w:pPr>
        <w:pStyle w:val="27"/>
        <w:rPr>
          <w:rFonts w:asciiTheme="minorHAnsi" w:hAnsiTheme="minorHAnsi" w:eastAsiaTheme="minorEastAsia" w:cstheme="minorBidi"/>
          <w:sz w:val="22"/>
          <w:szCs w:val="22"/>
          <w:lang w:eastAsia="ru-RU"/>
        </w:rPr>
      </w:pPr>
      <w:hyperlink w:anchor="_Toc181008957" w:history="1">
        <w:r>
          <w:rPr>
            <w:rStyle w:val="a8"/>
          </w:rPr>
          <w:t xml:space="preserve">2.8.1. Перерыв</w:t>
        </w:r>
        <w:r>
          <w:tab/>
        </w:r>
        <w:r>
          <w:fldChar w:fldCharType="begin"/>
        </w:r>
        <w:r>
          <w:instrText xml:space="preserve"> PAGEREF _Toc181008957 \h </w:instrText>
        </w:r>
        <w:r/>
        <w:r>
          <w:fldChar w:fldCharType="separate"/>
        </w:r>
        <w:r>
          <w:t xml:space="preserve">110</w:t>
        </w:r>
        <w:r>
          <w:fldChar w:fldCharType="end"/>
        </w:r>
      </w:hyperlink>
    </w:p>
    <w:p>
      <w:pPr>
        <w:pStyle w:val="27"/>
        <w:rPr>
          <w:rFonts w:asciiTheme="minorHAnsi" w:hAnsiTheme="minorHAnsi" w:eastAsiaTheme="minorEastAsia" w:cstheme="minorBidi"/>
          <w:sz w:val="22"/>
          <w:szCs w:val="22"/>
          <w:lang w:eastAsia="ru-RU"/>
        </w:rPr>
      </w:pPr>
      <w:hyperlink w:anchor="_Toc181008958" w:history="1">
        <w:r>
          <w:rPr>
            <w:rStyle w:val="a8"/>
          </w:rPr>
          <w:t xml:space="preserve">2.8.2. Приостановить с оформлением</w:t>
        </w:r>
        <w:r>
          <w:tab/>
        </w:r>
        <w:r>
          <w:fldChar w:fldCharType="begin"/>
        </w:r>
        <w:r>
          <w:instrText xml:space="preserve"> PAGEREF _Toc181008958 \h </w:instrText>
        </w:r>
        <w:r/>
        <w:r>
          <w:fldChar w:fldCharType="separate"/>
        </w:r>
        <w:r>
          <w:t xml:space="preserve">110</w:t>
        </w:r>
        <w:r>
          <w:fldChar w:fldCharType="end"/>
        </w:r>
      </w:hyperlink>
    </w:p>
    <w:p>
      <w:pPr>
        <w:pStyle w:val="27"/>
        <w:rPr>
          <w:rFonts w:asciiTheme="minorHAnsi" w:hAnsiTheme="minorHAnsi" w:eastAsiaTheme="minorEastAsia" w:cstheme="minorBidi"/>
          <w:sz w:val="22"/>
          <w:szCs w:val="22"/>
          <w:lang w:eastAsia="ru-RU"/>
        </w:rPr>
      </w:pPr>
      <w:hyperlink w:anchor="_Toc181008959" w:history="1">
        <w:r>
          <w:rPr>
            <w:rStyle w:val="a8"/>
          </w:rPr>
          <w:t xml:space="preserve">2.8.3. Изменить состав бригады</w:t>
        </w:r>
        <w:r>
          <w:tab/>
        </w:r>
        <w:r>
          <w:fldChar w:fldCharType="begin"/>
        </w:r>
        <w:r>
          <w:instrText xml:space="preserve"> PAGEREF _Toc181008959 \h </w:instrText>
        </w:r>
        <w:r/>
        <w:r>
          <w:fldChar w:fldCharType="separate"/>
        </w:r>
        <w:r>
          <w:t xml:space="preserve">111</w:t>
        </w:r>
        <w:r>
          <w:fldChar w:fldCharType="end"/>
        </w:r>
      </w:hyperlink>
    </w:p>
    <w:p>
      <w:pPr>
        <w:pStyle w:val="27"/>
        <w:rPr>
          <w:rFonts w:asciiTheme="minorHAnsi" w:hAnsiTheme="minorHAnsi" w:eastAsiaTheme="minorEastAsia" w:cstheme="minorBidi"/>
          <w:sz w:val="22"/>
          <w:szCs w:val="22"/>
          <w:lang w:eastAsia="ru-RU"/>
        </w:rPr>
      </w:pPr>
      <w:hyperlink w:anchor="_Toc181008960" w:history="1">
        <w:r>
          <w:rPr>
            <w:rStyle w:val="a8"/>
          </w:rPr>
          <w:t xml:space="preserve">2.8.4. Необязательное продление</w:t>
        </w:r>
        <w:r>
          <w:tab/>
        </w:r>
        <w:r>
          <w:fldChar w:fldCharType="begin"/>
        </w:r>
        <w:r>
          <w:instrText xml:space="preserve"> PAGEREF _Toc181008960 \h </w:instrText>
        </w:r>
        <w:r/>
        <w:r>
          <w:fldChar w:fldCharType="separate"/>
        </w:r>
        <w:r>
          <w:t xml:space="preserve">112</w:t>
        </w:r>
        <w:r>
          <w:fldChar w:fldCharType="end"/>
        </w:r>
      </w:hyperlink>
    </w:p>
    <w:p>
      <w:pPr>
        <w:pStyle w:val="27"/>
        <w:rPr>
          <w:rFonts w:asciiTheme="minorHAnsi" w:hAnsiTheme="minorHAnsi" w:eastAsiaTheme="minorEastAsia" w:cstheme="minorBidi"/>
          <w:sz w:val="22"/>
          <w:szCs w:val="22"/>
          <w:lang w:eastAsia="ru-RU"/>
        </w:rPr>
      </w:pPr>
      <w:hyperlink w:anchor="_Toc181008961" w:history="1">
        <w:r>
          <w:rPr>
            <w:rStyle w:val="a8"/>
          </w:rPr>
          <w:t xml:space="preserve">2.8.5. Вернуть</w:t>
        </w:r>
        <w:r>
          <w:tab/>
        </w:r>
        <w:r>
          <w:fldChar w:fldCharType="begin"/>
        </w:r>
        <w:r>
          <w:instrText xml:space="preserve"> PAGEREF _Toc181008961 \h </w:instrText>
        </w:r>
        <w:r/>
        <w:r>
          <w:fldChar w:fldCharType="separate"/>
        </w:r>
        <w:r>
          <w:t xml:space="preserve">112</w:t>
        </w:r>
        <w:r>
          <w:fldChar w:fldCharType="end"/>
        </w:r>
      </w:hyperlink>
    </w:p>
    <w:p>
      <w:pPr>
        <w:pStyle w:val="27"/>
        <w:rPr>
          <w:rFonts w:asciiTheme="minorHAnsi" w:hAnsiTheme="minorHAnsi" w:eastAsiaTheme="minorEastAsia" w:cstheme="minorBidi"/>
          <w:sz w:val="22"/>
          <w:szCs w:val="22"/>
          <w:lang w:eastAsia="ru-RU"/>
        </w:rPr>
      </w:pPr>
      <w:hyperlink w:anchor="_Toc181008962" w:history="1">
        <w:r>
          <w:rPr>
            <w:rStyle w:val="a8"/>
          </w:rPr>
          <w:t xml:space="preserve">2.8.6. Учёт рабочего времени</w:t>
        </w:r>
        <w:r>
          <w:tab/>
        </w:r>
        <w:r>
          <w:fldChar w:fldCharType="begin"/>
        </w:r>
        <w:r>
          <w:instrText xml:space="preserve"> PAGEREF _Toc181008962 \h </w:instrText>
        </w:r>
        <w:r/>
        <w:r>
          <w:fldChar w:fldCharType="separate"/>
        </w:r>
        <w:r>
          <w:t xml:space="preserve">113</w:t>
        </w:r>
        <w:r>
          <w:fldChar w:fldCharType="end"/>
        </w:r>
      </w:hyperlink>
    </w:p>
    <w:p>
      <w:pPr>
        <w:pStyle w:val="27"/>
        <w:rPr>
          <w:rFonts w:asciiTheme="minorHAnsi" w:hAnsiTheme="minorHAnsi" w:eastAsiaTheme="minorEastAsia" w:cstheme="minorBidi"/>
          <w:sz w:val="22"/>
          <w:szCs w:val="22"/>
          <w:lang w:eastAsia="ru-RU"/>
        </w:rPr>
      </w:pPr>
      <w:hyperlink w:anchor="_Toc181008963" w:history="1">
        <w:r>
          <w:rPr>
            <w:rStyle w:val="a8"/>
          </w:rPr>
          <w:t xml:space="preserve">2.8.7. Прикрепить файл</w:t>
        </w:r>
        <w:r>
          <w:tab/>
        </w:r>
        <w:r>
          <w:fldChar w:fldCharType="begin"/>
        </w:r>
        <w:r>
          <w:instrText xml:space="preserve"> PAGEREF _Toc181008963 \h </w:instrText>
        </w:r>
        <w:r/>
        <w:r>
          <w:fldChar w:fldCharType="separate"/>
        </w:r>
        <w:r>
          <w:t xml:space="preserve">115</w:t>
        </w:r>
        <w:r>
          <w:fldChar w:fldCharType="end"/>
        </w:r>
      </w:hyperlink>
    </w:p>
    <w:p>
      <w:pPr>
        <w:pStyle w:val="27"/>
        <w:rPr>
          <w:rFonts w:asciiTheme="minorHAnsi" w:hAnsiTheme="minorHAnsi" w:eastAsiaTheme="minorEastAsia" w:cstheme="minorBidi"/>
          <w:sz w:val="22"/>
          <w:szCs w:val="22"/>
          <w:lang w:eastAsia="ru-RU"/>
        </w:rPr>
      </w:pPr>
      <w:hyperlink w:anchor="_Toc181008964" w:history="1">
        <w:r>
          <w:rPr>
            <w:rStyle w:val="a8"/>
          </w:rPr>
          <w:t xml:space="preserve">2.8.8. Удаление задания</w:t>
        </w:r>
        <w:r>
          <w:tab/>
        </w:r>
        <w:r>
          <w:fldChar w:fldCharType="begin"/>
        </w:r>
        <w:r>
          <w:instrText xml:space="preserve"> PAGEREF _Toc181008964 \h </w:instrText>
        </w:r>
        <w:r/>
        <w:r>
          <w:fldChar w:fldCharType="separate"/>
        </w:r>
        <w:r>
          <w:t xml:space="preserve">115</w:t>
        </w:r>
        <w:r>
          <w:fldChar w:fldCharType="end"/>
        </w:r>
      </w:hyperlink>
    </w:p>
    <w:p>
      <w:pPr>
        <w:pStyle w:val="27"/>
        <w:rPr>
          <w:rFonts w:asciiTheme="minorHAnsi" w:hAnsiTheme="minorHAnsi" w:eastAsiaTheme="minorEastAsia" w:cstheme="minorBidi"/>
          <w:sz w:val="22"/>
          <w:szCs w:val="22"/>
          <w:lang w:eastAsia="ru-RU"/>
        </w:rPr>
      </w:pPr>
      <w:hyperlink w:anchor="_Toc181008965" w:history="1">
        <w:r>
          <w:rPr>
            <w:rStyle w:val="a8"/>
          </w:rPr>
          <w:t xml:space="preserve">2.9. Карточки ТМ и ЕО</w:t>
        </w:r>
        <w:r>
          <w:tab/>
        </w:r>
        <w:r>
          <w:fldChar w:fldCharType="begin"/>
        </w:r>
        <w:r>
          <w:instrText xml:space="preserve"> PAGEREF _Toc181008965 \h </w:instrText>
        </w:r>
        <w:r/>
        <w:r>
          <w:fldChar w:fldCharType="separate"/>
        </w:r>
        <w:r>
          <w:t xml:space="preserve">115</w:t>
        </w:r>
        <w:r>
          <w:fldChar w:fldCharType="end"/>
        </w:r>
      </w:hyperlink>
    </w:p>
    <w:p>
      <w:pPr>
        <w:pStyle w:val="27"/>
        <w:rPr>
          <w:rFonts w:asciiTheme="minorHAnsi" w:hAnsiTheme="minorHAnsi" w:eastAsiaTheme="minorEastAsia" w:cstheme="minorBidi"/>
          <w:sz w:val="22"/>
          <w:szCs w:val="22"/>
          <w:lang w:eastAsia="ru-RU"/>
        </w:rPr>
      </w:pPr>
      <w:hyperlink w:anchor="_Toc181008966" w:history="1">
        <w:r>
          <w:rPr>
            <w:rStyle w:val="a8"/>
          </w:rPr>
          <w:t xml:space="preserve">2.9.1. Карточка ТМ</w:t>
        </w:r>
        <w:r>
          <w:tab/>
        </w:r>
        <w:r>
          <w:fldChar w:fldCharType="begin"/>
        </w:r>
        <w:r>
          <w:instrText xml:space="preserve"> PAGEREF _Toc181008966 \h </w:instrText>
        </w:r>
        <w:r/>
        <w:r>
          <w:fldChar w:fldCharType="separate"/>
        </w:r>
        <w:r>
          <w:t xml:space="preserve">115</w:t>
        </w:r>
        <w:r>
          <w:fldChar w:fldCharType="end"/>
        </w:r>
      </w:hyperlink>
    </w:p>
    <w:p>
      <w:pPr>
        <w:pStyle w:val="27"/>
        <w:rPr>
          <w:rFonts w:asciiTheme="minorHAnsi" w:hAnsiTheme="minorHAnsi" w:eastAsiaTheme="minorEastAsia" w:cstheme="minorBidi"/>
          <w:sz w:val="22"/>
          <w:szCs w:val="22"/>
          <w:lang w:eastAsia="ru-RU"/>
        </w:rPr>
      </w:pPr>
      <w:hyperlink w:anchor="_Toc181008967" w:history="1">
        <w:r>
          <w:rPr>
            <w:rStyle w:val="a8"/>
          </w:rPr>
          <w:t xml:space="preserve">2.9.2. Карточка ЕО</w:t>
        </w:r>
        <w:r>
          <w:tab/>
        </w:r>
        <w:r>
          <w:fldChar w:fldCharType="begin"/>
        </w:r>
        <w:r>
          <w:instrText xml:space="preserve"> PAGEREF _Toc181008967 \h </w:instrText>
        </w:r>
        <w:r/>
        <w:r>
          <w:fldChar w:fldCharType="separate"/>
        </w:r>
        <w:r>
          <w:t xml:space="preserve">116</w:t>
        </w:r>
        <w:r>
          <w:fldChar w:fldCharType="end"/>
        </w:r>
      </w:hyperlink>
    </w:p>
    <w:p>
      <w:pPr>
        <w:pStyle w:val="19"/>
        <w:rPr>
          <w:rFonts w:asciiTheme="minorHAnsi" w:hAnsiTheme="minorHAnsi" w:eastAsiaTheme="minorEastAsia" w:cstheme="minorBidi"/>
          <w:sz w:val="22"/>
          <w:szCs w:val="22"/>
          <w:lang w:eastAsia="ru-RU"/>
        </w:rPr>
      </w:pPr>
      <w:hyperlink w:anchor="_Toc181008968" w:history="1">
        <w:r>
          <w:rPr>
            <w:rStyle w:val="a8"/>
          </w:rPr>
          <w:t xml:space="preserve">3. Пункт «Карта»</w:t>
        </w:r>
        <w:r>
          <w:tab/>
        </w:r>
        <w:r>
          <w:fldChar w:fldCharType="begin"/>
        </w:r>
        <w:r>
          <w:instrText xml:space="preserve"> PAGEREF _Toc181008968 \h </w:instrText>
        </w:r>
        <w:r/>
        <w:r>
          <w:fldChar w:fldCharType="separate"/>
        </w:r>
        <w:r>
          <w:t xml:space="preserve">118</w:t>
        </w:r>
        <w:r>
          <w:fldChar w:fldCharType="end"/>
        </w:r>
      </w:hyperlink>
    </w:p>
    <w:p>
      <w:pPr>
        <w:pStyle w:val="27"/>
        <w:rPr>
          <w:rFonts w:asciiTheme="minorHAnsi" w:hAnsiTheme="minorHAnsi" w:eastAsiaTheme="minorEastAsia" w:cstheme="minorBidi"/>
          <w:sz w:val="22"/>
          <w:szCs w:val="22"/>
          <w:lang w:eastAsia="ru-RU"/>
        </w:rPr>
      </w:pPr>
      <w:hyperlink w:anchor="_Toc181008969" w:history="1">
        <w:r>
          <w:rPr>
            <w:rStyle w:val="a8"/>
          </w:rPr>
          <w:t xml:space="preserve">3.1. Настройка отображения данных технических мест</w:t>
        </w:r>
        <w:r>
          <w:tab/>
        </w:r>
        <w:r>
          <w:fldChar w:fldCharType="begin"/>
        </w:r>
        <w:r>
          <w:instrText xml:space="preserve"> PAGEREF _Toc181008969 \h </w:instrText>
        </w:r>
        <w:r/>
        <w:r>
          <w:fldChar w:fldCharType="separate"/>
        </w:r>
        <w:r>
          <w:t xml:space="preserve">118</w:t>
        </w:r>
        <w:r>
          <w:fldChar w:fldCharType="end"/>
        </w:r>
      </w:hyperlink>
    </w:p>
    <w:p>
      <w:pPr>
        <w:pStyle w:val="27"/>
        <w:rPr>
          <w:rFonts w:asciiTheme="minorHAnsi" w:hAnsiTheme="minorHAnsi" w:eastAsiaTheme="minorEastAsia" w:cstheme="minorBidi"/>
          <w:sz w:val="22"/>
          <w:szCs w:val="22"/>
          <w:lang w:eastAsia="ru-RU"/>
        </w:rPr>
      </w:pPr>
      <w:hyperlink w:anchor="_Toc181008970" w:history="1">
        <w:r>
          <w:rPr>
            <w:rStyle w:val="a8"/>
          </w:rPr>
          <w:t xml:space="preserve">3.2. Настройка отображения данных по организациям</w:t>
        </w:r>
        <w:r>
          <w:tab/>
        </w:r>
        <w:r>
          <w:fldChar w:fldCharType="begin"/>
        </w:r>
        <w:r>
          <w:instrText xml:space="preserve"> PAGEREF _Toc181008970 \h </w:instrText>
        </w:r>
        <w:r/>
        <w:r>
          <w:fldChar w:fldCharType="separate"/>
        </w:r>
        <w:r>
          <w:t xml:space="preserve">118</w:t>
        </w:r>
        <w:r>
          <w:fldChar w:fldCharType="end"/>
        </w:r>
      </w:hyperlink>
    </w:p>
    <w:p>
      <w:pPr>
        <w:pStyle w:val="27"/>
        <w:rPr>
          <w:rFonts w:asciiTheme="minorHAnsi" w:hAnsiTheme="minorHAnsi" w:eastAsiaTheme="minorEastAsia" w:cstheme="minorBidi"/>
          <w:sz w:val="22"/>
          <w:szCs w:val="22"/>
          <w:lang w:eastAsia="ru-RU"/>
        </w:rPr>
      </w:pPr>
      <w:hyperlink w:anchor="_Toc181008971" w:history="1">
        <w:r>
          <w:rPr>
            <w:rStyle w:val="a8"/>
          </w:rPr>
          <w:t xml:space="preserve">3.3. Настройка отображения данных об объектах</w:t>
        </w:r>
        <w:r>
          <w:tab/>
        </w:r>
        <w:r>
          <w:fldChar w:fldCharType="begin"/>
        </w:r>
        <w:r>
          <w:instrText xml:space="preserve"> PAGEREF _Toc181008971 \h </w:instrText>
        </w:r>
        <w:r/>
        <w:r>
          <w:fldChar w:fldCharType="separate"/>
        </w:r>
        <w:r>
          <w:t xml:space="preserve">118</w:t>
        </w:r>
        <w:r>
          <w:fldChar w:fldCharType="end"/>
        </w:r>
      </w:hyperlink>
    </w:p>
    <w:p>
      <w:pPr>
        <w:pStyle w:val="27"/>
        <w:rPr>
          <w:rFonts w:asciiTheme="minorHAnsi" w:hAnsiTheme="minorHAnsi" w:eastAsiaTheme="minorEastAsia" w:cstheme="minorBidi"/>
          <w:sz w:val="22"/>
          <w:szCs w:val="22"/>
          <w:lang w:eastAsia="ru-RU"/>
        </w:rPr>
      </w:pPr>
      <w:hyperlink w:anchor="_Toc181008972" w:history="1">
        <w:r>
          <w:rPr>
            <w:rStyle w:val="a8"/>
          </w:rPr>
          <w:t xml:space="preserve">3.4. Настройка отображения данных по маршрутам</w:t>
        </w:r>
        <w:r>
          <w:tab/>
        </w:r>
        <w:r>
          <w:fldChar w:fldCharType="begin"/>
        </w:r>
        <w:r>
          <w:instrText xml:space="preserve"> PAGEREF _Toc181008972 \h </w:instrText>
        </w:r>
        <w:r/>
        <w:r>
          <w:fldChar w:fldCharType="separate"/>
        </w:r>
        <w:r>
          <w:t xml:space="preserve">119</w:t>
        </w:r>
        <w:r>
          <w:fldChar w:fldCharType="end"/>
        </w:r>
      </w:hyperlink>
    </w:p>
    <w:p>
      <w:pPr>
        <w:pStyle w:val="19"/>
        <w:rPr>
          <w:rFonts w:asciiTheme="minorHAnsi" w:hAnsiTheme="minorHAnsi" w:eastAsiaTheme="minorEastAsia" w:cstheme="minorBidi"/>
          <w:sz w:val="22"/>
          <w:szCs w:val="22"/>
          <w:lang w:eastAsia="ru-RU"/>
        </w:rPr>
      </w:pPr>
      <w:hyperlink w:anchor="_Toc181008973" w:history="1">
        <w:r>
          <w:rPr>
            <w:rStyle w:val="a8"/>
          </w:rPr>
          <w:t xml:space="preserve">4. Пункт «Документация»</w:t>
        </w:r>
        <w:r>
          <w:tab/>
        </w:r>
        <w:r>
          <w:fldChar w:fldCharType="begin"/>
        </w:r>
        <w:r>
          <w:instrText xml:space="preserve"> PAGEREF _Toc181008973 \h </w:instrText>
        </w:r>
        <w:r/>
        <w:r>
          <w:fldChar w:fldCharType="separate"/>
        </w:r>
        <w:r>
          <w:t xml:space="preserve">120</w:t>
        </w:r>
        <w:r>
          <w:fldChar w:fldCharType="end"/>
        </w:r>
      </w:hyperlink>
    </w:p>
    <w:p>
      <w:pPr>
        <w:pStyle w:val="19"/>
        <w:rPr>
          <w:rFonts w:asciiTheme="minorHAnsi" w:hAnsiTheme="minorHAnsi" w:eastAsiaTheme="minorEastAsia" w:cstheme="minorBidi"/>
          <w:sz w:val="22"/>
          <w:szCs w:val="22"/>
          <w:lang w:eastAsia="ru-RU"/>
        </w:rPr>
      </w:pPr>
      <w:hyperlink w:anchor="_Toc181008974" w:history="1">
        <w:r>
          <w:rPr>
            <w:rStyle w:val="a8"/>
          </w:rPr>
          <w:t xml:space="preserve">5. Пункт «Меню»</w:t>
        </w:r>
        <w:r>
          <w:tab/>
        </w:r>
        <w:r>
          <w:fldChar w:fldCharType="begin"/>
        </w:r>
        <w:r>
          <w:instrText xml:space="preserve"> PAGEREF _Toc181008974 \h </w:instrText>
        </w:r>
        <w:r/>
        <w:r>
          <w:fldChar w:fldCharType="separate"/>
        </w:r>
        <w:r>
          <w:t xml:space="preserve">122</w:t>
        </w:r>
        <w:r>
          <w:fldChar w:fldCharType="end"/>
        </w:r>
      </w:hyperlink>
    </w:p>
    <w:p>
      <w:pPr>
        <w:pStyle w:val="27"/>
        <w:rPr>
          <w:rFonts w:asciiTheme="minorHAnsi" w:hAnsiTheme="minorHAnsi" w:eastAsiaTheme="minorEastAsia" w:cstheme="minorBidi"/>
          <w:sz w:val="22"/>
          <w:szCs w:val="22"/>
          <w:lang w:eastAsia="ru-RU"/>
        </w:rPr>
      </w:pPr>
      <w:hyperlink w:anchor="_Toc181008975" w:history="1">
        <w:r>
          <w:rPr>
            <w:rStyle w:val="a8"/>
          </w:rPr>
          <w:t xml:space="preserve">5.1. Профиль</w:t>
        </w:r>
        <w:r>
          <w:tab/>
        </w:r>
        <w:r>
          <w:fldChar w:fldCharType="begin"/>
        </w:r>
        <w:r>
          <w:instrText xml:space="preserve"> PAGEREF _Toc181008975 \h </w:instrText>
        </w:r>
        <w:r/>
        <w:r>
          <w:fldChar w:fldCharType="separate"/>
        </w:r>
        <w:r>
          <w:t xml:space="preserve">122</w:t>
        </w:r>
        <w:r>
          <w:fldChar w:fldCharType="end"/>
        </w:r>
      </w:hyperlink>
    </w:p>
    <w:p>
      <w:pPr>
        <w:pStyle w:val="27"/>
        <w:rPr>
          <w:rFonts w:asciiTheme="minorHAnsi" w:hAnsiTheme="minorHAnsi" w:eastAsiaTheme="minorEastAsia" w:cstheme="minorBidi"/>
          <w:sz w:val="22"/>
          <w:szCs w:val="22"/>
          <w:lang w:eastAsia="ru-RU"/>
        </w:rPr>
      </w:pPr>
      <w:hyperlink w:anchor="_Toc181008976" w:history="1">
        <w:r>
          <w:rPr>
            <w:rStyle w:val="a8"/>
          </w:rPr>
          <w:t xml:space="preserve">5.1.1. Редактирование профиля</w:t>
        </w:r>
        <w:r>
          <w:tab/>
        </w:r>
        <w:r>
          <w:fldChar w:fldCharType="begin"/>
        </w:r>
        <w:r>
          <w:instrText xml:space="preserve"> PAGEREF _Toc181008976 \h </w:instrText>
        </w:r>
        <w:r/>
        <w:r>
          <w:fldChar w:fldCharType="separate"/>
        </w:r>
        <w:r>
          <w:t xml:space="preserve">122</w:t>
        </w:r>
        <w:r>
          <w:fldChar w:fldCharType="end"/>
        </w:r>
      </w:hyperlink>
    </w:p>
    <w:p>
      <w:pPr>
        <w:pStyle w:val="27"/>
        <w:rPr>
          <w:rFonts w:asciiTheme="minorHAnsi" w:hAnsiTheme="minorHAnsi" w:eastAsiaTheme="minorEastAsia" w:cstheme="minorBidi"/>
          <w:sz w:val="22"/>
          <w:szCs w:val="22"/>
          <w:lang w:eastAsia="ru-RU"/>
        </w:rPr>
      </w:pPr>
      <w:hyperlink w:anchor="_Toc181008977" w:history="1">
        <w:r>
          <w:rPr>
            <w:rStyle w:val="a8"/>
          </w:rPr>
          <w:t xml:space="preserve">5.1.2. Изменение пароля</w:t>
        </w:r>
        <w:r>
          <w:tab/>
        </w:r>
        <w:r>
          <w:fldChar w:fldCharType="begin"/>
        </w:r>
        <w:r>
          <w:instrText xml:space="preserve"> PAGEREF _Toc181008977 \h </w:instrText>
        </w:r>
        <w:r/>
        <w:r>
          <w:fldChar w:fldCharType="separate"/>
        </w:r>
        <w:r>
          <w:t xml:space="preserve">123</w:t>
        </w:r>
        <w:r>
          <w:fldChar w:fldCharType="end"/>
        </w:r>
      </w:hyperlink>
    </w:p>
    <w:p>
      <w:pPr>
        <w:pStyle w:val="27"/>
        <w:rPr>
          <w:rFonts w:asciiTheme="minorHAnsi" w:hAnsiTheme="minorHAnsi" w:eastAsiaTheme="minorEastAsia" w:cstheme="minorBidi"/>
          <w:sz w:val="22"/>
          <w:szCs w:val="22"/>
          <w:lang w:eastAsia="ru-RU"/>
        </w:rPr>
      </w:pPr>
      <w:hyperlink w:anchor="_Toc181008978" w:history="1">
        <w:r>
          <w:rPr>
            <w:rStyle w:val="a8"/>
          </w:rPr>
          <w:t xml:space="preserve">5.1.3. Привязка токена</w:t>
        </w:r>
        <w:r>
          <w:tab/>
        </w:r>
        <w:r>
          <w:fldChar w:fldCharType="begin"/>
        </w:r>
        <w:r>
          <w:instrText xml:space="preserve"> PAGEREF _Toc181008978 \h </w:instrText>
        </w:r>
        <w:r/>
        <w:r>
          <w:fldChar w:fldCharType="separate"/>
        </w:r>
        <w:r>
          <w:t xml:space="preserve">123</w:t>
        </w:r>
        <w:r>
          <w:fldChar w:fldCharType="end"/>
        </w:r>
      </w:hyperlink>
    </w:p>
    <w:p>
      <w:pPr>
        <w:pStyle w:val="27"/>
        <w:rPr>
          <w:rFonts w:asciiTheme="minorHAnsi" w:hAnsiTheme="minorHAnsi" w:eastAsiaTheme="minorEastAsia" w:cstheme="minorBidi"/>
          <w:sz w:val="22"/>
          <w:szCs w:val="22"/>
          <w:lang w:eastAsia="ru-RU"/>
        </w:rPr>
      </w:pPr>
      <w:hyperlink w:anchor="_Toc181008979" w:history="1">
        <w:r>
          <w:rPr>
            <w:rStyle w:val="a8"/>
          </w:rPr>
          <w:t xml:space="preserve">5.1.4. Создание </w:t>
        </w:r>
        <w:r>
          <w:rPr>
            <w:rStyle w:val="a8"/>
            <w:lang w:val="en-US"/>
          </w:rPr>
          <w:t xml:space="preserve">PIN-</w:t>
        </w:r>
        <w:r>
          <w:rPr>
            <w:rStyle w:val="a8"/>
          </w:rPr>
          <w:t xml:space="preserve">кода</w:t>
        </w:r>
        <w:r>
          <w:tab/>
        </w:r>
        <w:r>
          <w:fldChar w:fldCharType="begin"/>
        </w:r>
        <w:r>
          <w:instrText xml:space="preserve"> PAGEREF _Toc181008979 \h </w:instrText>
        </w:r>
        <w:r/>
        <w:r>
          <w:fldChar w:fldCharType="separate"/>
        </w:r>
        <w:r>
          <w:t xml:space="preserve">124</w:t>
        </w:r>
        <w:r>
          <w:fldChar w:fldCharType="end"/>
        </w:r>
      </w:hyperlink>
    </w:p>
    <w:p>
      <w:pPr>
        <w:pStyle w:val="27"/>
        <w:rPr>
          <w:rFonts w:asciiTheme="minorHAnsi" w:hAnsiTheme="minorHAnsi" w:eastAsiaTheme="minorEastAsia" w:cstheme="minorBidi"/>
          <w:sz w:val="22"/>
          <w:szCs w:val="22"/>
          <w:lang w:eastAsia="ru-RU"/>
        </w:rPr>
      </w:pPr>
      <w:hyperlink w:anchor="_Toc181008980" w:history="1">
        <w:r>
          <w:rPr>
            <w:rStyle w:val="a8"/>
          </w:rPr>
          <w:t xml:space="preserve">5.1.5. Изменение и удаление </w:t>
        </w:r>
        <w:r>
          <w:rPr>
            <w:rStyle w:val="a8"/>
            <w:lang w:val="en-US"/>
          </w:rPr>
          <w:t xml:space="preserve">PIN</w:t>
        </w:r>
        <w:r>
          <w:rPr>
            <w:rStyle w:val="a8"/>
          </w:rPr>
          <w:t xml:space="preserve">-кода</w:t>
        </w:r>
        <w:r>
          <w:tab/>
        </w:r>
        <w:r>
          <w:fldChar w:fldCharType="begin"/>
        </w:r>
        <w:r>
          <w:instrText xml:space="preserve"> PAGEREF _Toc181008980 \h </w:instrText>
        </w:r>
        <w:r/>
        <w:r>
          <w:fldChar w:fldCharType="separate"/>
        </w:r>
        <w:r>
          <w:t xml:space="preserve">124</w:t>
        </w:r>
        <w:r>
          <w:fldChar w:fldCharType="end"/>
        </w:r>
      </w:hyperlink>
    </w:p>
    <w:p>
      <w:pPr>
        <w:pStyle w:val="27"/>
        <w:rPr>
          <w:rFonts w:asciiTheme="minorHAnsi" w:hAnsiTheme="minorHAnsi" w:eastAsiaTheme="minorEastAsia" w:cstheme="minorBidi"/>
          <w:sz w:val="22"/>
          <w:szCs w:val="22"/>
          <w:lang w:eastAsia="ru-RU"/>
        </w:rPr>
      </w:pPr>
      <w:hyperlink w:anchor="_Toc181008981" w:history="1">
        <w:r>
          <w:rPr>
            <w:rStyle w:val="a8"/>
          </w:rPr>
          <w:t xml:space="preserve">5.2. Дефекты</w:t>
        </w:r>
        <w:r>
          <w:tab/>
        </w:r>
        <w:r>
          <w:fldChar w:fldCharType="begin"/>
        </w:r>
        <w:r>
          <w:instrText xml:space="preserve"> PAGEREF _Toc181008981 \h </w:instrText>
        </w:r>
        <w:r/>
        <w:r>
          <w:fldChar w:fldCharType="separate"/>
        </w:r>
        <w:r>
          <w:t xml:space="preserve">125</w:t>
        </w:r>
        <w:r>
          <w:fldChar w:fldCharType="end"/>
        </w:r>
      </w:hyperlink>
    </w:p>
    <w:p>
      <w:pPr>
        <w:pStyle w:val="27"/>
        <w:rPr>
          <w:rFonts w:asciiTheme="minorHAnsi" w:hAnsiTheme="minorHAnsi" w:eastAsiaTheme="minorEastAsia" w:cstheme="minorBidi"/>
          <w:sz w:val="22"/>
          <w:szCs w:val="22"/>
          <w:lang w:eastAsia="ru-RU"/>
        </w:rPr>
      </w:pPr>
      <w:hyperlink w:anchor="_Toc181008982" w:history="1">
        <w:r>
          <w:rPr>
            <w:rStyle w:val="a8"/>
          </w:rPr>
          <w:t xml:space="preserve">5.2.1. Создание записи о дефекте</w:t>
        </w:r>
        <w:r>
          <w:tab/>
        </w:r>
        <w:r>
          <w:fldChar w:fldCharType="begin"/>
        </w:r>
        <w:r>
          <w:instrText xml:space="preserve"> PAGEREF _Toc181008982 \h </w:instrText>
        </w:r>
        <w:r/>
        <w:r>
          <w:fldChar w:fldCharType="separate"/>
        </w:r>
        <w:r>
          <w:t xml:space="preserve">125</w:t>
        </w:r>
        <w:r>
          <w:fldChar w:fldCharType="end"/>
        </w:r>
      </w:hyperlink>
    </w:p>
    <w:p>
      <w:pPr>
        <w:pStyle w:val="27"/>
        <w:rPr>
          <w:rFonts w:asciiTheme="minorHAnsi" w:hAnsiTheme="minorHAnsi" w:eastAsiaTheme="minorEastAsia" w:cstheme="minorBidi"/>
          <w:sz w:val="22"/>
          <w:szCs w:val="22"/>
          <w:lang w:eastAsia="ru-RU"/>
        </w:rPr>
      </w:pPr>
      <w:hyperlink w:anchor="_Toc181008983" w:history="1">
        <w:r>
          <w:rPr>
            <w:rStyle w:val="a8"/>
          </w:rPr>
          <w:t xml:space="preserve">5.2.2. Групповое создание дефектов</w:t>
        </w:r>
        <w:r>
          <w:tab/>
        </w:r>
        <w:r>
          <w:fldChar w:fldCharType="begin"/>
        </w:r>
        <w:r>
          <w:instrText xml:space="preserve"> PAGEREF _Toc181008983 \h </w:instrText>
        </w:r>
        <w:r/>
        <w:r>
          <w:fldChar w:fldCharType="separate"/>
        </w:r>
        <w:r>
          <w:t xml:space="preserve">128</w:t>
        </w:r>
        <w:r>
          <w:fldChar w:fldCharType="end"/>
        </w:r>
      </w:hyperlink>
    </w:p>
    <w:p>
      <w:pPr>
        <w:pStyle w:val="27"/>
        <w:rPr>
          <w:rFonts w:asciiTheme="minorHAnsi" w:hAnsiTheme="minorHAnsi" w:eastAsiaTheme="minorEastAsia" w:cstheme="minorBidi"/>
          <w:sz w:val="22"/>
          <w:szCs w:val="22"/>
          <w:lang w:eastAsia="ru-RU"/>
        </w:rPr>
      </w:pPr>
      <w:hyperlink w:anchor="_Toc181008984" w:history="1">
        <w:r>
          <w:rPr>
            <w:rStyle w:val="a8"/>
          </w:rPr>
          <w:t xml:space="preserve">5.2.3. Просмотр и отправка дефекта</w:t>
        </w:r>
        <w:r>
          <w:tab/>
        </w:r>
        <w:r>
          <w:fldChar w:fldCharType="begin"/>
        </w:r>
        <w:r>
          <w:instrText xml:space="preserve"> PAGEREF _Toc181008984 \h </w:instrText>
        </w:r>
        <w:r/>
        <w:r>
          <w:fldChar w:fldCharType="separate"/>
        </w:r>
        <w:r>
          <w:t xml:space="preserve">129</w:t>
        </w:r>
        <w:r>
          <w:fldChar w:fldCharType="end"/>
        </w:r>
      </w:hyperlink>
    </w:p>
    <w:p>
      <w:pPr>
        <w:pStyle w:val="27"/>
        <w:rPr>
          <w:rFonts w:asciiTheme="minorHAnsi" w:hAnsiTheme="minorHAnsi" w:eastAsiaTheme="minorEastAsia" w:cstheme="minorBidi"/>
          <w:sz w:val="22"/>
          <w:szCs w:val="22"/>
          <w:lang w:eastAsia="ru-RU"/>
        </w:rPr>
      </w:pPr>
      <w:hyperlink w:anchor="_Toc181008985" w:history="1">
        <w:r>
          <w:rPr>
            <w:rStyle w:val="a8"/>
          </w:rPr>
          <w:t xml:space="preserve">5.2.4. Редактирование дефекта</w:t>
        </w:r>
        <w:r>
          <w:tab/>
        </w:r>
        <w:r>
          <w:fldChar w:fldCharType="begin"/>
        </w:r>
        <w:r>
          <w:instrText xml:space="preserve"> PAGEREF _Toc181008985 \h </w:instrText>
        </w:r>
        <w:r/>
        <w:r>
          <w:fldChar w:fldCharType="separate"/>
        </w:r>
        <w:r>
          <w:t xml:space="preserve">129</w:t>
        </w:r>
        <w:r>
          <w:fldChar w:fldCharType="end"/>
        </w:r>
      </w:hyperlink>
    </w:p>
    <w:p>
      <w:pPr>
        <w:pStyle w:val="27"/>
        <w:rPr>
          <w:rFonts w:asciiTheme="minorHAnsi" w:hAnsiTheme="minorHAnsi" w:eastAsiaTheme="minorEastAsia" w:cstheme="minorBidi"/>
          <w:sz w:val="22"/>
          <w:szCs w:val="22"/>
          <w:lang w:eastAsia="ru-RU"/>
        </w:rPr>
      </w:pPr>
      <w:hyperlink w:anchor="_Toc181008986" w:history="1">
        <w:r>
          <w:rPr>
            <w:rStyle w:val="a8"/>
          </w:rPr>
          <w:t xml:space="preserve">5.2.5. Повтор дефекта</w:t>
        </w:r>
        <w:r>
          <w:tab/>
        </w:r>
        <w:r>
          <w:fldChar w:fldCharType="begin"/>
        </w:r>
        <w:r>
          <w:instrText xml:space="preserve"> PAGEREF _Toc181008986 \h </w:instrText>
        </w:r>
        <w:r/>
        <w:r>
          <w:fldChar w:fldCharType="separate"/>
        </w:r>
        <w:r>
          <w:t xml:space="preserve">130</w:t>
        </w:r>
        <w:r>
          <w:fldChar w:fldCharType="end"/>
        </w:r>
      </w:hyperlink>
    </w:p>
    <w:p>
      <w:pPr>
        <w:pStyle w:val="27"/>
        <w:rPr>
          <w:rFonts w:asciiTheme="minorHAnsi" w:hAnsiTheme="minorHAnsi" w:eastAsiaTheme="minorEastAsia" w:cstheme="minorBidi"/>
          <w:sz w:val="22"/>
          <w:szCs w:val="22"/>
          <w:lang w:eastAsia="ru-RU"/>
        </w:rPr>
      </w:pPr>
      <w:hyperlink w:anchor="_Toc181008987" w:history="1">
        <w:r>
          <w:rPr>
            <w:rStyle w:val="a8"/>
          </w:rPr>
          <w:t xml:space="preserve">5.2.6. Отправка и удаление дефекта</w:t>
        </w:r>
        <w:r>
          <w:tab/>
        </w:r>
        <w:r>
          <w:fldChar w:fldCharType="begin"/>
        </w:r>
        <w:r>
          <w:instrText xml:space="preserve"> PAGEREF _Toc181008987 \h </w:instrText>
        </w:r>
        <w:r/>
        <w:r>
          <w:fldChar w:fldCharType="separate"/>
        </w:r>
        <w:r>
          <w:t xml:space="preserve">130</w:t>
        </w:r>
        <w:r>
          <w:fldChar w:fldCharType="end"/>
        </w:r>
      </w:hyperlink>
    </w:p>
    <w:p>
      <w:pPr>
        <w:pStyle w:val="27"/>
        <w:rPr>
          <w:rFonts w:asciiTheme="minorHAnsi" w:hAnsiTheme="minorHAnsi" w:eastAsiaTheme="minorEastAsia" w:cstheme="minorBidi"/>
          <w:sz w:val="22"/>
          <w:szCs w:val="22"/>
          <w:lang w:eastAsia="ru-RU"/>
        </w:rPr>
      </w:pPr>
      <w:hyperlink w:anchor="_Toc181008988" w:history="1">
        <w:r>
          <w:rPr>
            <w:rStyle w:val="a8"/>
          </w:rPr>
          <w:t xml:space="preserve">5.3. Настройки</w:t>
        </w:r>
        <w:r>
          <w:tab/>
        </w:r>
        <w:r>
          <w:fldChar w:fldCharType="begin"/>
        </w:r>
        <w:r>
          <w:instrText xml:space="preserve"> PAGEREF _Toc181008988 \h </w:instrText>
        </w:r>
        <w:r/>
        <w:r>
          <w:fldChar w:fldCharType="separate"/>
        </w:r>
        <w:r>
          <w:t xml:space="preserve">130</w:t>
        </w:r>
        <w:r>
          <w:fldChar w:fldCharType="end"/>
        </w:r>
      </w:hyperlink>
    </w:p>
    <w:p>
      <w:pPr>
        <w:pStyle w:val="27"/>
        <w:rPr>
          <w:rFonts w:asciiTheme="minorHAnsi" w:hAnsiTheme="minorHAnsi" w:eastAsiaTheme="minorEastAsia" w:cstheme="minorBidi"/>
          <w:sz w:val="22"/>
          <w:szCs w:val="22"/>
          <w:lang w:eastAsia="ru-RU"/>
        </w:rPr>
      </w:pPr>
      <w:hyperlink w:anchor="_Toc181008989" w:history="1">
        <w:r>
          <w:rPr>
            <w:rStyle w:val="a8"/>
          </w:rPr>
          <w:t xml:space="preserve">5.3.1. Геолокация</w:t>
        </w:r>
        <w:r>
          <w:tab/>
        </w:r>
        <w:r>
          <w:fldChar w:fldCharType="begin"/>
        </w:r>
        <w:r>
          <w:instrText xml:space="preserve"> PAGEREF _Toc181008989 \h </w:instrText>
        </w:r>
        <w:r/>
        <w:r>
          <w:fldChar w:fldCharType="separate"/>
        </w:r>
        <w:r>
          <w:t xml:space="preserve">130</w:t>
        </w:r>
        <w:r>
          <w:fldChar w:fldCharType="end"/>
        </w:r>
      </w:hyperlink>
    </w:p>
    <w:p>
      <w:pPr>
        <w:pStyle w:val="27"/>
        <w:rPr>
          <w:rFonts w:asciiTheme="minorHAnsi" w:hAnsiTheme="minorHAnsi" w:eastAsiaTheme="minorEastAsia" w:cstheme="minorBidi"/>
          <w:sz w:val="22"/>
          <w:szCs w:val="22"/>
          <w:lang w:eastAsia="ru-RU"/>
        </w:rPr>
      </w:pPr>
      <w:hyperlink w:anchor="_Toc181008990" w:history="1">
        <w:r>
          <w:rPr>
            <w:rStyle w:val="a8"/>
          </w:rPr>
          <w:t xml:space="preserve">5.3.2. Прочие настройки</w:t>
        </w:r>
        <w:r>
          <w:tab/>
        </w:r>
        <w:r>
          <w:fldChar w:fldCharType="begin"/>
        </w:r>
        <w:r>
          <w:instrText xml:space="preserve"> PAGEREF _Toc181008990 \h </w:instrText>
        </w:r>
        <w:r/>
        <w:r>
          <w:fldChar w:fldCharType="separate"/>
        </w:r>
        <w:r>
          <w:t xml:space="preserve">131</w:t>
        </w:r>
        <w:r>
          <w:fldChar w:fldCharType="end"/>
        </w:r>
      </w:hyperlink>
    </w:p>
    <w:p>
      <w:pPr>
        <w:pStyle w:val="27"/>
        <w:rPr>
          <w:rFonts w:asciiTheme="minorHAnsi" w:hAnsiTheme="minorHAnsi" w:eastAsiaTheme="minorEastAsia" w:cstheme="minorBidi"/>
          <w:sz w:val="22"/>
          <w:szCs w:val="22"/>
          <w:lang w:eastAsia="ru-RU"/>
        </w:rPr>
      </w:pPr>
      <w:hyperlink w:anchor="_Toc181008991" w:history="1">
        <w:r>
          <w:rPr>
            <w:rStyle w:val="a8"/>
          </w:rPr>
          <w:t xml:space="preserve">5.4. Фиксация срабатывания РЗА</w:t>
        </w:r>
        <w:r>
          <w:tab/>
        </w:r>
        <w:r>
          <w:fldChar w:fldCharType="begin"/>
        </w:r>
        <w:r>
          <w:instrText xml:space="preserve"> PAGEREF _Toc181008991 \h </w:instrText>
        </w:r>
        <w:r/>
        <w:r>
          <w:fldChar w:fldCharType="separate"/>
        </w:r>
        <w:r>
          <w:t xml:space="preserve">131</w:t>
        </w:r>
        <w:r>
          <w:fldChar w:fldCharType="end"/>
        </w:r>
      </w:hyperlink>
    </w:p>
    <w:p>
      <w:pPr>
        <w:pStyle w:val="27"/>
        <w:rPr>
          <w:rFonts w:asciiTheme="minorHAnsi" w:hAnsiTheme="minorHAnsi" w:eastAsiaTheme="minorEastAsia" w:cstheme="minorBidi"/>
          <w:sz w:val="22"/>
          <w:szCs w:val="22"/>
          <w:lang w:eastAsia="ru-RU"/>
        </w:rPr>
      </w:pPr>
      <w:hyperlink w:anchor="_Toc181008992" w:history="1">
        <w:r>
          <w:rPr>
            <w:rStyle w:val="a8"/>
          </w:rPr>
          <w:t xml:space="preserve">5.5. Хранилище</w:t>
        </w:r>
        <w:r>
          <w:tab/>
        </w:r>
        <w:r>
          <w:fldChar w:fldCharType="begin"/>
        </w:r>
        <w:r>
          <w:instrText xml:space="preserve"> PAGEREF _Toc181008992 \h </w:instrText>
        </w:r>
        <w:r/>
        <w:r>
          <w:fldChar w:fldCharType="separate"/>
        </w:r>
        <w:r>
          <w:t xml:space="preserve">134</w:t>
        </w:r>
        <w:r>
          <w:fldChar w:fldCharType="end"/>
        </w:r>
      </w:hyperlink>
    </w:p>
    <w:p>
      <w:pPr>
        <w:pStyle w:val="27"/>
        <w:rPr>
          <w:rFonts w:asciiTheme="minorHAnsi" w:hAnsiTheme="minorHAnsi" w:eastAsiaTheme="minorEastAsia" w:cstheme="minorBidi"/>
          <w:sz w:val="22"/>
          <w:szCs w:val="22"/>
          <w:lang w:eastAsia="ru-RU"/>
        </w:rPr>
      </w:pPr>
      <w:hyperlink w:anchor="_Toc181008993" w:history="1">
        <w:r>
          <w:rPr>
            <w:rStyle w:val="a8"/>
          </w:rPr>
          <w:t xml:space="preserve">5.5.1. Удаление данных</w:t>
        </w:r>
        <w:r>
          <w:tab/>
        </w:r>
        <w:r>
          <w:fldChar w:fldCharType="begin"/>
        </w:r>
        <w:r>
          <w:instrText xml:space="preserve"> PAGEREF _Toc181008993 \h </w:instrText>
        </w:r>
        <w:r/>
        <w:r>
          <w:fldChar w:fldCharType="separate"/>
        </w:r>
        <w:r>
          <w:t xml:space="preserve">134</w:t>
        </w:r>
        <w:r>
          <w:fldChar w:fldCharType="end"/>
        </w:r>
      </w:hyperlink>
    </w:p>
    <w:p>
      <w:pPr>
        <w:pStyle w:val="27"/>
        <w:rPr>
          <w:rFonts w:asciiTheme="minorHAnsi" w:hAnsiTheme="minorHAnsi" w:eastAsiaTheme="minorEastAsia" w:cstheme="minorBidi"/>
          <w:sz w:val="22"/>
          <w:szCs w:val="22"/>
          <w:lang w:eastAsia="ru-RU"/>
        </w:rPr>
      </w:pPr>
      <w:hyperlink w:anchor="_Toc181008994" w:history="1">
        <w:r>
          <w:rPr>
            <w:rStyle w:val="a8"/>
          </w:rPr>
          <w:t xml:space="preserve">5.5.2. Настройка менеджера хранилища</w:t>
        </w:r>
        <w:r>
          <w:tab/>
        </w:r>
        <w:r>
          <w:fldChar w:fldCharType="begin"/>
        </w:r>
        <w:r>
          <w:instrText xml:space="preserve"> PAGEREF _Toc181008994 \h </w:instrText>
        </w:r>
        <w:r/>
        <w:r>
          <w:fldChar w:fldCharType="separate"/>
        </w:r>
        <w:r>
          <w:t xml:space="preserve">134</w:t>
        </w:r>
        <w:r>
          <w:fldChar w:fldCharType="end"/>
        </w:r>
      </w:hyperlink>
    </w:p>
    <w:p>
      <w:pPr>
        <w:pStyle w:val="27"/>
        <w:rPr>
          <w:rFonts w:asciiTheme="minorHAnsi" w:hAnsiTheme="minorHAnsi" w:eastAsiaTheme="minorEastAsia" w:cstheme="minorBidi"/>
          <w:sz w:val="22"/>
          <w:szCs w:val="22"/>
          <w:lang w:eastAsia="ru-RU"/>
        </w:rPr>
      </w:pPr>
      <w:hyperlink w:anchor="_Toc181008995" w:history="1">
        <w:r>
          <w:rPr>
            <w:rStyle w:val="a8"/>
          </w:rPr>
          <w:t xml:space="preserve">5.6. Загрузки</w:t>
        </w:r>
        <w:r>
          <w:tab/>
        </w:r>
        <w:r>
          <w:fldChar w:fldCharType="begin"/>
        </w:r>
        <w:r>
          <w:instrText xml:space="preserve"> PAGEREF _Toc181008995 \h </w:instrText>
        </w:r>
        <w:r/>
        <w:r>
          <w:fldChar w:fldCharType="separate"/>
        </w:r>
        <w:r>
          <w:t xml:space="preserve">135</w:t>
        </w:r>
        <w:r>
          <w:fldChar w:fldCharType="end"/>
        </w:r>
      </w:hyperlink>
    </w:p>
    <w:p>
      <w:pPr>
        <w:pStyle w:val="27"/>
        <w:rPr>
          <w:rFonts w:asciiTheme="minorHAnsi" w:hAnsiTheme="minorHAnsi" w:eastAsiaTheme="minorEastAsia" w:cstheme="minorBidi"/>
          <w:sz w:val="22"/>
          <w:szCs w:val="22"/>
          <w:lang w:eastAsia="ru-RU"/>
        </w:rPr>
      </w:pPr>
      <w:hyperlink w:anchor="_Toc181008996" w:history="1">
        <w:r>
          <w:rPr>
            <w:rStyle w:val="a8"/>
          </w:rPr>
          <w:t xml:space="preserve">5.6.1. Вкладка «Загрузки»</w:t>
        </w:r>
        <w:r>
          <w:tab/>
        </w:r>
        <w:r>
          <w:fldChar w:fldCharType="begin"/>
        </w:r>
        <w:r>
          <w:instrText xml:space="preserve"> PAGEREF _Toc181008996 \h </w:instrText>
        </w:r>
        <w:r/>
        <w:r>
          <w:fldChar w:fldCharType="separate"/>
        </w:r>
        <w:r>
          <w:t xml:space="preserve">135</w:t>
        </w:r>
        <w:r>
          <w:fldChar w:fldCharType="end"/>
        </w:r>
      </w:hyperlink>
    </w:p>
    <w:p>
      <w:pPr>
        <w:pStyle w:val="27"/>
        <w:rPr>
          <w:rFonts w:asciiTheme="minorHAnsi" w:hAnsiTheme="minorHAnsi" w:eastAsiaTheme="minorEastAsia" w:cstheme="minorBidi"/>
          <w:sz w:val="22"/>
          <w:szCs w:val="22"/>
          <w:lang w:eastAsia="ru-RU"/>
        </w:rPr>
      </w:pPr>
      <w:hyperlink w:anchor="_Toc181008997" w:history="1">
        <w:r>
          <w:rPr>
            <w:rStyle w:val="a8"/>
          </w:rPr>
          <w:t xml:space="preserve">5.6.2. Вкладка «Организации»</w:t>
        </w:r>
        <w:r>
          <w:tab/>
        </w:r>
        <w:r>
          <w:fldChar w:fldCharType="begin"/>
        </w:r>
        <w:r>
          <w:instrText xml:space="preserve"> PAGEREF _Toc181008997 \h </w:instrText>
        </w:r>
        <w:r/>
        <w:r>
          <w:fldChar w:fldCharType="separate"/>
        </w:r>
        <w:r>
          <w:t xml:space="preserve">136</w:t>
        </w:r>
        <w:r>
          <w:fldChar w:fldCharType="end"/>
        </w:r>
      </w:hyperlink>
    </w:p>
    <w:p>
      <w:pPr>
        <w:pStyle w:val="27"/>
        <w:rPr>
          <w:rFonts w:asciiTheme="minorHAnsi" w:hAnsiTheme="minorHAnsi" w:eastAsiaTheme="minorEastAsia" w:cstheme="minorBidi"/>
          <w:sz w:val="22"/>
          <w:szCs w:val="22"/>
          <w:lang w:eastAsia="ru-RU"/>
        </w:rPr>
      </w:pPr>
      <w:hyperlink w:anchor="_Toc181008998" w:history="1">
        <w:r>
          <w:rPr>
            <w:rStyle w:val="a8"/>
          </w:rPr>
          <w:t xml:space="preserve">5.6.3. Вкладка «Загрузка карт»</w:t>
        </w:r>
        <w:r>
          <w:tab/>
        </w:r>
        <w:r>
          <w:fldChar w:fldCharType="begin"/>
        </w:r>
        <w:r>
          <w:instrText xml:space="preserve"> PAGEREF _Toc181008998 \h </w:instrText>
        </w:r>
        <w:r/>
        <w:r>
          <w:fldChar w:fldCharType="separate"/>
        </w:r>
        <w:r>
          <w:t xml:space="preserve">137</w:t>
        </w:r>
        <w:r>
          <w:fldChar w:fldCharType="end"/>
        </w:r>
      </w:hyperlink>
    </w:p>
    <w:p>
      <w:pPr>
        <w:pStyle w:val="27"/>
        <w:rPr>
          <w:rFonts w:asciiTheme="minorHAnsi" w:hAnsiTheme="minorHAnsi" w:eastAsiaTheme="minorEastAsia" w:cstheme="minorBidi"/>
          <w:sz w:val="22"/>
          <w:szCs w:val="22"/>
          <w:lang w:eastAsia="ru-RU"/>
        </w:rPr>
      </w:pPr>
      <w:hyperlink w:anchor="_Toc181008999" w:history="1">
        <w:r>
          <w:rPr>
            <w:rStyle w:val="a8"/>
          </w:rPr>
          <w:t xml:space="preserve">5.6.4. Настройка синхронизации</w:t>
        </w:r>
        <w:r>
          <w:tab/>
        </w:r>
        <w:r>
          <w:fldChar w:fldCharType="begin"/>
        </w:r>
        <w:r>
          <w:instrText xml:space="preserve"> PAGEREF _Toc181008999 \h </w:instrText>
        </w:r>
        <w:r/>
        <w:r>
          <w:fldChar w:fldCharType="separate"/>
        </w:r>
        <w:r>
          <w:t xml:space="preserve">138</w:t>
        </w:r>
        <w:r>
          <w:fldChar w:fldCharType="end"/>
        </w:r>
      </w:hyperlink>
    </w:p>
    <w:p>
      <w:pPr>
        <w:pStyle w:val="27"/>
        <w:rPr>
          <w:rFonts w:asciiTheme="minorHAnsi" w:hAnsiTheme="minorHAnsi" w:eastAsiaTheme="minorEastAsia" w:cstheme="minorBidi"/>
          <w:sz w:val="22"/>
          <w:szCs w:val="22"/>
          <w:lang w:eastAsia="ru-RU"/>
        </w:rPr>
      </w:pPr>
      <w:hyperlink w:anchor="_Toc181009000" w:history="1">
        <w:r>
          <w:rPr>
            <w:rStyle w:val="a8"/>
          </w:rPr>
          <w:t xml:space="preserve">5.6.5. Загрузка данных из архива</w:t>
        </w:r>
        <w:r>
          <w:tab/>
        </w:r>
        <w:r>
          <w:fldChar w:fldCharType="begin"/>
        </w:r>
        <w:r>
          <w:instrText xml:space="preserve"> PAGEREF _Toc181009000 \h </w:instrText>
        </w:r>
        <w:r/>
        <w:r>
          <w:fldChar w:fldCharType="separate"/>
        </w:r>
        <w:r>
          <w:t xml:space="preserve">139</w:t>
        </w:r>
        <w:r>
          <w:fldChar w:fldCharType="end"/>
        </w:r>
      </w:hyperlink>
    </w:p>
    <w:p>
      <w:pPr>
        <w:pStyle w:val="27"/>
        <w:rPr>
          <w:rFonts w:asciiTheme="minorHAnsi" w:hAnsiTheme="minorHAnsi" w:eastAsiaTheme="minorEastAsia" w:cstheme="minorBidi"/>
          <w:sz w:val="22"/>
          <w:szCs w:val="22"/>
          <w:lang w:eastAsia="ru-RU"/>
        </w:rPr>
      </w:pPr>
      <w:hyperlink w:anchor="_Toc181009001" w:history="1">
        <w:r>
          <w:rPr>
            <w:rStyle w:val="a8"/>
          </w:rPr>
          <w:t xml:space="preserve">5.7. Заявки на новое ТП</w:t>
        </w:r>
        <w:r>
          <w:tab/>
        </w:r>
        <w:r>
          <w:fldChar w:fldCharType="begin"/>
        </w:r>
        <w:r>
          <w:instrText xml:space="preserve"> PAGEREF _Toc181009001 \h </w:instrText>
        </w:r>
        <w:r/>
        <w:r>
          <w:fldChar w:fldCharType="separate"/>
        </w:r>
        <w:r>
          <w:t xml:space="preserve">139</w:t>
        </w:r>
        <w:r>
          <w:fldChar w:fldCharType="end"/>
        </w:r>
      </w:hyperlink>
    </w:p>
    <w:p>
      <w:pPr>
        <w:pStyle w:val="27"/>
        <w:rPr>
          <w:rFonts w:asciiTheme="minorHAnsi" w:hAnsiTheme="minorHAnsi" w:eastAsiaTheme="minorEastAsia" w:cstheme="minorBidi"/>
          <w:sz w:val="22"/>
          <w:szCs w:val="22"/>
          <w:lang w:eastAsia="ru-RU"/>
        </w:rPr>
      </w:pPr>
      <w:hyperlink w:anchor="_Toc181009002" w:history="1">
        <w:r>
          <w:rPr>
            <w:rStyle w:val="a8"/>
          </w:rPr>
          <w:t xml:space="preserve">5.7.1. Просмотр и взятие заявок в работу</w:t>
        </w:r>
        <w:r>
          <w:tab/>
        </w:r>
        <w:r>
          <w:fldChar w:fldCharType="begin"/>
        </w:r>
        <w:r>
          <w:instrText xml:space="preserve"> PAGEREF _Toc181009002 \h </w:instrText>
        </w:r>
        <w:r/>
        <w:r>
          <w:fldChar w:fldCharType="separate"/>
        </w:r>
        <w:r>
          <w:t xml:space="preserve">139</w:t>
        </w:r>
        <w:r>
          <w:fldChar w:fldCharType="end"/>
        </w:r>
      </w:hyperlink>
    </w:p>
    <w:p>
      <w:pPr>
        <w:pStyle w:val="27"/>
        <w:rPr>
          <w:rFonts w:asciiTheme="minorHAnsi" w:hAnsiTheme="minorHAnsi" w:eastAsiaTheme="minorEastAsia" w:cstheme="minorBidi"/>
          <w:sz w:val="22"/>
          <w:szCs w:val="22"/>
          <w:lang w:eastAsia="ru-RU"/>
        </w:rPr>
      </w:pPr>
      <w:hyperlink w:anchor="_Toc181009003" w:history="1">
        <w:r>
          <w:rPr>
            <w:rStyle w:val="a8"/>
          </w:rPr>
          <w:t xml:space="preserve">5.7.2. Выполнение заявки</w:t>
        </w:r>
        <w:r>
          <w:tab/>
        </w:r>
        <w:r>
          <w:fldChar w:fldCharType="begin"/>
        </w:r>
        <w:r>
          <w:instrText xml:space="preserve"> PAGEREF _Toc181009003 \h </w:instrText>
        </w:r>
        <w:r/>
        <w:r>
          <w:fldChar w:fldCharType="separate"/>
        </w:r>
        <w:r>
          <w:t xml:space="preserve">142</w:t>
        </w:r>
        <w:r>
          <w:fldChar w:fldCharType="end"/>
        </w:r>
      </w:hyperlink>
    </w:p>
    <w:p>
      <w:pPr>
        <w:pStyle w:val="27"/>
        <w:rPr>
          <w:rFonts w:asciiTheme="minorHAnsi" w:hAnsiTheme="minorHAnsi" w:eastAsiaTheme="minorEastAsia" w:cstheme="minorBidi"/>
          <w:sz w:val="22"/>
          <w:szCs w:val="22"/>
          <w:lang w:eastAsia="ru-RU"/>
        </w:rPr>
      </w:pPr>
      <w:hyperlink w:anchor="_Toc181009004" w:history="1">
        <w:r>
          <w:rPr>
            <w:rStyle w:val="a8"/>
          </w:rPr>
          <w:t xml:space="preserve">5.7.3. Возврат заявки</w:t>
        </w:r>
        <w:r>
          <w:tab/>
        </w:r>
        <w:r>
          <w:fldChar w:fldCharType="begin"/>
        </w:r>
        <w:r>
          <w:instrText xml:space="preserve"> PAGEREF _Toc181009004 \h </w:instrText>
        </w:r>
        <w:r/>
        <w:r>
          <w:fldChar w:fldCharType="separate"/>
        </w:r>
        <w:r>
          <w:t xml:space="preserve">148</w:t>
        </w:r>
        <w:r>
          <w:fldChar w:fldCharType="end"/>
        </w:r>
      </w:hyperlink>
    </w:p>
    <w:p>
      <w:pPr>
        <w:pStyle w:val="27"/>
        <w:rPr>
          <w:rFonts w:asciiTheme="minorHAnsi" w:hAnsiTheme="minorHAnsi" w:eastAsiaTheme="minorEastAsia" w:cstheme="minorBidi"/>
          <w:sz w:val="22"/>
          <w:szCs w:val="22"/>
          <w:lang w:eastAsia="ru-RU"/>
        </w:rPr>
      </w:pPr>
      <w:hyperlink w:anchor="_Toc181009005" w:history="1">
        <w:r>
          <w:rPr>
            <w:rStyle w:val="a8"/>
          </w:rPr>
          <w:t xml:space="preserve">5.7.4. Неготовность</w:t>
        </w:r>
        <w:r>
          <w:tab/>
        </w:r>
        <w:r>
          <w:fldChar w:fldCharType="begin"/>
        </w:r>
        <w:r>
          <w:instrText xml:space="preserve"> PAGEREF _Toc181009005 \h </w:instrText>
        </w:r>
        <w:r/>
        <w:r>
          <w:fldChar w:fldCharType="separate"/>
        </w:r>
        <w:r>
          <w:t xml:space="preserve">148</w:t>
        </w:r>
        <w:r>
          <w:fldChar w:fldCharType="end"/>
        </w:r>
      </w:hyperlink>
    </w:p>
    <w:p>
      <w:pPr>
        <w:pStyle w:val="27"/>
        <w:rPr>
          <w:rFonts w:asciiTheme="minorHAnsi" w:hAnsiTheme="minorHAnsi" w:eastAsiaTheme="minorEastAsia" w:cstheme="minorBidi"/>
          <w:sz w:val="22"/>
          <w:szCs w:val="22"/>
          <w:lang w:eastAsia="ru-RU"/>
        </w:rPr>
      </w:pPr>
      <w:hyperlink w:anchor="_Toc181009006" w:history="1">
        <w:r>
          <w:rPr>
            <w:rStyle w:val="a8"/>
          </w:rPr>
          <w:t xml:space="preserve">5.7.5. Просмотр файлов</w:t>
        </w:r>
        <w:r>
          <w:tab/>
        </w:r>
        <w:r>
          <w:fldChar w:fldCharType="begin"/>
        </w:r>
        <w:r>
          <w:instrText xml:space="preserve"> PAGEREF _Toc181009006 \h </w:instrText>
        </w:r>
        <w:r/>
        <w:r>
          <w:fldChar w:fldCharType="separate"/>
        </w:r>
        <w:r>
          <w:t xml:space="preserve">149</w:t>
        </w:r>
        <w:r>
          <w:fldChar w:fldCharType="end"/>
        </w:r>
      </w:hyperlink>
    </w:p>
    <w:p>
      <w:pPr>
        <w:pStyle w:val="27"/>
        <w:rPr>
          <w:rFonts w:asciiTheme="minorHAnsi" w:hAnsiTheme="minorHAnsi" w:eastAsiaTheme="minorEastAsia" w:cstheme="minorBidi"/>
          <w:sz w:val="22"/>
          <w:szCs w:val="22"/>
          <w:lang w:eastAsia="ru-RU"/>
        </w:rPr>
      </w:pPr>
      <w:hyperlink w:anchor="_Toc181009007" w:history="1">
        <w:r>
          <w:rPr>
            <w:rStyle w:val="a8"/>
          </w:rPr>
          <w:t xml:space="preserve">5.7.6. Уточнение и корректировка координат места установки прибора учёта</w:t>
        </w:r>
        <w:r>
          <w:tab/>
        </w:r>
        <w:r>
          <w:fldChar w:fldCharType="begin"/>
        </w:r>
        <w:r>
          <w:instrText xml:space="preserve"> PAGEREF _Toc181009007 \h </w:instrText>
        </w:r>
        <w:r/>
        <w:r>
          <w:fldChar w:fldCharType="separate"/>
        </w:r>
        <w:r>
          <w:t xml:space="preserve">149</w:t>
        </w:r>
        <w:r>
          <w:fldChar w:fldCharType="end"/>
        </w:r>
      </w:hyperlink>
    </w:p>
    <w:p>
      <w:pPr>
        <w:pStyle w:val="27"/>
        <w:rPr>
          <w:rFonts w:asciiTheme="minorHAnsi" w:hAnsiTheme="minorHAnsi" w:eastAsiaTheme="minorEastAsia" w:cstheme="minorBidi"/>
          <w:sz w:val="22"/>
          <w:szCs w:val="22"/>
          <w:lang w:eastAsia="ru-RU"/>
        </w:rPr>
      </w:pPr>
      <w:hyperlink w:anchor="_Toc181009008" w:history="1">
        <w:r>
          <w:rPr>
            <w:rStyle w:val="a8"/>
          </w:rPr>
          <w:t xml:space="preserve">5.7.7. Получение кода дозвона заявителю</w:t>
        </w:r>
        <w:r>
          <w:tab/>
        </w:r>
        <w:r>
          <w:fldChar w:fldCharType="begin"/>
        </w:r>
        <w:r>
          <w:instrText xml:space="preserve"> PAGEREF _Toc181009008 \h </w:instrText>
        </w:r>
        <w:r/>
        <w:r>
          <w:fldChar w:fldCharType="separate"/>
        </w:r>
        <w:r>
          <w:t xml:space="preserve">149</w:t>
        </w:r>
        <w:r>
          <w:fldChar w:fldCharType="end"/>
        </w:r>
      </w:hyperlink>
    </w:p>
    <w:p>
      <w:pPr>
        <w:pStyle w:val="27"/>
        <w:rPr>
          <w:rFonts w:asciiTheme="minorHAnsi" w:hAnsiTheme="minorHAnsi" w:eastAsiaTheme="minorEastAsia" w:cstheme="minorBidi"/>
          <w:sz w:val="22"/>
          <w:szCs w:val="22"/>
          <w:lang w:eastAsia="ru-RU"/>
        </w:rPr>
      </w:pPr>
      <w:hyperlink w:anchor="_Toc181009009" w:history="1">
        <w:r>
          <w:rPr>
            <w:rStyle w:val="a8"/>
          </w:rPr>
          <w:t xml:space="preserve">5.7.8. Редактирование ранее завершённых актов</w:t>
        </w:r>
        <w:r>
          <w:tab/>
        </w:r>
        <w:r>
          <w:fldChar w:fldCharType="begin"/>
        </w:r>
        <w:r>
          <w:instrText xml:space="preserve"> PAGEREF _Toc181009009 \h </w:instrText>
        </w:r>
        <w:r/>
        <w:r>
          <w:fldChar w:fldCharType="separate"/>
        </w:r>
        <w:r>
          <w:t xml:space="preserve">151</w:t>
        </w:r>
        <w:r>
          <w:fldChar w:fldCharType="end"/>
        </w:r>
      </w:hyperlink>
    </w:p>
    <w:p>
      <w:pPr>
        <w:pStyle w:val="27"/>
        <w:rPr>
          <w:rFonts w:asciiTheme="minorHAnsi" w:hAnsiTheme="minorHAnsi" w:eastAsiaTheme="minorEastAsia" w:cstheme="minorBidi"/>
          <w:sz w:val="22"/>
          <w:szCs w:val="22"/>
          <w:lang w:eastAsia="ru-RU"/>
        </w:rPr>
      </w:pPr>
      <w:hyperlink w:anchor="_Toc181009010" w:history="1">
        <w:r>
          <w:rPr>
            <w:rStyle w:val="a8"/>
          </w:rPr>
          <w:t xml:space="preserve">5.8. Помощь и обратная связь</w:t>
        </w:r>
        <w:r>
          <w:tab/>
        </w:r>
        <w:r>
          <w:fldChar w:fldCharType="begin"/>
        </w:r>
        <w:r>
          <w:instrText xml:space="preserve"> PAGEREF _Toc181009010 \h </w:instrText>
        </w:r>
        <w:r/>
        <w:r>
          <w:fldChar w:fldCharType="separate"/>
        </w:r>
        <w:r>
          <w:t xml:space="preserve">151</w:t>
        </w:r>
        <w:r>
          <w:fldChar w:fldCharType="end"/>
        </w:r>
      </w:hyperlink>
    </w:p>
    <w:p>
      <w:pPr>
        <w:pStyle w:val="27"/>
        <w:rPr>
          <w:rFonts w:asciiTheme="minorHAnsi" w:hAnsiTheme="minorHAnsi" w:eastAsiaTheme="minorEastAsia" w:cstheme="minorBidi"/>
          <w:sz w:val="22"/>
          <w:szCs w:val="22"/>
          <w:lang w:eastAsia="ru-RU"/>
        </w:rPr>
      </w:pPr>
      <w:hyperlink w:anchor="_Toc181009011" w:history="1">
        <w:r>
          <w:rPr>
            <w:rStyle w:val="a8"/>
          </w:rPr>
          <w:t xml:space="preserve">5.8.1. Заявка на актуализацию НСИ</w:t>
        </w:r>
        <w:r>
          <w:tab/>
        </w:r>
        <w:r>
          <w:fldChar w:fldCharType="begin"/>
        </w:r>
        <w:r>
          <w:instrText xml:space="preserve"> PAGEREF _Toc181009011 \h </w:instrText>
        </w:r>
        <w:r/>
        <w:r>
          <w:fldChar w:fldCharType="separate"/>
        </w:r>
        <w:r>
          <w:t xml:space="preserve">151</w:t>
        </w:r>
        <w:r>
          <w:fldChar w:fldCharType="end"/>
        </w:r>
      </w:hyperlink>
    </w:p>
    <w:p>
      <w:pPr>
        <w:pStyle w:val="27"/>
        <w:rPr>
          <w:rFonts w:asciiTheme="minorHAnsi" w:hAnsiTheme="minorHAnsi" w:eastAsiaTheme="minorEastAsia" w:cstheme="minorBidi"/>
          <w:sz w:val="22"/>
          <w:szCs w:val="22"/>
          <w:lang w:eastAsia="ru-RU"/>
        </w:rPr>
      </w:pPr>
      <w:hyperlink w:anchor="_Toc181009012" w:history="1">
        <w:r>
          <w:rPr>
            <w:rStyle w:val="a8"/>
          </w:rPr>
          <w:t xml:space="preserve">5.8.2. Отправить лог-файлы</w:t>
        </w:r>
        <w:r>
          <w:tab/>
        </w:r>
        <w:r>
          <w:fldChar w:fldCharType="begin"/>
        </w:r>
        <w:r>
          <w:instrText xml:space="preserve"> PAGEREF _Toc181009012 \h </w:instrText>
        </w:r>
        <w:r/>
        <w:r>
          <w:fldChar w:fldCharType="separate"/>
        </w:r>
        <w:r>
          <w:t xml:space="preserve">152</w:t>
        </w:r>
        <w:r>
          <w:fldChar w:fldCharType="end"/>
        </w:r>
      </w:hyperlink>
    </w:p>
    <w:p>
      <w:pPr>
        <w:pStyle w:val="27"/>
        <w:rPr>
          <w:rFonts w:asciiTheme="minorHAnsi" w:hAnsiTheme="minorHAnsi" w:eastAsiaTheme="minorEastAsia" w:cstheme="minorBidi"/>
          <w:sz w:val="22"/>
          <w:szCs w:val="22"/>
          <w:lang w:eastAsia="ru-RU"/>
        </w:rPr>
      </w:pPr>
      <w:hyperlink w:anchor="_Toc181009013" w:history="1">
        <w:r>
          <w:rPr>
            <w:rStyle w:val="a8"/>
          </w:rPr>
          <w:t xml:space="preserve">5.8.3. Обратная связь</w:t>
        </w:r>
        <w:r>
          <w:tab/>
        </w:r>
        <w:r>
          <w:fldChar w:fldCharType="begin"/>
        </w:r>
        <w:r>
          <w:instrText xml:space="preserve"> PAGEREF _Toc181009013 \h </w:instrText>
        </w:r>
        <w:r/>
        <w:r>
          <w:fldChar w:fldCharType="separate"/>
        </w:r>
        <w:r>
          <w:t xml:space="preserve">152</w:t>
        </w:r>
        <w:r>
          <w:fldChar w:fldCharType="end"/>
        </w:r>
      </w:hyperlink>
    </w:p>
    <w:p>
      <w:pPr>
        <w:pStyle w:val="27"/>
        <w:rPr>
          <w:rFonts w:asciiTheme="minorHAnsi" w:hAnsiTheme="minorHAnsi" w:eastAsiaTheme="minorEastAsia" w:cstheme="minorBidi"/>
          <w:sz w:val="22"/>
          <w:szCs w:val="22"/>
          <w:lang w:eastAsia="ru-RU"/>
        </w:rPr>
      </w:pPr>
      <w:hyperlink w:anchor="_Toc181009014" w:history="1">
        <w:r>
          <w:rPr>
            <w:rStyle w:val="a8"/>
          </w:rPr>
          <w:t xml:space="preserve">5.9. Тестирование по НТД</w:t>
        </w:r>
        <w:r>
          <w:tab/>
        </w:r>
        <w:r>
          <w:fldChar w:fldCharType="begin"/>
        </w:r>
        <w:r>
          <w:instrText xml:space="preserve"> PAGEREF _Toc181009014 \h </w:instrText>
        </w:r>
        <w:r/>
        <w:r>
          <w:fldChar w:fldCharType="separate"/>
        </w:r>
        <w:r>
          <w:t xml:space="preserve">153</w:t>
        </w:r>
        <w:r>
          <w:fldChar w:fldCharType="end"/>
        </w:r>
      </w:hyperlink>
    </w:p>
    <w:p>
      <w:pPr>
        <w:pStyle w:val="27"/>
        <w:rPr>
          <w:rFonts w:asciiTheme="minorHAnsi" w:hAnsiTheme="minorHAnsi" w:eastAsiaTheme="minorEastAsia" w:cstheme="minorBidi"/>
          <w:sz w:val="22"/>
          <w:szCs w:val="22"/>
          <w:lang w:eastAsia="ru-RU"/>
        </w:rPr>
      </w:pPr>
      <w:hyperlink w:anchor="_Toc181009015" w:history="1">
        <w:r>
          <w:rPr>
            <w:rStyle w:val="a8"/>
          </w:rPr>
          <w:t xml:space="preserve">5.10. Обзор возможностей</w:t>
        </w:r>
        <w:r>
          <w:tab/>
        </w:r>
        <w:r>
          <w:fldChar w:fldCharType="begin"/>
        </w:r>
        <w:r>
          <w:instrText xml:space="preserve"> PAGEREF _Toc181009015 \h </w:instrText>
        </w:r>
        <w:r/>
        <w:r>
          <w:fldChar w:fldCharType="separate"/>
        </w:r>
        <w:r>
          <w:t xml:space="preserve">155</w:t>
        </w:r>
        <w:r>
          <w:fldChar w:fldCharType="end"/>
        </w:r>
      </w:hyperlink>
    </w:p>
    <w:p>
      <w:pPr>
        <w:pStyle w:val="19"/>
        <w:rPr>
          <w:rFonts w:asciiTheme="minorHAnsi" w:hAnsiTheme="minorHAnsi" w:eastAsiaTheme="minorEastAsia" w:cstheme="minorBidi"/>
          <w:sz w:val="22"/>
          <w:szCs w:val="22"/>
          <w:lang w:eastAsia="ru-RU"/>
        </w:rPr>
      </w:pPr>
      <w:hyperlink w:anchor="_Toc181009016" w:history="1">
        <w:r>
          <w:rPr>
            <w:rStyle w:val="a8"/>
          </w:rPr>
          <w:t xml:space="preserve">6. Уведомления</w:t>
        </w:r>
        <w:r>
          <w:tab/>
        </w:r>
        <w:r>
          <w:fldChar w:fldCharType="begin"/>
        </w:r>
        <w:r>
          <w:instrText xml:space="preserve"> PAGEREF _Toc181009016 \h </w:instrText>
        </w:r>
        <w:r/>
        <w:r>
          <w:fldChar w:fldCharType="separate"/>
        </w:r>
        <w:r>
          <w:t xml:space="preserve">157</w:t>
        </w:r>
        <w:r>
          <w:fldChar w:fldCharType="end"/>
        </w:r>
      </w:hyperlink>
    </w:p>
    <w:p>
      <w:pPr>
        <w:pStyle w:val="27"/>
        <w:rPr>
          <w:rFonts w:asciiTheme="minorHAnsi" w:hAnsiTheme="minorHAnsi" w:eastAsiaTheme="minorEastAsia" w:cstheme="minorBidi"/>
          <w:sz w:val="22"/>
          <w:szCs w:val="22"/>
          <w:lang w:eastAsia="ru-RU"/>
        </w:rPr>
      </w:pPr>
      <w:hyperlink w:anchor="_Toc181009017" w:history="1">
        <w:r>
          <w:rPr>
            <w:rStyle w:val="a8"/>
          </w:rPr>
          <w:t xml:space="preserve">6.1. Просмотр уведомлений</w:t>
        </w:r>
        <w:r>
          <w:tab/>
        </w:r>
        <w:r>
          <w:fldChar w:fldCharType="begin"/>
        </w:r>
        <w:r>
          <w:instrText xml:space="preserve"> PAGEREF _Toc181009017 \h </w:instrText>
        </w:r>
        <w:r/>
        <w:r>
          <w:fldChar w:fldCharType="separate"/>
        </w:r>
        <w:r>
          <w:t xml:space="preserve">157</w:t>
        </w:r>
        <w:r>
          <w:fldChar w:fldCharType="end"/>
        </w:r>
      </w:hyperlink>
    </w:p>
    <w:p>
      <w:pPr>
        <w:pStyle w:val="27"/>
        <w:rPr>
          <w:rFonts w:asciiTheme="minorHAnsi" w:hAnsiTheme="minorHAnsi" w:eastAsiaTheme="minorEastAsia" w:cstheme="minorBidi"/>
          <w:sz w:val="22"/>
          <w:szCs w:val="22"/>
          <w:lang w:eastAsia="ru-RU"/>
        </w:rPr>
      </w:pPr>
      <w:hyperlink w:anchor="_Toc181009018" w:history="1">
        <w:r>
          <w:rPr>
            <w:rStyle w:val="a8"/>
            <w:lang w:val="en-US"/>
          </w:rPr>
          <w:t xml:space="preserve">6.2. SOS</w:t>
        </w:r>
        <w:r>
          <w:tab/>
        </w:r>
        <w:r>
          <w:fldChar w:fldCharType="begin"/>
        </w:r>
        <w:r>
          <w:instrText xml:space="preserve"> PAGEREF _Toc181009018 \h </w:instrText>
        </w:r>
        <w:r/>
        <w:r>
          <w:fldChar w:fldCharType="separate"/>
        </w:r>
        <w:r>
          <w:t xml:space="preserve">157</w:t>
        </w:r>
        <w:r>
          <w:fldChar w:fldCharType="end"/>
        </w:r>
      </w:hyperlink>
    </w:p>
    <w:p>
      <w:pPr>
        <w:spacing w:line="259" w:lineRule="auto"/>
        <w:ind w:firstLine="0"/>
      </w:pPr>
      <w:r>
        <w:rPr>
          <w:caps/>
          <w:sz w:val="28"/>
        </w:rPr>
        <w:fldChar w:fldCharType="end"/>
      </w:r>
    </w:p>
    <w:p>
      <w:pPr>
        <w:spacing w:line="259" w:lineRule="auto"/>
        <w:ind w:firstLine="0"/>
      </w:pPr>
      <w:r>
        <w:br w:type="page" w:clear="all"/>
      </w:r>
    </w:p>
    <w:p>
      <w:pPr>
        <w:pStyle w:val="16"/>
        <w:numPr>
          <w:numId w:val="0"/>
          <w:ilvl w:val="0"/>
        </w:numPr>
        <w:ind w:left="851"/>
        <w:rPr>
          <w:rFonts w:cs="Times New Roman"/>
          <w:szCs w:val="24"/>
        </w:rPr>
      </w:pPr>
      <w:bookmarkStart w:id="44" w:name="_Toc181008867"/>
      <w:r>
        <w:rPr>
          <w:rFonts w:cs="Times New Roman"/>
          <w:szCs w:val="24"/>
        </w:rPr>
        <w:t xml:space="preserve">Термины, сокращения и определения</w:t>
      </w:r>
      <w:bookmarkEnd w:id="44"/>
    </w:p>
    <w:tbl>
      <w:tblPr>
        <w:tblW w:w="5000" w:type="pct"/>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ook w:val="04A0" w:firstRow="1" w:lastRow="0" w:firstColumn="1" w:lastColumn="0" w:noHBand="0" w:noVBand="1"/>
      </w:tblPr>
      <w:tblGrid>
        <w:gridCol w:w="1828"/>
        <w:gridCol w:w="7497"/>
      </w:tblGrid>
      <w:tr>
        <w:trPr>
          <w:tblHeader/>
        </w:trPr>
        <w:tc>
          <w:tcPr>
            <w:tcW w:w="980" w:type="pct"/>
            <w:shd w:val="clear" w:color="auto" w:fill="bdd6ee" w:themeFill="accent1" w:themeFillTint="66"/>
            <w:vAlign w:val="center"/>
          </w:tcPr>
          <w:p>
            <w:pPr>
              <w:ind w:firstLine="0"/>
              <w:jc w:val="center"/>
              <w:rPr>
                <w:b/>
              </w:rPr>
            </w:pPr>
            <w:r>
              <w:rPr>
                <w:b/>
              </w:rPr>
              <w:t xml:space="preserve">Термин, сокращение</w:t>
            </w:r>
          </w:p>
        </w:tc>
        <w:tc>
          <w:tcPr>
            <w:tcW w:w="4020" w:type="pct"/>
            <w:shd w:val="clear" w:color="auto" w:fill="bdd6ee" w:themeFill="accent1" w:themeFillTint="66"/>
            <w:vAlign w:val="center"/>
          </w:tcPr>
          <w:p>
            <w:pPr>
              <w:ind w:firstLine="0"/>
              <w:jc w:val="center"/>
              <w:rPr>
                <w:b/>
              </w:rPr>
            </w:pPr>
            <w:r>
              <w:rPr>
                <w:b/>
              </w:rPr>
              <w:t xml:space="preserve">Определение</w:t>
            </w:r>
          </w:p>
        </w:tc>
      </w:tr>
      <w:tr>
        <w:tc>
          <w:tcPr>
            <w:tcW w:w="980" w:type="pct"/>
          </w:tcPr>
          <w:p>
            <w:pPr>
              <w:ind w:firstLine="0"/>
            </w:pPr>
            <w:r>
              <w:t xml:space="preserve">АРМ</w:t>
            </w:r>
          </w:p>
        </w:tc>
        <w:tc>
          <w:tcPr>
            <w:tcW w:w="4020" w:type="pct"/>
          </w:tcPr>
          <w:p>
            <w:pPr>
              <w:ind w:firstLine="0"/>
            </w:pPr>
            <w:r>
              <w:t xml:space="preserve">Автоматизированное рабочее место</w:t>
            </w:r>
          </w:p>
        </w:tc>
      </w:tr>
      <w:tr>
        <w:tc>
          <w:tcPr>
            <w:tcW w:w="980" w:type="pct"/>
          </w:tcPr>
          <w:p>
            <w:pPr>
              <w:ind w:firstLine="0"/>
            </w:pPr>
            <w:r>
              <w:t xml:space="preserve">АРМ ММБ</w:t>
            </w:r>
          </w:p>
        </w:tc>
        <w:tc>
          <w:tcPr>
            <w:tcW w:w="4020" w:type="pct"/>
            <w:vAlign w:val="center"/>
          </w:tcPr>
          <w:p>
            <w:pPr>
              <w:ind w:firstLine="0"/>
            </w:pPr>
            <w:r>
              <w:t xml:space="preserve">Автоматизированное рабочее место менеджера мобильных бригад</w:t>
            </w:r>
          </w:p>
        </w:tc>
      </w:tr>
      <w:tr>
        <w:tc>
          <w:tcPr>
            <w:tcW w:w="980" w:type="pct"/>
          </w:tcPr>
          <w:p>
            <w:pPr>
              <w:ind w:firstLine="0"/>
            </w:pPr>
            <w:r>
              <w:t xml:space="preserve">ЕО</w:t>
            </w:r>
          </w:p>
        </w:tc>
        <w:tc>
          <w:tcPr>
            <w:tcW w:w="4020" w:type="pct"/>
          </w:tcPr>
          <w:p>
            <w:pPr>
              <w:ind w:firstLine="0"/>
            </w:pPr>
            <w:r>
              <w:t xml:space="preserve">Единица оборудования</w:t>
            </w:r>
          </w:p>
        </w:tc>
      </w:tr>
      <w:tr>
        <w:tc>
          <w:tcPr>
            <w:tcW w:w="980" w:type="pct"/>
          </w:tcPr>
          <w:p>
            <w:pPr>
              <w:ind w:firstLine="0"/>
            </w:pPr>
            <w:r>
              <w:t xml:space="preserve">Задание</w:t>
            </w:r>
          </w:p>
        </w:tc>
        <w:tc>
          <w:tcPr>
            <w:tcW w:w="4020" w:type="pct"/>
          </w:tcPr>
          <w:p>
            <w:pPr>
              <w:ind w:firstLine="0"/>
            </w:pPr>
            <w:r>
              <w:t xml:space="preserve">Задание на выполнение работ по капитальному строительству</w:t>
            </w:r>
          </w:p>
        </w:tc>
      </w:tr>
      <w:tr>
        <w:tc>
          <w:tcPr>
            <w:tcW w:w="980" w:type="pct"/>
          </w:tcPr>
          <w:p>
            <w:pPr>
              <w:ind w:firstLine="0"/>
            </w:pPr>
            <w:r>
              <w:t xml:space="preserve">Мобильно приложение</w:t>
            </w:r>
            <w:r>
              <w:t xml:space="preserve">, МП</w:t>
            </w:r>
          </w:p>
        </w:tc>
        <w:tc>
          <w:tcPr>
            <w:tcW w:w="4020" w:type="pct"/>
          </w:tcPr>
          <w:p>
            <w:pPr>
              <w:ind w:firstLine="0"/>
            </w:pPr>
            <w:r>
              <w:rPr>
                <w:rFonts w:eastAsia="Calibri"/>
                <w:sz w:val="22"/>
              </w:rPr>
              <w:t xml:space="preserve">Мобильное приложение «Цифровой сотрудник» для смартфонов производственного персонала ПАО «Россети Московский регион». Мобильное приложение, устанавливаемое на смартфоны производственного персонала и обеспечивающее доступ к функциям АСУ МБ, внедренной в ПАО «Россети Московский регион».</w:t>
            </w:r>
          </w:p>
        </w:tc>
      </w:tr>
      <w:tr>
        <w:tc>
          <w:tcPr>
            <w:tcW w:w="980" w:type="pct"/>
          </w:tcPr>
          <w:p>
            <w:pPr>
              <w:ind w:firstLine="0"/>
            </w:pPr>
            <w:r>
              <w:t xml:space="preserve">МУ</w:t>
            </w:r>
          </w:p>
        </w:tc>
        <w:tc>
          <w:tcPr>
            <w:tcW w:w="4020" w:type="pct"/>
          </w:tcPr>
          <w:p>
            <w:pPr>
              <w:ind w:firstLine="0"/>
              <w:contextualSpacing/>
              <w:rPr>
                <w:rFonts w:eastAsia="Calibri"/>
                <w:sz w:val="22"/>
              </w:rPr>
            </w:pPr>
            <w:r>
              <w:t xml:space="preserve">Мобильное устройство</w:t>
            </w:r>
          </w:p>
        </w:tc>
      </w:tr>
      <w:tr>
        <w:tc>
          <w:tcPr>
            <w:tcW w:w="980" w:type="pct"/>
          </w:tcPr>
          <w:p>
            <w:pPr>
              <w:ind w:firstLine="0"/>
            </w:pPr>
            <w:r>
              <w:t xml:space="preserve">НСИ</w:t>
            </w:r>
          </w:p>
        </w:tc>
        <w:tc>
          <w:tcPr>
            <w:tcW w:w="4020" w:type="pct"/>
          </w:tcPr>
          <w:p>
            <w:pPr>
              <w:ind w:firstLine="0"/>
            </w:pPr>
            <w:r>
              <w:t xml:space="preserve">Нормативно-справочная информация</w:t>
            </w:r>
          </w:p>
        </w:tc>
      </w:tr>
      <w:tr>
        <w:tc>
          <w:tcPr>
            <w:tcW w:w="980" w:type="pct"/>
          </w:tcPr>
          <w:p>
            <w:pPr>
              <w:ind w:firstLine="0"/>
            </w:pPr>
            <w:r>
              <w:t xml:space="preserve">ПВР</w:t>
            </w:r>
          </w:p>
        </w:tc>
        <w:tc>
          <w:tcPr>
            <w:tcW w:w="4020" w:type="pct"/>
          </w:tcPr>
          <w:p>
            <w:pPr>
              <w:ind w:firstLine="0"/>
            </w:pPr>
            <w:r>
              <w:t xml:space="preserve">Прочие виды работ</w:t>
            </w:r>
          </w:p>
        </w:tc>
      </w:tr>
      <w:tr>
        <w:tc>
          <w:tcPr>
            <w:tcW w:w="980" w:type="pct"/>
          </w:tcPr>
          <w:p>
            <w:pPr>
              <w:ind w:firstLine="0"/>
            </w:pPr>
            <w:r>
              <w:t xml:space="preserve">РП</w:t>
            </w:r>
          </w:p>
        </w:tc>
        <w:tc>
          <w:tcPr>
            <w:tcW w:w="4020" w:type="pct"/>
          </w:tcPr>
          <w:p>
            <w:pPr>
              <w:ind w:firstLine="0"/>
            </w:pPr>
            <w:r>
              <w:t xml:space="preserve">Распределительная подстанция</w:t>
            </w:r>
          </w:p>
        </w:tc>
      </w:tr>
      <w:tr>
        <w:tc>
          <w:tcPr>
            <w:tcW w:w="980" w:type="pct"/>
          </w:tcPr>
          <w:p>
            <w:pPr>
              <w:ind w:firstLine="0"/>
            </w:pPr>
            <w:r>
              <w:t xml:space="preserve">РЭС</w:t>
            </w:r>
          </w:p>
        </w:tc>
        <w:tc>
          <w:tcPr>
            <w:tcW w:w="4020" w:type="pct"/>
          </w:tcPr>
          <w:p>
            <w:pPr>
              <w:ind w:firstLine="0"/>
            </w:pPr>
            <w:r>
              <w:t xml:space="preserve">Район электрических сетей</w:t>
            </w:r>
          </w:p>
        </w:tc>
      </w:tr>
      <w:tr>
        <w:tc>
          <w:tcPr>
            <w:tcW w:w="980" w:type="pct"/>
          </w:tcPr>
          <w:p>
            <w:pPr>
              <w:ind w:firstLine="0"/>
            </w:pPr>
            <w:r>
              <w:t xml:space="preserve">СМР</w:t>
            </w:r>
          </w:p>
        </w:tc>
        <w:tc>
          <w:tcPr>
            <w:tcW w:w="4020" w:type="pct"/>
          </w:tcPr>
          <w:p>
            <w:pPr>
              <w:ind w:firstLine="0"/>
            </w:pPr>
            <w:r>
              <w:t xml:space="preserve">Строительно-монтажные работы</w:t>
            </w:r>
          </w:p>
        </w:tc>
      </w:tr>
      <w:tr>
        <w:tc>
          <w:tcPr>
            <w:tcW w:w="980" w:type="pct"/>
          </w:tcPr>
          <w:p>
            <w:pPr>
              <w:ind w:firstLine="0"/>
            </w:pPr>
            <w:r>
              <w:t xml:space="preserve">ТМ</w:t>
            </w:r>
          </w:p>
        </w:tc>
        <w:tc>
          <w:tcPr>
            <w:tcW w:w="4020" w:type="pct"/>
          </w:tcPr>
          <w:p>
            <w:pPr>
              <w:ind w:firstLine="0"/>
            </w:pPr>
            <w:r>
              <w:t xml:space="preserve">Техническое место, объект электросетевого хозяйства.</w:t>
            </w:r>
          </w:p>
        </w:tc>
      </w:tr>
      <w:tr>
        <w:tc>
          <w:tcPr>
            <w:tcW w:w="980" w:type="pct"/>
            <w:vAlign w:val="center"/>
          </w:tcPr>
          <w:p>
            <w:pPr>
              <w:ind w:firstLine="0"/>
            </w:pPr>
            <w:r>
              <w:t xml:space="preserve">ТП</w:t>
            </w:r>
          </w:p>
        </w:tc>
        <w:tc>
          <w:tcPr>
            <w:tcW w:w="4020" w:type="pct"/>
            <w:vAlign w:val="center"/>
          </w:tcPr>
          <w:p>
            <w:pPr>
              <w:ind w:firstLine="0"/>
            </w:pPr>
            <w:r>
              <w:t xml:space="preserve">Трансформаторная подстанция</w:t>
            </w:r>
          </w:p>
        </w:tc>
      </w:tr>
    </w:tbl>
    <w:p/>
    <w:p>
      <w:pPr>
        <w:rPr>
          <w:b/>
          <w:szCs w:val="24"/>
          <w:lang w:eastAsia="ru-RU"/>
        </w:rPr>
      </w:pPr>
      <w:r>
        <w:rPr>
          <w:rFonts w:eastAsiaTheme="majorEastAsia"/>
          <w:b/>
          <w:sz w:val="32"/>
          <w:szCs w:val="32"/>
        </w:rPr>
        <w:br w:type="page" w:clear="all"/>
      </w:r>
      <w:r>
        <w:rPr>
          <w:b/>
          <w:szCs w:val="24"/>
          <w:lang w:eastAsia="ru-RU"/>
        </w:rPr>
        <w:t xml:space="preserve">Требования к квалификации персонала и режиму его работы</w:t>
      </w:r>
    </w:p>
    <w:p>
      <w:pPr>
        <w:pStyle w:val="2f0"/>
        <w:spacing w:line="276" w:lineRule="auto"/>
        <w:rPr>
          <w:rFonts w:ascii="Times New Roman" w:hAnsi="Times New Roman" w:cs="Times New Roman"/>
          <w:bCs w:val="0"/>
        </w:rPr>
      </w:pPr>
      <w:r>
        <w:rPr>
          <w:rFonts w:ascii="Times New Roman" w:hAnsi="Times New Roman" w:cs="Times New Roman"/>
          <w:bCs w:val="0"/>
        </w:rPr>
        <w:t xml:space="preserve">Работа функциональности должна быть организована в рамках должностных обязанностей работников Общества. Работники, непосредственно задействованные в процессах формирования и сопровождения исполнения целевых программ и программы ТОиР, должны являться пользователями Системы и выполнять свои должностные обязанности с использованием средств и ресурсов Системы согласно действующим в Обществе регламентам, стандартам и инструкциям пользователей.</w:t>
      </w:r>
    </w:p>
    <w:p>
      <w:pPr>
        <w:pStyle w:val="2f0"/>
        <w:spacing w:line="276" w:lineRule="auto"/>
        <w:rPr>
          <w:rFonts w:ascii="Times New Roman" w:hAnsi="Times New Roman" w:cs="Times New Roman"/>
          <w:bCs w:val="0"/>
        </w:rPr>
      </w:pPr>
      <w:r>
        <w:rPr>
          <w:rFonts w:ascii="Times New Roman" w:hAnsi="Times New Roman" w:cs="Times New Roman"/>
          <w:bCs w:val="0"/>
        </w:rPr>
        <w:t xml:space="preserve">В состав персонала, взаимодействующего с Системой, должны входить:</w:t>
      </w:r>
    </w:p>
    <w:p>
      <w:pPr>
        <w:pStyle w:val="ae"/>
        <w:numPr>
          <w:numId w:val="77"/>
          <w:ilvl w:val="0"/>
        </w:numPr>
        <w:tabs>
          <w:tab w:val="clear" w:pos="720"/>
          <w:tab w:val="left" w:pos="993"/>
        </w:tabs>
        <w:spacing w:line="276" w:lineRule="auto"/>
        <w:ind w:left="0" w:firstLine="567"/>
        <w:jc w:val="both"/>
        <w:rPr>
          <w:bCs/>
        </w:rPr>
      </w:pPr>
      <w:r>
        <w:t xml:space="preserve">персонал производственных служб филиалов и производственных отделений – основные пользователи Системы, использующие функциональные возможности Системы в ходе производственного процесса;</w:t>
      </w:r>
    </w:p>
    <w:p>
      <w:pPr>
        <w:pStyle w:val="ae"/>
        <w:numPr>
          <w:numId w:val="77"/>
          <w:ilvl w:val="0"/>
        </w:numPr>
        <w:tabs>
          <w:tab w:val="clear" w:pos="720"/>
          <w:tab w:val="left" w:pos="993"/>
        </w:tabs>
        <w:spacing w:before="120" w:line="276" w:lineRule="auto"/>
        <w:ind w:left="0" w:firstLine="567"/>
        <w:jc w:val="both"/>
        <w:rPr>
          <w:bCs/>
        </w:rPr>
      </w:pPr>
      <w:r>
        <w:t xml:space="preserve">руководящий персонал – пользователи Системы со стороны РЭС, управления филиала, Исполнительного аппарата Общества, использующие функциональные возможности Системы по мере необходимости;</w:t>
      </w:r>
    </w:p>
    <w:p>
      <w:pPr>
        <w:pStyle w:val="ae"/>
        <w:numPr>
          <w:numId w:val="77"/>
          <w:ilvl w:val="0"/>
        </w:numPr>
        <w:tabs>
          <w:tab w:val="clear" w:pos="720"/>
          <w:tab w:val="left" w:pos="993"/>
        </w:tabs>
        <w:spacing w:before="120" w:line="276" w:lineRule="auto"/>
        <w:ind w:left="0" w:firstLine="567"/>
        <w:jc w:val="both"/>
        <w:rPr>
          <w:bCs/>
        </w:rPr>
      </w:pPr>
      <w:r>
        <w:t xml:space="preserve">персонал СДТУ и департамента автоматизации бизнес-процессов – эксплуатационный персонал, выполняющий задачи администрирования и поддержки функционирования Системы.</w:t>
      </w:r>
    </w:p>
    <w:p>
      <w:pPr>
        <w:pStyle w:val="ae"/>
        <w:numPr>
          <w:numId w:val="77"/>
          <w:ilvl w:val="0"/>
        </w:numPr>
        <w:tabs>
          <w:tab w:val="clear" w:pos="720"/>
          <w:tab w:val="left" w:pos="993"/>
        </w:tabs>
        <w:spacing w:before="120" w:line="276" w:lineRule="auto"/>
        <w:ind w:left="0" w:firstLine="567"/>
        <w:jc w:val="both"/>
        <w:rPr>
          <w:bCs/>
        </w:rPr>
      </w:pPr>
      <w:r>
        <w:t xml:space="preserve">персонал производственных служб подрядных организаций.</w:t>
      </w:r>
    </w:p>
    <w:p/>
    <w:p>
      <w:pPr>
        <w:rPr>
          <w:b/>
          <w:szCs w:val="24"/>
          <w:lang w:eastAsia="ru-RU"/>
        </w:rPr>
      </w:pPr>
      <w:r>
        <w:rPr>
          <w:b/>
          <w:szCs w:val="24"/>
          <w:lang w:eastAsia="ru-RU"/>
        </w:rPr>
        <w:t xml:space="preserve">Требования к аппаратному обеспечению </w:t>
      </w:r>
    </w:p>
    <w:p>
      <w:r>
        <w:t xml:space="preserve">Планшетные устройства должны отвечать следующим требованиям:</w:t>
      </w:r>
    </w:p>
    <w:p>
      <w:pPr>
        <w:pStyle w:val="af0"/>
        <w:jc w:val="right"/>
        <w:rPr>
          <w:i w:val="0"/>
          <w:iCs w:val="0"/>
          <w:color w:val="auto"/>
          <w:sz w:val="24"/>
          <w:szCs w:val="20"/>
        </w:rPr>
      </w:pPr>
      <w:r>
        <w:rPr>
          <w:i w:val="0"/>
          <w:iCs w:val="0"/>
          <w:color w:val="auto"/>
          <w:sz w:val="24"/>
          <w:szCs w:val="20"/>
        </w:rPr>
        <w:t xml:space="preserve">Таблица 2. Характеристики планшетных устройств</w:t>
      </w:r>
    </w:p>
    <w:tbl>
      <w:tblPr>
        <w:tblStyle w:val="af6"/>
        <w:tblW w:w="5000" w:type="pct"/>
        <w:tblLook w:val="04A0" w:firstRow="1" w:lastRow="0" w:firstColumn="1" w:lastColumn="0" w:noHBand="0" w:noVBand="1"/>
      </w:tblPr>
      <w:tblGrid>
        <w:gridCol w:w="531"/>
        <w:gridCol w:w="3288"/>
        <w:gridCol w:w="5526"/>
      </w:tblGrid>
      <w:tr>
        <w:tc>
          <w:tcPr>
            <w:tcW w:w="279" w:type="pct"/>
            <w:shd w:val="clear" w:color="auto" w:fill="bdd6ee" w:themeFill="accent1" w:themeFillTint="66"/>
            <w:vAlign w:val="center"/>
          </w:tcPr>
          <w:p>
            <w:pPr>
              <w:tabs>
                <w:tab w:val="left" w:pos="1134"/>
              </w:tabs>
              <w:ind w:firstLine="0"/>
              <w:jc w:val="center"/>
              <w:rPr>
                <w:b/>
                <w:sz w:val="22"/>
              </w:rPr>
            </w:pPr>
            <w:r>
              <w:rPr>
                <w:b/>
                <w:sz w:val="22"/>
              </w:rPr>
              <w:t xml:space="preserve">№ п/п</w:t>
            </w:r>
          </w:p>
        </w:tc>
        <w:tc>
          <w:tcPr>
            <w:tcW w:w="1762" w:type="pct"/>
            <w:shd w:val="clear" w:color="auto" w:fill="bdd6ee" w:themeFill="accent1" w:themeFillTint="66"/>
            <w:vAlign w:val="center"/>
          </w:tcPr>
          <w:p>
            <w:pPr>
              <w:tabs>
                <w:tab w:val="left" w:pos="1134"/>
              </w:tabs>
              <w:ind w:firstLine="0"/>
              <w:jc w:val="center"/>
              <w:rPr>
                <w:b/>
                <w:sz w:val="22"/>
              </w:rPr>
            </w:pPr>
            <w:r>
              <w:rPr>
                <w:b/>
                <w:sz w:val="22"/>
              </w:rPr>
              <w:t xml:space="preserve">Характеристики</w:t>
            </w:r>
          </w:p>
        </w:tc>
        <w:tc>
          <w:tcPr>
            <w:tcW w:w="2959" w:type="pct"/>
            <w:shd w:val="clear" w:color="auto" w:fill="bdd6ee" w:themeFill="accent1" w:themeFillTint="66"/>
            <w:vAlign w:val="center"/>
          </w:tcPr>
          <w:p>
            <w:pPr>
              <w:tabs>
                <w:tab w:val="left" w:pos="1134"/>
              </w:tabs>
              <w:ind w:firstLine="0"/>
              <w:jc w:val="center"/>
              <w:rPr>
                <w:b/>
                <w:sz w:val="22"/>
              </w:rPr>
            </w:pPr>
            <w:r>
              <w:rPr>
                <w:b/>
                <w:sz w:val="22"/>
              </w:rPr>
              <w:t xml:space="preserve">Требование к характеристикам</w:t>
            </w:r>
          </w:p>
        </w:tc>
      </w:tr>
      <w:tr>
        <w:tc>
          <w:tcPr>
            <w:tcW w:w="279" w:type="pct"/>
            <w:vAlign w:val="center"/>
          </w:tcPr>
          <w:p>
            <w:pPr>
              <w:pStyle w:val="ae"/>
              <w:numPr>
                <w:numId w:val="80"/>
                <w:ilvl w:val="0"/>
              </w:numPr>
              <w:spacing w:line="360" w:lineRule="auto"/>
              <w:ind w:left="34" w:firstLine="0"/>
              <w:jc w:val="both"/>
              <w:rPr>
                <w:sz w:val="22"/>
              </w:rPr>
            </w:pPr>
          </w:p>
        </w:tc>
        <w:tc>
          <w:tcPr>
            <w:tcW w:w="1762" w:type="pct"/>
            <w:vAlign w:val="center"/>
          </w:tcPr>
          <w:p>
            <w:pPr>
              <w:ind w:firstLine="0"/>
              <w:rPr>
                <w:sz w:val="22"/>
                <w:lang w:val="en-US"/>
              </w:rPr>
            </w:pPr>
            <w:r>
              <w:rPr>
                <w:sz w:val="22"/>
                <w:lang w:val="en-US"/>
              </w:rPr>
              <w:t xml:space="preserve">ОС</w:t>
            </w:r>
          </w:p>
        </w:tc>
        <w:tc>
          <w:tcPr>
            <w:tcW w:w="2959" w:type="pct"/>
            <w:vAlign w:val="center"/>
          </w:tcPr>
          <w:p>
            <w:pPr>
              <w:ind w:firstLine="0"/>
              <w:rPr>
                <w:sz w:val="22"/>
              </w:rPr>
            </w:pPr>
            <w:r>
              <w:rPr>
                <w:sz w:val="22"/>
                <w:lang w:val="en-US"/>
              </w:rPr>
              <w:t xml:space="preserve">Android </w:t>
            </w:r>
            <w:r>
              <w:rPr>
                <w:sz w:val="22"/>
              </w:rPr>
              <w:t xml:space="preserve">5</w:t>
            </w:r>
            <w:r>
              <w:rPr>
                <w:sz w:val="22"/>
                <w:lang w:val="en-US"/>
              </w:rPr>
              <w:t xml:space="preserve">.1</w:t>
            </w:r>
            <w:r>
              <w:rPr>
                <w:sz w:val="22"/>
              </w:rPr>
              <w:t xml:space="preserve">.1 или выше</w:t>
            </w:r>
          </w:p>
        </w:tc>
      </w:tr>
      <w:tr>
        <w:tc>
          <w:tcPr>
            <w:tcW w:w="279" w:type="pct"/>
            <w:vAlign w:val="center"/>
          </w:tcPr>
          <w:p>
            <w:pPr>
              <w:pStyle w:val="ae"/>
              <w:numPr>
                <w:numId w:val="80"/>
                <w:ilvl w:val="0"/>
              </w:numPr>
              <w:spacing w:line="360" w:lineRule="auto"/>
              <w:ind w:left="34" w:firstLine="0"/>
              <w:jc w:val="both"/>
              <w:rPr>
                <w:sz w:val="22"/>
              </w:rPr>
            </w:pPr>
          </w:p>
        </w:tc>
        <w:tc>
          <w:tcPr>
            <w:tcW w:w="1762" w:type="pct"/>
            <w:vAlign w:val="center"/>
          </w:tcPr>
          <w:p>
            <w:pPr>
              <w:ind w:firstLine="0"/>
              <w:rPr>
                <w:sz w:val="22"/>
              </w:rPr>
            </w:pPr>
            <w:r>
              <w:rPr>
                <w:sz w:val="22"/>
              </w:rPr>
              <w:t xml:space="preserve">Прикладное ПО</w:t>
            </w:r>
          </w:p>
        </w:tc>
        <w:tc>
          <w:tcPr>
            <w:tcW w:w="2959" w:type="pct"/>
            <w:vAlign w:val="center"/>
          </w:tcPr>
          <w:p>
            <w:pPr>
              <w:pStyle w:val="ae"/>
              <w:numPr>
                <w:numId w:val="79"/>
                <w:ilvl w:val="0"/>
              </w:numPr>
              <w:tabs>
                <w:tab w:val="left" w:pos="360"/>
              </w:tabs>
              <w:ind w:left="0" w:firstLine="28"/>
              <w:jc w:val="both"/>
              <w:rPr>
                <w:bCs/>
                <w:iCs/>
                <w:sz w:val="22"/>
                <w:lang w:val="en-US"/>
              </w:rPr>
            </w:pPr>
            <w:r>
              <w:rPr>
                <w:iCs/>
                <w:sz w:val="22"/>
                <w:lang w:val="en-US"/>
              </w:rPr>
              <w:t xml:space="preserve">АРМ МБ;</w:t>
            </w:r>
          </w:p>
          <w:p>
            <w:pPr>
              <w:pStyle w:val="ae"/>
              <w:numPr>
                <w:numId w:val="79"/>
                <w:ilvl w:val="0"/>
              </w:numPr>
              <w:tabs>
                <w:tab w:val="left" w:pos="360"/>
              </w:tabs>
              <w:ind w:left="0" w:firstLine="28"/>
              <w:jc w:val="both"/>
              <w:rPr>
                <w:bCs/>
                <w:iCs/>
                <w:sz w:val="22"/>
              </w:rPr>
            </w:pPr>
            <w:r>
              <w:rPr>
                <w:iCs/>
                <w:sz w:val="22"/>
              </w:rPr>
              <w:t xml:space="preserve">Почтовый клиент с настроенной учётной записью электронной почты пользователя.</w:t>
            </w:r>
          </w:p>
          <w:p>
            <w:pPr>
              <w:pStyle w:val="ae"/>
              <w:numPr>
                <w:numId w:val="79"/>
                <w:ilvl w:val="0"/>
              </w:numPr>
              <w:tabs>
                <w:tab w:val="left" w:pos="360"/>
              </w:tabs>
              <w:ind w:left="0" w:firstLine="28"/>
              <w:jc w:val="both"/>
              <w:rPr>
                <w:sz w:val="22"/>
              </w:rPr>
            </w:pPr>
            <w:r>
              <w:rPr>
                <w:iCs/>
                <w:sz w:val="22"/>
                <w:lang w:val="en-US"/>
              </w:rPr>
              <w:t xml:space="preserve">Яндекс.</w:t>
            </w:r>
            <w:r>
              <w:rPr>
                <w:iCs/>
                <w:sz w:val="22"/>
              </w:rPr>
              <w:t xml:space="preserve">Клавиатура</w:t>
            </w:r>
          </w:p>
          <w:p>
            <w:pPr>
              <w:pStyle w:val="ae"/>
              <w:numPr>
                <w:numId w:val="79"/>
                <w:ilvl w:val="0"/>
              </w:numPr>
              <w:tabs>
                <w:tab w:val="left" w:pos="360"/>
              </w:tabs>
              <w:ind w:left="0" w:firstLine="28"/>
              <w:jc w:val="both"/>
              <w:rPr>
                <w:sz w:val="22"/>
              </w:rPr>
            </w:pPr>
            <w:r>
              <w:rPr>
                <w:sz w:val="22"/>
                <w:lang w:val="en-US"/>
              </w:rPr>
              <w:t xml:space="preserve">VPN</w:t>
            </w:r>
            <w:r>
              <w:rPr>
                <w:sz w:val="22"/>
              </w:rPr>
              <w:t xml:space="preserve">-клиент «</w:t>
            </w:r>
            <w:r>
              <w:rPr>
                <w:sz w:val="22"/>
                <w:lang w:val="en-US"/>
              </w:rPr>
              <w:t xml:space="preserve">VipNet</w:t>
            </w:r>
            <w:r>
              <w:rPr>
                <w:sz w:val="22"/>
              </w:rPr>
              <w:t xml:space="preserve"> </w:t>
            </w:r>
            <w:r>
              <w:rPr>
                <w:sz w:val="22"/>
                <w:lang w:val="en-US"/>
              </w:rPr>
              <w:t xml:space="preserve">Client</w:t>
            </w:r>
            <w:r>
              <w:rPr>
                <w:sz w:val="22"/>
              </w:rPr>
              <w:t xml:space="preserve">» с установленным сертификатом</w:t>
            </w:r>
          </w:p>
        </w:tc>
      </w:tr>
      <w:tr>
        <w:tc>
          <w:tcPr>
            <w:tcW w:w="279" w:type="pct"/>
            <w:vAlign w:val="center"/>
          </w:tcPr>
          <w:p>
            <w:pPr>
              <w:pStyle w:val="ae"/>
              <w:numPr>
                <w:numId w:val="80"/>
                <w:ilvl w:val="0"/>
              </w:numPr>
              <w:spacing w:line="360" w:lineRule="auto"/>
              <w:ind w:left="34" w:firstLine="0"/>
              <w:jc w:val="both"/>
              <w:rPr>
                <w:sz w:val="22"/>
              </w:rPr>
            </w:pPr>
          </w:p>
        </w:tc>
        <w:tc>
          <w:tcPr>
            <w:tcW w:w="1762" w:type="pct"/>
            <w:vAlign w:val="center"/>
          </w:tcPr>
          <w:p>
            <w:pPr>
              <w:ind w:firstLine="0"/>
              <w:rPr>
                <w:sz w:val="22"/>
              </w:rPr>
            </w:pPr>
            <w:r>
              <w:rPr>
                <w:sz w:val="22"/>
              </w:rPr>
              <w:t xml:space="preserve">Связь</w:t>
            </w:r>
          </w:p>
        </w:tc>
        <w:tc>
          <w:tcPr>
            <w:tcW w:w="2959" w:type="pct"/>
            <w:vAlign w:val="center"/>
          </w:tcPr>
          <w:p>
            <w:pPr>
              <w:ind w:firstLine="0"/>
              <w:rPr>
                <w:rFonts w:eastAsia="Verdana"/>
                <w:sz w:val="22"/>
              </w:rPr>
            </w:pPr>
            <w:r>
              <w:rPr>
                <w:rFonts w:eastAsia="Verdana"/>
                <w:sz w:val="22"/>
              </w:rPr>
              <w:t xml:space="preserve">Наличие активированной сим-карты с положительным балансом, наличие подключения к сети Интернет.</w:t>
            </w:r>
          </w:p>
        </w:tc>
      </w:tr>
      <w:tr>
        <w:tc>
          <w:tcPr>
            <w:tcW w:w="279" w:type="pct"/>
            <w:vAlign w:val="center"/>
          </w:tcPr>
          <w:p>
            <w:pPr>
              <w:pStyle w:val="ae"/>
              <w:numPr>
                <w:numId w:val="80"/>
                <w:ilvl w:val="0"/>
              </w:numPr>
              <w:spacing w:line="360" w:lineRule="auto"/>
              <w:ind w:left="34" w:firstLine="0"/>
              <w:jc w:val="both"/>
              <w:rPr>
                <w:sz w:val="22"/>
              </w:rPr>
            </w:pPr>
          </w:p>
        </w:tc>
        <w:tc>
          <w:tcPr>
            <w:tcW w:w="1762" w:type="pct"/>
            <w:vAlign w:val="center"/>
          </w:tcPr>
          <w:p>
            <w:pPr>
              <w:ind w:firstLine="0"/>
              <w:rPr>
                <w:sz w:val="22"/>
              </w:rPr>
            </w:pPr>
            <w:r>
              <w:rPr>
                <w:sz w:val="22"/>
              </w:rPr>
              <w:t xml:space="preserve">Дополнительное оснащение</w:t>
            </w:r>
          </w:p>
        </w:tc>
        <w:tc>
          <w:tcPr>
            <w:tcW w:w="2959" w:type="pct"/>
            <w:vAlign w:val="center"/>
          </w:tcPr>
          <w:p>
            <w:pPr>
              <w:ind w:firstLine="0"/>
              <w:rPr>
                <w:rFonts w:eastAsia="Verdana"/>
                <w:sz w:val="22"/>
              </w:rPr>
            </w:pPr>
            <w:r>
              <w:rPr>
                <w:rFonts w:eastAsia="Verdana"/>
                <w:sz w:val="22"/>
              </w:rPr>
              <w:t xml:space="preserve">Токены, используемые для ЭП, с установленными сертификатами.</w:t>
            </w:r>
          </w:p>
        </w:tc>
      </w:tr>
      <w:tr>
        <w:tc>
          <w:tcPr>
            <w:tcW w:w="279" w:type="pct"/>
            <w:vAlign w:val="center"/>
          </w:tcPr>
          <w:p>
            <w:pPr>
              <w:pStyle w:val="ae"/>
              <w:numPr>
                <w:numId w:val="80"/>
                <w:ilvl w:val="0"/>
              </w:numPr>
              <w:spacing w:line="360" w:lineRule="auto"/>
              <w:ind w:left="34" w:firstLine="0"/>
              <w:jc w:val="both"/>
              <w:rPr>
                <w:sz w:val="22"/>
              </w:rPr>
            </w:pPr>
          </w:p>
        </w:tc>
        <w:tc>
          <w:tcPr>
            <w:tcW w:w="1762" w:type="pct"/>
            <w:vAlign w:val="center"/>
          </w:tcPr>
          <w:p>
            <w:pPr>
              <w:ind w:firstLine="0"/>
              <w:rPr>
                <w:sz w:val="22"/>
              </w:rPr>
            </w:pPr>
            <w:r>
              <w:rPr>
                <w:sz w:val="22"/>
              </w:rPr>
              <w:t xml:space="preserve">Необходимые настройки АРМ МБ</w:t>
            </w:r>
          </w:p>
        </w:tc>
        <w:tc>
          <w:tcPr>
            <w:tcW w:w="2959" w:type="pct"/>
            <w:vAlign w:val="center"/>
          </w:tcPr>
          <w:p>
            <w:pPr>
              <w:pStyle w:val="ae"/>
              <w:numPr>
                <w:numId w:val="79"/>
                <w:ilvl w:val="0"/>
              </w:numPr>
              <w:tabs>
                <w:tab w:val="left" w:pos="360"/>
              </w:tabs>
              <w:ind w:left="0" w:firstLine="28"/>
              <w:jc w:val="both"/>
              <w:rPr>
                <w:bCs/>
                <w:iCs/>
                <w:sz w:val="22"/>
              </w:rPr>
            </w:pPr>
            <w:r>
              <w:rPr>
                <w:iCs/>
                <w:sz w:val="22"/>
              </w:rPr>
              <w:t xml:space="preserve">Для пользователей АРМ МБ в АРМ ММБ заведены пользователи в справочнике «Пользователи» и создан сотрудник в справочнике «Сотрудники».</w:t>
            </w:r>
          </w:p>
          <w:p>
            <w:pPr>
              <w:pStyle w:val="ae"/>
              <w:numPr>
                <w:numId w:val="79"/>
                <w:ilvl w:val="0"/>
              </w:numPr>
              <w:tabs>
                <w:tab w:val="left" w:pos="360"/>
              </w:tabs>
              <w:ind w:left="0" w:firstLine="28"/>
              <w:jc w:val="both"/>
              <w:rPr>
                <w:bCs/>
                <w:iCs/>
                <w:sz w:val="22"/>
                <w:lang w:val="en-US"/>
              </w:rPr>
            </w:pPr>
            <w:r>
              <w:rPr>
                <w:iCs/>
                <w:sz w:val="22"/>
                <w:lang w:val="en-US"/>
              </w:rPr>
              <w:t xml:space="preserve">Выбран необходимый тип подписания.</w:t>
            </w:r>
          </w:p>
          <w:p>
            <w:pPr>
              <w:pStyle w:val="ae"/>
              <w:numPr>
                <w:numId w:val="79"/>
                <w:ilvl w:val="0"/>
              </w:numPr>
              <w:tabs>
                <w:tab w:val="left" w:pos="360"/>
              </w:tabs>
              <w:ind w:left="0" w:firstLine="28"/>
              <w:jc w:val="both"/>
              <w:rPr>
                <w:rFonts w:eastAsia="Verdana"/>
                <w:sz w:val="22"/>
              </w:rPr>
            </w:pPr>
            <w:r>
              <w:rPr>
                <w:iCs/>
                <w:sz w:val="22"/>
              </w:rPr>
              <w:t xml:space="preserve">Указан адрес сервера АРМ ММБ, на котором будут проводится испытания (для </w:t>
            </w:r>
            <w:r>
              <w:rPr>
                <w:iCs/>
                <w:sz w:val="22"/>
                <w:lang w:val="en-US"/>
              </w:rPr>
              <w:t xml:space="preserve">UAT</w:t>
            </w:r>
            <w:r>
              <w:rPr>
                <w:iCs/>
                <w:sz w:val="22"/>
              </w:rPr>
              <w:t xml:space="preserve"> – </w:t>
            </w:r>
            <w:r>
              <w:rPr>
                <w:iCs/>
                <w:sz w:val="22"/>
                <w:lang w:val="en-US"/>
              </w:rPr>
              <w:t xml:space="preserve">http</w:t>
            </w:r>
            <w:r>
              <w:rPr>
                <w:iCs/>
                <w:sz w:val="22"/>
              </w:rPr>
              <w:t xml:space="preserve">://10.42.234.11:4000).</w:t>
            </w:r>
          </w:p>
        </w:tc>
      </w:tr>
    </w:tbl>
    <w:p>
      <w:pPr>
        <w:spacing w:after="160" w:line="259" w:lineRule="auto"/>
        <w:ind w:firstLine="0"/>
        <w:rPr>
          <w:rFonts w:eastAsiaTheme="majorEastAsia"/>
          <w:b/>
          <w:sz w:val="32"/>
          <w:szCs w:val="32"/>
        </w:rPr>
      </w:pPr>
      <w:bookmarkStart w:id="45" w:name="_GoBack"/>
      <w:bookmarkEnd w:id="45"/>
      <w:r>
        <w:rPr>
          <w:rFonts w:eastAsiaTheme="majorEastAsia"/>
          <w:b/>
          <w:sz w:val="32"/>
          <w:szCs w:val="32"/>
        </w:rPr>
        <w:br w:type="page" w:clear="all"/>
      </w:r>
    </w:p>
    <w:p>
      <w:pPr>
        <w:pStyle w:val="16"/>
        <w:rPr>
          <w:rFonts w:cs="Times New Roman"/>
        </w:rPr>
      </w:pPr>
      <w:bookmarkStart w:id="46" w:name="_Toc181008868"/>
      <w:r>
        <w:rPr>
          <w:rFonts w:cs="Times New Roman"/>
        </w:rPr>
        <w:t xml:space="preserve">Общая информация</w:t>
      </w:r>
      <w:bookmarkEnd w:id="46"/>
    </w:p>
    <w:p>
      <w:pPr>
        <w:pStyle w:val="24"/>
      </w:pPr>
      <w:bookmarkStart w:id="47" w:name="_Toc181008869"/>
      <w:r>
        <w:t xml:space="preserve">Первичная авторизация</w:t>
      </w:r>
      <w:bookmarkEnd w:id="47"/>
    </w:p>
    <w:p>
      <w:pPr>
        <w:pStyle w:val="a4"/>
      </w:pPr>
      <w:r>
        <w:t xml:space="preserve">Учетные записи пользователей создаются администраторами Системы. При создании указывается </w:t>
      </w:r>
      <w:r>
        <w:t xml:space="preserve">временный пароль, который используется для первого входа.</w:t>
      </w:r>
    </w:p>
    <w:p>
      <w:pPr>
        <w:pStyle w:val="a4"/>
        <w:rPr>
          <w:lang w:val="en-US"/>
        </w:rPr>
      </w:pPr>
      <w:r>
        <w:t xml:space="preserve">Для первичной авторизации необходимо:</w:t>
      </w:r>
    </w:p>
    <w:p>
      <w:pPr>
        <w:pStyle w:val="15"/>
      </w:pPr>
      <w:r>
        <w:t xml:space="preserve">Нажать на иконку приложения в МУ</w:t>
      </w:r>
      <w:r>
        <w:t xml:space="preserve">.</w:t>
      </w:r>
    </w:p>
    <w:p>
      <w:pPr>
        <w:pStyle w:val="15"/>
      </w:pPr>
      <w:r>
        <w:t xml:space="preserve">Указать логин и пароль, направленные администратором </w:t>
      </w:r>
      <w:r>
        <w:t xml:space="preserve">МП</w:t>
      </w:r>
      <w:r>
        <w:t xml:space="preserve">.</w:t>
      </w:r>
    </w:p>
    <w:p>
      <w:pPr>
        <w:pStyle w:val="15"/>
      </w:pPr>
      <w:r>
        <w:t xml:space="preserve">Нажать кнопку «Войти».</w:t>
      </w:r>
    </w:p>
    <w:p>
      <w:pPr>
        <w:pStyle w:val="15"/>
      </w:pPr>
      <w:r>
        <w:t xml:space="preserve">Придумать и дважды ввести новый пароль на форме.</w:t>
      </w:r>
      <w:r>
        <w:t xml:space="preserve"> </w:t>
      </w:r>
      <w:r>
        <w:rPr>
          <w:lang w:val="en-US"/>
        </w:rPr>
        <w:t xml:space="preserve">(</w:t>
      </w:r>
      <w:r>
        <w:t xml:space="preserve">рис. </w:t>
      </w:r>
      <w:r>
        <w:fldChar w:fldCharType="begin"/>
      </w:r>
      <w:r>
        <w:instrText xml:space="preserve"> REF _Ref143501567 \h\</w:instrText>
      </w:r>
      <w:r>
        <w:rPr>
          <w:lang w:val="en-US"/>
        </w:rPr>
        <w:instrText xml:space="preserve">#</w:instrText>
      </w:r>
      <w:r>
        <w:instrText xml:space="preserve">\0 </w:instrText>
      </w:r>
      <w:r>
        <w:fldChar w:fldCharType="separate"/>
      </w:r>
      <w:r>
        <w:t xml:space="preserve">2</w:t>
      </w:r>
      <w:r>
        <w:fldChar w:fldCharType="end"/>
      </w:r>
      <w:r>
        <w:t xml:space="preserve">).</w:t>
      </w:r>
    </w:p>
    <w:p>
      <w:pPr>
        <w:pStyle w:val="15"/>
      </w:pPr>
      <w:r>
        <w:t xml:space="preserve">Нажать кнопку «</w:t>
      </w:r>
      <w:r>
        <w:t xml:space="preserve">Ок</w:t>
      </w:r>
      <w:r>
        <w:t xml:space="preserve">».</w:t>
      </w:r>
    </w:p>
    <w:p>
      <w:pPr>
        <w:pStyle w:val="affff1"/>
      </w:pPr>
      <w:r>
        <w:rPr>
          <w:lang w:eastAsia="ru-RU"/>
        </w:rPr>
        <mc:AlternateContent>
          <mc:Choice Requires="wpg">
            <w:drawing>
              <wp:inline xmlns:wp="http://schemas.openxmlformats.org/drawingml/2006/wordprocessingDrawing" distT="0" distB="0" distL="0" distR="0">
                <wp:extent cx="2027100" cy="3314700"/>
                <wp:effectExtent l="19050" t="19050" r="11430" b="19050"/>
                <wp:docPr id="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2"/>
                        <a:stretch/>
                      </pic:blipFill>
                      <pic:spPr>
                        <a:xfrm>
                          <a:off x="0" y="0"/>
                          <a:ext cx="2051309" cy="335428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159.61pt;height:261.00pt;mso-wrap-distance-left:0.00pt;mso-wrap-distance-top:0.00pt;mso-wrap-distance-right:0.00pt;mso-wrap-distance-bottom:0.00pt;" strokecolor="#000000">
                <v:path textboxrect="0,0,0,0"/>
                <v:imagedata r:id="rId12" o:title=""/>
              </v:shape>
            </w:pict>
          </mc:Fallback>
        </mc:AlternateContent>
      </w:r>
    </w:p>
    <w:p>
      <w:pPr>
        <w:pStyle w:val="affff3"/>
      </w:pPr>
      <w:bookmarkStart w:id="48" w:name="_Ref142655626"/>
      <w:r>
        <w:t xml:space="preserve">Рисунок </w:t>
      </w:r>
      <w:fldSimple w:instr=" SEQ Рисунок \* ARABIC ">
        <w:r>
          <w:t xml:space="preserve">1</w:t>
        </w:r>
      </w:fldSimple>
      <w:r>
        <w:t xml:space="preserve"> – Форма авторизации</w:t>
      </w:r>
      <w:bookmarkEnd w:id="48"/>
    </w:p>
    <w:p>
      <w:pPr>
        <w:pStyle w:val="affff1"/>
      </w:pPr>
      <w:r>
        <w:rPr>
          <w:lang w:eastAsia="ru-RU"/>
        </w:rPr>
        <mc:AlternateContent>
          <mc:Choice Requires="wpg">
            <w:drawing>
              <wp:inline xmlns:wp="http://schemas.openxmlformats.org/drawingml/2006/wordprocessingDrawing" distT="0" distB="0" distL="0" distR="0">
                <wp:extent cx="1983179" cy="1445433"/>
                <wp:effectExtent l="19050" t="19050" r="17145" b="21590"/>
                <wp:docPr id="4"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3"/>
                        <a:stretch/>
                      </pic:blipFill>
                      <pic:spPr>
                        <a:xfrm>
                          <a:off x="0" y="0"/>
                          <a:ext cx="2019019" cy="147155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156.16pt;height:113.81pt;mso-wrap-distance-left:0.00pt;mso-wrap-distance-top:0.00pt;mso-wrap-distance-right:0.00pt;mso-wrap-distance-bottom:0.00pt;" strokecolor="#000000">
                <v:path textboxrect="0,0,0,0"/>
                <v:imagedata r:id="rId13" o:title=""/>
              </v:shape>
            </w:pict>
          </mc:Fallback>
        </mc:AlternateContent>
      </w:r>
    </w:p>
    <w:p>
      <w:pPr>
        <w:pStyle w:val="affff3"/>
      </w:pPr>
      <w:bookmarkStart w:id="49" w:name="_Ref143501567"/>
      <w:r>
        <w:t xml:space="preserve">Рисунок </w:t>
      </w:r>
      <w:fldSimple w:instr=" SEQ Рисунок \* ARABIC ">
        <w:r>
          <w:t xml:space="preserve">2</w:t>
        </w:r>
      </w:fldSimple>
      <w:bookmarkEnd w:id="49"/>
      <w:r>
        <w:t xml:space="preserve"> – Форма изменения пароля</w:t>
      </w:r>
    </w:p>
    <w:p>
      <w:pPr>
        <w:pStyle w:val="24"/>
      </w:pPr>
      <w:bookmarkStart w:id="50" w:name="_Toc181008870"/>
      <w:r>
        <w:rPr>
          <w:lang w:val="en-US"/>
        </w:rPr>
        <w:t xml:space="preserve">PIN</w:t>
      </w:r>
      <w:r>
        <w:t xml:space="preserve">-</w:t>
      </w:r>
      <w:r>
        <w:t xml:space="preserve">код для быстрого входа</w:t>
      </w:r>
      <w:bookmarkEnd w:id="50"/>
    </w:p>
    <w:p>
      <w:pPr>
        <w:pStyle w:val="a4"/>
      </w:pPr>
      <w:r>
        <w:t xml:space="preserve">После авторизации пользователю отобразится уведомление о возможно создания </w:t>
      </w:r>
      <w:r>
        <w:rPr>
          <w:lang w:val="en-US"/>
        </w:rPr>
        <w:t xml:space="preserve">PIN</w:t>
      </w:r>
      <w:r>
        <w:t xml:space="preserve">-</w:t>
      </w:r>
      <w:r>
        <w:t xml:space="preserve">кода. </w:t>
      </w:r>
      <w:r>
        <w:rPr>
          <w:lang w:val="en-US"/>
        </w:rPr>
        <w:t xml:space="preserve">PIN</w:t>
      </w:r>
      <w:r>
        <w:t xml:space="preserve">-</w:t>
      </w:r>
      <w:r>
        <w:t xml:space="preserve">кода – это комбинация из 4 цифр, которая позволяет выполнять авторизацию в МП без ввода пароля.</w:t>
      </w:r>
    </w:p>
    <w:p>
      <w:pPr>
        <w:pStyle w:val="a4"/>
      </w:pPr>
      <w:r>
        <w:t xml:space="preserve">Создать </w:t>
      </w:r>
      <w:r>
        <w:rPr>
          <w:lang w:val="en-US"/>
        </w:rPr>
        <w:t xml:space="preserve">PIN</w:t>
      </w:r>
      <w:r>
        <w:t xml:space="preserve">-код можно нажав кнопку «Да» в уведомлении (рис. </w:t>
      </w:r>
      <w:r>
        <w:fldChar w:fldCharType="begin"/>
      </w:r>
      <w:r>
        <w:instrText xml:space="preserve"> REF _Ref143501292 \h</w:instrText>
      </w:r>
      <w:r>
        <w:instrText xml:space="preserve">\#\0</w:instrText>
      </w:r>
      <w:r>
        <w:instrText xml:space="preserve"> </w:instrText>
      </w:r>
      <w:r>
        <w:fldChar w:fldCharType="separate"/>
      </w:r>
      <w:r>
        <w:t xml:space="preserve">3</w:t>
      </w:r>
      <w:r>
        <w:fldChar w:fldCharType="end"/>
      </w:r>
      <w:r>
        <w:t xml:space="preserve">) или перейдя в соответствующий раздел пункта «Меню». При нажатии кнопки «Не сейчас» уведомление будет скрыто, а форма для создания </w:t>
      </w:r>
      <w:r>
        <w:rPr>
          <w:lang w:val="en-US"/>
        </w:rPr>
        <w:t xml:space="preserve">PIN</w:t>
      </w:r>
      <w:r>
        <w:t xml:space="preserve"> – кода не откроется.</w:t>
      </w:r>
    </w:p>
    <w:p>
      <w:pPr>
        <w:pStyle w:val="affff1"/>
      </w:pPr>
      <w:r>
        <w:rPr>
          <w:lang w:eastAsia="ru-RU"/>
        </w:rPr>
        <mc:AlternateContent>
          <mc:Choice Requires="wpg">
            <w:drawing>
              <wp:inline xmlns:wp="http://schemas.openxmlformats.org/drawingml/2006/wordprocessingDrawing" distT="0" distB="0" distL="0" distR="0">
                <wp:extent cx="2902354" cy="1489116"/>
                <wp:effectExtent l="19050" t="19050" r="12700" b="15875"/>
                <wp:docPr id="5"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
                        <a:stretch/>
                      </pic:blipFill>
                      <pic:spPr>
                        <a:xfrm>
                          <a:off x="0" y="0"/>
                          <a:ext cx="3006748" cy="154267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228.53pt;height:117.25pt;mso-wrap-distance-left:0.00pt;mso-wrap-distance-top:0.00pt;mso-wrap-distance-right:0.00pt;mso-wrap-distance-bottom:0.00pt;" strokecolor="#000000">
                <v:path textboxrect="0,0,0,0"/>
                <v:imagedata r:id="rId14" o:title=""/>
              </v:shape>
            </w:pict>
          </mc:Fallback>
        </mc:AlternateContent>
      </w:r>
    </w:p>
    <w:p>
      <w:pPr>
        <w:pStyle w:val="affff3"/>
      </w:pPr>
      <w:bookmarkStart w:id="51" w:name="_Ref143501292"/>
      <w:r>
        <w:t xml:space="preserve">Рисунок </w:t>
      </w:r>
      <w:fldSimple w:instr=" SEQ Рисунок \* ARABIC ">
        <w:r>
          <w:t xml:space="preserve">3</w:t>
        </w:r>
      </w:fldSimple>
      <w:bookmarkEnd w:id="51"/>
      <w:r>
        <w:t xml:space="preserve"> – </w:t>
      </w:r>
      <w:r>
        <w:t xml:space="preserve">Уведомление о создании </w:t>
      </w:r>
      <w:r>
        <w:rPr>
          <w:lang w:val="en-US"/>
        </w:rPr>
        <w:t xml:space="preserve">PIN</w:t>
      </w:r>
      <w:r>
        <w:t xml:space="preserve">-кода</w:t>
      </w:r>
    </w:p>
    <w:p>
      <w:pPr>
        <w:pStyle w:val="afffd"/>
      </w:pPr>
      <w:r>
        <w:t xml:space="preserve">При добавлении </w:t>
      </w:r>
      <w:r>
        <w:rPr>
          <w:lang w:val="en-US"/>
        </w:rPr>
        <w:t xml:space="preserve">PIN</w:t>
      </w:r>
      <w:r>
        <w:t xml:space="preserve">-кода необходимо придумать и дважды ввести комбинацию из 4 цифр (рис.</w:t>
      </w:r>
      <w:r>
        <w:fldChar w:fldCharType="begin"/>
      </w:r>
      <w:r>
        <w:instrText xml:space="preserve"> REF _Ref143501430 \h</w:instrText>
      </w:r>
      <w:r>
        <w:instrText xml:space="preserve">\#\</w:instrText>
      </w:r>
      <w:r>
        <w:instrText xml:space="preserve"> </w:instrText>
      </w:r>
      <w:r>
        <w:fldChar w:fldCharType="separate"/>
      </w:r>
      <w:r>
        <w:t xml:space="preserve"> 4</w:t>
      </w:r>
      <w:r>
        <w:fldChar w:fldCharType="end"/>
      </w:r>
      <w:r>
        <w:t xml:space="preserve">) и нажать кнопку «Ок». В дальнейшем для авторизации необходимо использовать данную комбинацию.</w:t>
      </w:r>
    </w:p>
    <w:p>
      <w:pPr>
        <w:pStyle w:val="affff1"/>
        <w:rPr>
          <w:lang w:val="en-US"/>
        </w:rPr>
      </w:pPr>
      <w:r>
        <w:rPr>
          <w:lang w:eastAsia="ru-RU"/>
        </w:rPr>
        <mc:AlternateContent>
          <mc:Choice Requires="wpg">
            <w:drawing>
              <wp:inline xmlns:wp="http://schemas.openxmlformats.org/drawingml/2006/wordprocessingDrawing" distT="0" distB="0" distL="0" distR="0">
                <wp:extent cx="2895600" cy="1436810"/>
                <wp:effectExtent l="19050" t="19050" r="19050" b="1143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
                        <a:stretch/>
                      </pic:blipFill>
                      <pic:spPr>
                        <a:xfrm>
                          <a:off x="0" y="0"/>
                          <a:ext cx="2941061" cy="145936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228.00pt;height:113.13pt;mso-wrap-distance-left:0.00pt;mso-wrap-distance-top:0.00pt;mso-wrap-distance-right:0.00pt;mso-wrap-distance-bottom:0.00pt;" strokecolor="#000000">
                <v:path textboxrect="0,0,0,0"/>
                <v:imagedata r:id="rId15" o:title=""/>
              </v:shape>
            </w:pict>
          </mc:Fallback>
        </mc:AlternateContent>
      </w:r>
    </w:p>
    <w:p>
      <w:pPr>
        <w:pStyle w:val="affff3"/>
      </w:pPr>
      <w:bookmarkStart w:id="52" w:name="_Ref143501430"/>
      <w:r>
        <w:t xml:space="preserve">Рисунок </w:t>
      </w:r>
      <w:fldSimple w:instr=" SEQ Рисунок \* ARABIC ">
        <w:r>
          <w:t xml:space="preserve">4</w:t>
        </w:r>
      </w:fldSimple>
      <w:r>
        <w:t xml:space="preserve"> – Форма создания </w:t>
      </w:r>
      <w:r>
        <w:rPr>
          <w:lang w:val="en-US"/>
        </w:rPr>
        <w:t xml:space="preserve">PIN</w:t>
      </w:r>
      <w:r>
        <w:t xml:space="preserve">-кода</w:t>
      </w:r>
      <w:bookmarkEnd w:id="52"/>
    </w:p>
    <w:p>
      <w:pPr>
        <w:pStyle w:val="24"/>
      </w:pPr>
      <w:bookmarkStart w:id="53" w:name="_Toc181008871"/>
      <w:r>
        <w:t xml:space="preserve">Вход и выход из учетной записи</w:t>
      </w:r>
      <w:bookmarkEnd w:id="53"/>
    </w:p>
    <w:p>
      <w:pPr>
        <w:pStyle w:val="33"/>
      </w:pPr>
      <w:bookmarkStart w:id="54" w:name="_Toc181008872"/>
      <w:r>
        <w:t xml:space="preserve">Вход</w:t>
      </w:r>
      <w:bookmarkEnd w:id="54"/>
    </w:p>
    <w:p>
      <w:pPr>
        <w:pStyle w:val="a4"/>
      </w:pPr>
      <w:r>
        <w:t xml:space="preserve">Для входа в приложение необходимо:</w:t>
      </w:r>
    </w:p>
    <w:p>
      <w:pPr>
        <w:pStyle w:val="15"/>
        <w:numPr>
          <w:numId w:val="48"/>
          <w:ilvl w:val="0"/>
        </w:numPr>
      </w:pPr>
      <w:r>
        <w:t xml:space="preserve">Нажать на иконку приложения в МУ.</w:t>
      </w:r>
    </w:p>
    <w:p>
      <w:pPr>
        <w:pStyle w:val="15"/>
        <w:numPr>
          <w:numId w:val="48"/>
          <w:ilvl w:val="0"/>
        </w:numPr>
      </w:pPr>
      <w:r>
        <w:t xml:space="preserve">(При необходимости) указать логин.</w:t>
      </w:r>
    </w:p>
    <w:p>
      <w:pPr>
        <w:pStyle w:val="15"/>
        <w:numPr>
          <w:numId w:val="48"/>
          <w:ilvl w:val="0"/>
        </w:numPr>
      </w:pPr>
      <w:r>
        <w:t xml:space="preserve">Указать (один из вариантов):</w:t>
      </w:r>
    </w:p>
    <w:p>
      <w:pPr>
        <w:pStyle w:val="21"/>
      </w:pPr>
      <w:r>
        <w:t xml:space="preserve">Указать пароль (рис. </w:t>
      </w:r>
      <w:r>
        <w:fldChar w:fldCharType="begin"/>
      </w:r>
      <w:r>
        <w:instrText xml:space="preserve"> REF _Ref143501085 \h</w:instrText>
      </w:r>
      <w:r>
        <w:instrText xml:space="preserve">\#\0</w:instrText>
      </w:r>
      <w:r>
        <w:instrText xml:space="preserve"> </w:instrText>
      </w:r>
      <w:r>
        <w:fldChar w:fldCharType="separate"/>
      </w:r>
      <w:r>
        <w:t xml:space="preserve">5</w:t>
      </w:r>
      <w:r>
        <w:fldChar w:fldCharType="end"/>
      </w:r>
      <w:r>
        <w:t xml:space="preserve">) и нажать кнопку «Войти».</w:t>
      </w:r>
    </w:p>
    <w:p>
      <w:pPr>
        <w:pStyle w:val="21"/>
      </w:pPr>
      <w:r>
        <w:t xml:space="preserve">Указать код доступа (рис. </w:t>
      </w:r>
      <w:r>
        <w:fldChar w:fldCharType="begin"/>
      </w:r>
      <w:r>
        <w:instrText xml:space="preserve"> REF _Ref143501090 \h</w:instrText>
      </w:r>
      <w:r>
        <w:rPr>
          <w:lang w:val="en-US"/>
        </w:rPr>
        <w:instrText xml:space="preserve">\#\0</w:instrText>
      </w:r>
      <w:r>
        <w:instrText xml:space="preserve"> </w:instrText>
      </w:r>
      <w:r>
        <w:fldChar w:fldCharType="separate"/>
      </w:r>
      <w:r>
        <w:rPr>
          <w:lang w:val="en-US"/>
        </w:rPr>
        <w:t xml:space="preserve">6</w:t>
      </w:r>
      <w:r>
        <w:fldChar w:fldCharType="end"/>
      </w:r>
      <w:r>
        <w:t xml:space="preserve">).</w:t>
      </w:r>
    </w:p>
    <w:p>
      <w:pPr>
        <w:pStyle w:val="affff1"/>
      </w:pPr>
      <w:r>
        <w:rPr>
          <w:lang w:eastAsia="ru-RU"/>
        </w:rPr>
        <mc:AlternateContent>
          <mc:Choice Requires="wpg">
            <w:drawing>
              <wp:inline xmlns:wp="http://schemas.openxmlformats.org/drawingml/2006/wordprocessingDrawing" distT="0" distB="0" distL="0" distR="0">
                <wp:extent cx="1974573" cy="1828800"/>
                <wp:effectExtent l="19050" t="19050" r="26034" b="19050"/>
                <wp:docPr id="7"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6"/>
                        <a:stretch/>
                      </pic:blipFill>
                      <pic:spPr>
                        <a:xfrm>
                          <a:off x="0" y="0"/>
                          <a:ext cx="1988924" cy="184209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155.48pt;height:144.00pt;mso-wrap-distance-left:0.00pt;mso-wrap-distance-top:0.00pt;mso-wrap-distance-right:0.00pt;mso-wrap-distance-bottom:0.00pt;" strokecolor="#000000">
                <v:path textboxrect="0,0,0,0"/>
                <v:imagedata r:id="rId16" o:title=""/>
              </v:shape>
            </w:pict>
          </mc:Fallback>
        </mc:AlternateContent>
      </w:r>
    </w:p>
    <w:p>
      <w:pPr>
        <w:pStyle w:val="affff3"/>
      </w:pPr>
      <w:bookmarkStart w:id="55" w:name="_Ref143501085"/>
      <w:r>
        <w:t xml:space="preserve">Рисунок </w:t>
      </w:r>
      <w:fldSimple w:instr=" SEQ Рисунок \* ARABIC ">
        <w:r>
          <w:t xml:space="preserve">5</w:t>
        </w:r>
      </w:fldSimple>
      <w:bookmarkEnd w:id="55"/>
      <w:r>
        <w:t xml:space="preserve"> – Форма ввода пароля при входе в приложение</w:t>
      </w:r>
    </w:p>
    <w:p>
      <w:pPr>
        <w:pStyle w:val="affff1"/>
      </w:pPr>
      <w:r>
        <w:rPr>
          <w:lang w:eastAsia="ru-RU"/>
        </w:rPr>
        <mc:AlternateContent>
          <mc:Choice Requires="wpg">
            <w:drawing>
              <wp:inline xmlns:wp="http://schemas.openxmlformats.org/drawingml/2006/wordprocessingDrawing" distT="0" distB="0" distL="0" distR="0">
                <wp:extent cx="1945772" cy="2876550"/>
                <wp:effectExtent l="19050" t="19050" r="16510" b="19050"/>
                <wp:docPr id="8"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7"/>
                        <a:stretch/>
                      </pic:blipFill>
                      <pic:spPr>
                        <a:xfrm>
                          <a:off x="0" y="0"/>
                          <a:ext cx="1980870" cy="292843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153.21pt;height:226.50pt;mso-wrap-distance-left:0.00pt;mso-wrap-distance-top:0.00pt;mso-wrap-distance-right:0.00pt;mso-wrap-distance-bottom:0.00pt;" strokecolor="#000000">
                <v:path textboxrect="0,0,0,0"/>
                <v:imagedata r:id="rId17" o:title=""/>
              </v:shape>
            </w:pict>
          </mc:Fallback>
        </mc:AlternateContent>
      </w:r>
    </w:p>
    <w:p>
      <w:pPr>
        <w:pStyle w:val="affff3"/>
      </w:pPr>
      <w:bookmarkStart w:id="56" w:name="_Ref143501090"/>
      <w:r>
        <w:t xml:space="preserve">Рисунок </w:t>
      </w:r>
      <w:fldSimple w:instr=" SEQ Рисунок \* ARABIC ">
        <w:r>
          <w:t xml:space="preserve">6</w:t>
        </w:r>
      </w:fldSimple>
      <w:r>
        <w:t xml:space="preserve"> – Форма ввода кода доступа</w:t>
      </w:r>
      <w:bookmarkEnd w:id="56"/>
    </w:p>
    <w:p>
      <w:pPr>
        <w:pStyle w:val="33"/>
      </w:pPr>
      <w:bookmarkStart w:id="57" w:name="_Toc181008873"/>
      <w:r>
        <w:t xml:space="preserve">Выход</w:t>
      </w:r>
      <w:bookmarkEnd w:id="57"/>
    </w:p>
    <w:p>
      <w:pPr>
        <w:pStyle w:val="a4"/>
      </w:pPr>
      <w:r>
        <w:t xml:space="preserve">Для выхода из учетной записи и завершения работы с приложением необходимо:</w:t>
      </w:r>
    </w:p>
    <w:p>
      <w:pPr>
        <w:pStyle w:val="15"/>
        <w:numPr>
          <w:numId w:val="28"/>
          <w:ilvl w:val="0"/>
        </w:numPr>
      </w:pPr>
      <w:r>
        <w:t xml:space="preserve">Нажать кнопку «Меню» на нижней панели.</w:t>
      </w:r>
    </w:p>
    <w:p>
      <w:pPr>
        <w:pStyle w:val="15"/>
        <w:numPr>
          <w:numId w:val="28"/>
          <w:ilvl w:val="0"/>
        </w:numPr>
      </w:pPr>
      <w:r>
        <w:t xml:space="preserve">Нажать кнопку «Выйти из аккаунта».</w:t>
      </w:r>
    </w:p>
    <w:p>
      <w:pPr>
        <w:pStyle w:val="15"/>
        <w:numPr>
          <w:numId w:val="28"/>
          <w:ilvl w:val="0"/>
        </w:numPr>
      </w:pPr>
      <w:r>
        <w:t xml:space="preserve">В уведомлении нажать кнопку «Ок» для выхода.</w:t>
      </w:r>
    </w:p>
    <w:p>
      <w:pPr>
        <w:pStyle w:val="a4"/>
      </w:pPr>
      <w:r>
        <w:t xml:space="preserve">Обратите внимание, что для последующего входя нужно будет ввести логин и пароль. Примеры возможных уведомлений при выходе</w:t>
      </w:r>
      <w:r>
        <w:t xml:space="preserve"> (рис. </w:t>
      </w:r>
      <w:r>
        <w:fldChar w:fldCharType="begin"/>
      </w:r>
      <w:r>
        <w:instrText xml:space="preserve"> REF _Ref143501112 \h</w:instrText>
      </w:r>
      <w:r>
        <w:instrText xml:space="preserve">\#\0</w:instrText>
      </w:r>
      <w:r>
        <w:instrText xml:space="preserve"> </w:instrText>
      </w:r>
      <w:r>
        <w:fldChar w:fldCharType="separate"/>
      </w:r>
      <w:r>
        <w:t xml:space="preserve">7</w:t>
      </w:r>
      <w:r>
        <w:fldChar w:fldCharType="end"/>
      </w:r>
      <w:r>
        <w:t xml:space="preserve"> и </w:t>
      </w:r>
      <w:r>
        <w:fldChar w:fldCharType="begin"/>
      </w:r>
      <w:r>
        <w:instrText xml:space="preserve"> REF _Ref143501124 \h</w:instrText>
      </w:r>
      <w:r>
        <w:rPr>
          <w:lang w:val="en-US"/>
        </w:rPr>
        <w:instrText xml:space="preserve">\#\0</w:instrText>
      </w:r>
      <w:r>
        <w:instrText xml:space="preserve"> </w:instrText>
      </w:r>
      <w:r>
        <w:fldChar w:fldCharType="separate"/>
      </w:r>
      <w:r>
        <w:rPr>
          <w:lang w:val="en-US"/>
        </w:rPr>
        <w:t xml:space="preserve">8</w:t>
      </w:r>
      <w:r>
        <w:fldChar w:fldCharType="end"/>
      </w:r>
      <w:r>
        <w:t xml:space="preserve">).</w:t>
      </w:r>
    </w:p>
    <w:p>
      <w:pPr>
        <w:pStyle w:val="affff1"/>
      </w:pPr>
      <w:r>
        <w:rPr>
          <w:lang w:eastAsia="ru-RU"/>
        </w:rPr>
        <mc:AlternateContent>
          <mc:Choice Requires="wpg">
            <w:drawing>
              <wp:inline xmlns:wp="http://schemas.openxmlformats.org/drawingml/2006/wordprocessingDrawing" distT="0" distB="0" distL="0" distR="0">
                <wp:extent cx="2296638" cy="1468342"/>
                <wp:effectExtent l="19050" t="19050" r="27940" b="17780"/>
                <wp:docPr id="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8"/>
                        <a:stretch/>
                      </pic:blipFill>
                      <pic:spPr>
                        <a:xfrm>
                          <a:off x="0" y="0"/>
                          <a:ext cx="2342503" cy="149766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180.84pt;height:115.62pt;mso-wrap-distance-left:0.00pt;mso-wrap-distance-top:0.00pt;mso-wrap-distance-right:0.00pt;mso-wrap-distance-bottom:0.00pt;" strokecolor="#000000">
                <v:path textboxrect="0,0,0,0"/>
                <v:imagedata r:id="rId18" o:title=""/>
              </v:shape>
            </w:pict>
          </mc:Fallback>
        </mc:AlternateContent>
      </w:r>
    </w:p>
    <w:p>
      <w:pPr>
        <w:pStyle w:val="affff3"/>
      </w:pPr>
      <w:bookmarkStart w:id="58" w:name="_Ref143501112"/>
      <w:r>
        <w:t xml:space="preserve">Рисунок </w:t>
      </w:r>
      <w:fldSimple w:instr=" SEQ Рисунок \* ARABIC ">
        <w:r>
          <w:t xml:space="preserve">7</w:t>
        </w:r>
      </w:fldSimple>
      <w:r>
        <w:t xml:space="preserve"> – Уведомление выход из аккаунта при не завершенных задания</w:t>
      </w:r>
      <w:bookmarkEnd w:id="58"/>
    </w:p>
    <w:p>
      <w:pPr>
        <w:pStyle w:val="affff1"/>
      </w:pPr>
      <w:r>
        <w:rPr>
          <w:lang w:eastAsia="ru-RU"/>
        </w:rPr>
        <mc:AlternateContent>
          <mc:Choice Requires="wpg">
            <w:drawing>
              <wp:inline xmlns:wp="http://schemas.openxmlformats.org/drawingml/2006/wordprocessingDrawing" distT="0" distB="0" distL="0" distR="0">
                <wp:extent cx="2308513" cy="942400"/>
                <wp:effectExtent l="19050" t="19050" r="15875" b="10160"/>
                <wp:docPr id="1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
                        <a:stretch/>
                      </pic:blipFill>
                      <pic:spPr>
                        <a:xfrm>
                          <a:off x="0" y="0"/>
                          <a:ext cx="2381212" cy="97207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181.77pt;height:74.20pt;mso-wrap-distance-left:0.00pt;mso-wrap-distance-top:0.00pt;mso-wrap-distance-right:0.00pt;mso-wrap-distance-bottom:0.00pt;" strokecolor="#000000">
                <v:path textboxrect="0,0,0,0"/>
                <v:imagedata r:id="rId19" o:title=""/>
              </v:shape>
            </w:pict>
          </mc:Fallback>
        </mc:AlternateContent>
      </w:r>
    </w:p>
    <w:p>
      <w:pPr>
        <w:pStyle w:val="affff3"/>
      </w:pPr>
      <w:bookmarkStart w:id="59" w:name="_Ref143501124"/>
      <w:r>
        <w:t xml:space="preserve">Рисунок </w:t>
      </w:r>
      <w:fldSimple w:instr=" SEQ Рисунок \* ARABIC ">
        <w:r>
          <w:t xml:space="preserve">8</w:t>
        </w:r>
      </w:fldSimple>
      <w:r>
        <w:t xml:space="preserve"> – Уведомление при выходе из аккаунта</w:t>
      </w:r>
      <w:bookmarkEnd w:id="59"/>
    </w:p>
    <w:p>
      <w:pPr>
        <w:pStyle w:val="16"/>
      </w:pPr>
      <w:bookmarkStart w:id="60" w:name="_Toc181008874"/>
      <w:r>
        <w:t xml:space="preserve">Пункт «</w:t>
      </w:r>
      <w:r>
        <w:t xml:space="preserve">Задания</w:t>
      </w:r>
      <w:r>
        <w:t xml:space="preserve">»</w:t>
      </w:r>
      <w:bookmarkEnd w:id="60"/>
    </w:p>
    <w:p>
      <w:pPr>
        <w:pStyle w:val="24"/>
      </w:pPr>
      <w:bookmarkStart w:id="61" w:name="_Toc181008875"/>
      <w:r>
        <w:t xml:space="preserve">Получение заданий и обновление списка</w:t>
      </w:r>
      <w:bookmarkEnd w:id="61"/>
    </w:p>
    <w:p>
      <w:pPr>
        <w:pStyle w:val="a4"/>
      </w:pPr>
      <w:r>
        <w:t xml:space="preserve">Задание назначенные и полученные пользователем отображаются в пункте «Задания» в разделе «Полученные» (рис. </w:t>
      </w:r>
      <w:r>
        <w:fldChar w:fldCharType="begin"/>
      </w:r>
      <w:r>
        <w:instrText xml:space="preserve"> REF _Ref143500897 \h</w:instrText>
      </w:r>
      <w:r>
        <w:instrText xml:space="preserve">\#\0</w:instrText>
      </w:r>
      <w:r>
        <w:instrText xml:space="preserve"> </w:instrText>
      </w:r>
      <w:r>
        <w:fldChar w:fldCharType="separate"/>
      </w:r>
      <w:r>
        <w:t xml:space="preserve">9</w:t>
      </w:r>
      <w:r>
        <w:fldChar w:fldCharType="end"/>
      </w:r>
      <w:r>
        <w:t xml:space="preserve">).</w:t>
      </w:r>
    </w:p>
    <w:p>
      <w:pPr>
        <w:pStyle w:val="a4"/>
      </w:pPr>
      <w:r>
        <w:t xml:space="preserve">Получение заданий осуществляется в автоматическом режиме при наличии доступа к сети «Интернет».</w:t>
      </w:r>
      <w:r>
        <w:t xml:space="preserve"> Для обновления списка «потянуть» экран вниз отображаются в пункте «Задания» в разделе «Полученные».</w:t>
      </w:r>
    </w:p>
    <w:p>
      <w:pPr>
        <w:pStyle w:val="affff1"/>
      </w:pPr>
      <w:r>
        <w:rPr>
          <w:lang w:eastAsia="ru-RU"/>
        </w:rPr>
        <mc:AlternateContent>
          <mc:Choice Requires="wpg">
            <w:drawing>
              <wp:inline xmlns:wp="http://schemas.openxmlformats.org/drawingml/2006/wordprocessingDrawing" distT="0" distB="0" distL="0" distR="0">
                <wp:extent cx="1743075" cy="2910555"/>
                <wp:effectExtent l="19050" t="19050" r="9525" b="23495"/>
                <wp:docPr id="11"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
                        <a:stretch/>
                      </pic:blipFill>
                      <pic:spPr>
                        <a:xfrm>
                          <a:off x="0" y="0"/>
                          <a:ext cx="1750879" cy="292358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137.25pt;height:229.18pt;mso-wrap-distance-left:0.00pt;mso-wrap-distance-top:0.00pt;mso-wrap-distance-right:0.00pt;mso-wrap-distance-bottom:0.00pt;" strokecolor="#000000">
                <v:path textboxrect="0,0,0,0"/>
                <v:imagedata r:id="rId20" o:title=""/>
              </v:shape>
            </w:pict>
          </mc:Fallback>
        </mc:AlternateContent>
      </w:r>
    </w:p>
    <w:p>
      <w:pPr>
        <w:pStyle w:val="affff3"/>
      </w:pPr>
      <w:bookmarkStart w:id="62" w:name="_Ref143500897"/>
      <w:r>
        <w:t xml:space="preserve">Рисунок </w:t>
      </w:r>
      <w:fldSimple w:instr=" SEQ Рисунок \* ARABIC ">
        <w:r>
          <w:t xml:space="preserve">9</w:t>
        </w:r>
      </w:fldSimple>
      <w:bookmarkEnd w:id="62"/>
      <w:r>
        <w:t xml:space="preserve"> – Пример вкладки «Полученные» формы «Задания»</w:t>
      </w:r>
    </w:p>
    <w:p>
      <w:pPr>
        <w:pStyle w:val="24"/>
      </w:pPr>
      <w:bookmarkStart w:id="63" w:name="_Toc148118540"/>
      <w:bookmarkStart w:id="64" w:name="_Toc181008876"/>
      <w:r>
        <w:t xml:space="preserve">Создание задания</w:t>
      </w:r>
      <w:bookmarkEnd w:id="63"/>
      <w:bookmarkEnd w:id="64"/>
    </w:p>
    <w:p>
      <w:pPr>
        <w:pStyle w:val="33"/>
      </w:pPr>
      <w:bookmarkStart w:id="65" w:name="_Ref143414687"/>
      <w:bookmarkStart w:id="66" w:name="_Toc148118541"/>
      <w:bookmarkStart w:id="67" w:name="_Toc181008877"/>
      <w:r>
        <w:t xml:space="preserve">Создание РД</w:t>
      </w:r>
      <w:bookmarkEnd w:id="65"/>
      <w:bookmarkEnd w:id="66"/>
      <w:bookmarkEnd w:id="67"/>
    </w:p>
    <w:p>
      <w:pPr>
        <w:pStyle w:val="a4"/>
      </w:pPr>
      <w:r>
        <w:t xml:space="preserve">Для создания задания необходимо нажать кнопку «</w:t>
      </w:r>
      <w:r>
        <w:rPr>
          <w:lang w:eastAsia="ru-RU"/>
        </w:rPr>
        <mc:AlternateContent>
          <mc:Choice Requires="wpg">
            <w:drawing>
              <wp:inline xmlns:wp="http://schemas.openxmlformats.org/drawingml/2006/wordprocessingDrawing" distT="0" distB="0" distL="0" distR="0">
                <wp:extent cx="281971" cy="276844"/>
                <wp:effectExtent l="0" t="0" r="3810" b="9525"/>
                <wp:docPr id="12"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
                        <a:stretch/>
                      </pic:blipFill>
                      <pic:spPr>
                        <a:xfrm>
                          <a:off x="0" y="0"/>
                          <a:ext cx="295112" cy="28974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22.20pt;height:21.80pt;mso-wrap-distance-left:0.00pt;mso-wrap-distance-top:0.00pt;mso-wrap-distance-right:0.00pt;mso-wrap-distance-bottom:0.00pt;" stroked="false">
                <v:path textboxrect="0,0,0,0"/>
                <v:imagedata r:id="rId21" o:title=""/>
              </v:shape>
            </w:pict>
          </mc:Fallback>
        </mc:AlternateContent>
      </w:r>
      <w:r>
        <w:t xml:space="preserve">» (расположена в правой части экрана) вкладки «Задания». Далее заполнить блок «Тип разрешающего документа»:</w:t>
      </w:r>
    </w:p>
    <w:p>
      <w:pPr>
        <w:pStyle w:val="10"/>
      </w:pPr>
      <w:r>
        <w:t xml:space="preserve">Тип разрешающего документа.</w:t>
      </w:r>
    </w:p>
    <w:p>
      <w:pPr>
        <w:pStyle w:val="10"/>
      </w:pPr>
      <w:r>
        <w:t xml:space="preserve">Дата документа.</w:t>
      </w:r>
    </w:p>
    <w:p>
      <w:pPr>
        <w:pStyle w:val="10"/>
      </w:pPr>
      <w:r>
        <w:t xml:space="preserve">Номер документа.</w:t>
      </w:r>
    </w:p>
    <w:p>
      <w:pPr>
        <w:pStyle w:val="10"/>
      </w:pPr>
      <w:r>
        <w:t xml:space="preserve">Организация.</w:t>
      </w:r>
    </w:p>
    <w:p>
      <w:pPr>
        <w:pStyle w:val="10"/>
      </w:pPr>
      <w:r>
        <w:t xml:space="preserve">Диспетчерский пункт</w:t>
      </w:r>
      <w:r>
        <w:t xml:space="preserve"> (</w:t>
      </w:r>
      <w:r>
        <w:t xml:space="preserve">в Наряде-допуске, </w:t>
      </w:r>
      <w:r>
        <w:t xml:space="preserve">Р</w:t>
      </w:r>
      <w:r>
        <w:t xml:space="preserve">аспоряжении и </w:t>
      </w:r>
      <w:r>
        <w:t xml:space="preserve">Б</w:t>
      </w:r>
      <w:r>
        <w:t xml:space="preserve">ланке-переключения</w:t>
      </w:r>
      <w:r>
        <w:t xml:space="preserve">)</w:t>
      </w:r>
      <w:r>
        <w:t xml:space="preserve">.</w:t>
      </w:r>
    </w:p>
    <w:p>
      <w:pPr>
        <w:pStyle w:val="affff1"/>
      </w:pPr>
      <w:r>
        <w:rPr>
          <w:lang w:eastAsia="ru-RU"/>
        </w:rPr>
        <mc:AlternateContent>
          <mc:Choice Requires="wpg">
            <w:drawing>
              <wp:inline xmlns:wp="http://schemas.openxmlformats.org/drawingml/2006/wordprocessingDrawing" distT="0" distB="0" distL="0" distR="0">
                <wp:extent cx="2038350" cy="2842698"/>
                <wp:effectExtent l="19050" t="19050" r="19050" b="15240"/>
                <wp:docPr id="13"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
                        <a:stretch/>
                      </pic:blipFill>
                      <pic:spPr>
                        <a:xfrm>
                          <a:off x="0" y="0"/>
                          <a:ext cx="2060675" cy="287383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160.50pt;height:223.83pt;mso-wrap-distance-left:0.00pt;mso-wrap-distance-top:0.00pt;mso-wrap-distance-right:0.00pt;mso-wrap-distance-bottom:0.00pt;" strokecolor="#000000">
                <v:path textboxrect="0,0,0,0"/>
                <v:imagedata r:id="rId22" o:title=""/>
              </v:shape>
            </w:pict>
          </mc:Fallback>
        </mc:AlternateContent>
      </w:r>
    </w:p>
    <w:p>
      <w:pPr>
        <w:pStyle w:val="affff3"/>
      </w:pPr>
      <w:r>
        <w:t xml:space="preserve">Рисунок </w:t>
      </w:r>
      <w:fldSimple w:instr=" SEQ Рисунок \* ARABIC ">
        <w:r>
          <w:t xml:space="preserve">10</w:t>
        </w:r>
      </w:fldSimple>
      <w:r>
        <w:t xml:space="preserve"> – Блок «Тип разрещающего документа»</w:t>
      </w:r>
    </w:p>
    <w:p>
      <w:pPr>
        <w:pStyle w:val="a4"/>
      </w:pPr>
      <w:r>
        <w:t xml:space="preserve">Заполнить блок «Опции»:</w:t>
      </w:r>
    </w:p>
    <w:p>
      <w:pPr>
        <w:pStyle w:val="10"/>
      </w:pPr>
      <w:r>
        <w:rPr>
          <w:b/>
          <w:bCs/>
        </w:rPr>
        <w:t xml:space="preserve">Наряд-допуск выдается удалённо</w:t>
      </w:r>
      <w:r>
        <w:t xml:space="preserve"> - заполняется галкой в случае, если наряд выдается удаленно.  </w:t>
      </w:r>
    </w:p>
    <w:p>
      <w:pPr>
        <w:pStyle w:val="10"/>
      </w:pPr>
      <w:r>
        <w:rPr>
          <w:b/>
          <w:bCs/>
        </w:rPr>
        <w:t xml:space="preserve">Повторный допуск проводит ответственный руководитель</w:t>
      </w:r>
      <w:r>
        <w:t xml:space="preserve"> – заполняется галкой, если повторный допуск проводит ответственный руководитель и в поле отдельные указания добавляется соответствующая фраза.</w:t>
      </w:r>
    </w:p>
    <w:p>
      <w:pPr>
        <w:pStyle w:val="10"/>
      </w:pPr>
      <w:r>
        <w:rPr>
          <w:b/>
          <w:bCs/>
        </w:rPr>
        <w:t xml:space="preserve">Допускающий</w:t>
      </w:r>
      <w:r>
        <w:t xml:space="preserve"> – оперативный персонал – заполняется галкой, если допускающим будет оперативный персонал.</w:t>
      </w:r>
    </w:p>
    <w:p>
      <w:pPr>
        <w:pStyle w:val="10"/>
      </w:pPr>
      <w:r>
        <w:rPr>
          <w:b/>
        </w:rPr>
        <w:t xml:space="preserve">Работы на высоте</w:t>
      </w:r>
      <w:r>
        <w:t xml:space="preserve"> – к номеру наряда-допуска будет добавлена буква «В».</w:t>
      </w:r>
    </w:p>
    <w:p>
      <w:pPr>
        <w:pStyle w:val="10"/>
      </w:pPr>
      <w:r>
        <w:rPr>
          <w:b/>
        </w:rPr>
        <w:t xml:space="preserve">Наряд допуск свыше 1000В</w:t>
      </w:r>
      <w:r>
        <w:t xml:space="preserve"> – при выборе данной опции будет произведена проверка, может ли данный персонал работать с оборудованием свыше 1000В.</w:t>
      </w:r>
    </w:p>
    <w:p>
      <w:pPr>
        <w:pStyle w:val="10"/>
      </w:pPr>
      <w:r>
        <w:rPr>
          <w:b/>
          <w:bCs/>
        </w:rPr>
        <w:t xml:space="preserve">Работа под напряжением в ЭУ</w:t>
      </w:r>
      <w:r>
        <w:t xml:space="preserve"> </w:t>
      </w:r>
      <w:r>
        <w:t xml:space="preserve">–</w:t>
      </w:r>
      <w:r>
        <w:t xml:space="preserve"> </w:t>
      </w:r>
      <w:r>
        <w:t xml:space="preserve">при выборе данной опции будет необходимо указать </w:t>
      </w:r>
      <w:r>
        <w:t xml:space="preserve">«Что должно быть изолировано (ограждено)»</w:t>
      </w:r>
      <w:r>
        <w:t xml:space="preserve"> в дополнительном столбце наряда-допуска.</w:t>
      </w:r>
    </w:p>
    <w:p>
      <w:pPr>
        <w:pStyle w:val="affff1"/>
      </w:pPr>
      <w:r>
        <w:rPr>
          <w:lang w:eastAsia="ru-RU"/>
        </w:rPr>
        <mc:AlternateContent>
          <mc:Choice Requires="wpg">
            <w:drawing>
              <wp:inline xmlns:wp="http://schemas.openxmlformats.org/drawingml/2006/wordprocessingDrawing" distT="0" distB="0" distL="0" distR="0">
                <wp:extent cx="2447925" cy="2283513"/>
                <wp:effectExtent l="19050" t="19050" r="9525" b="21590"/>
                <wp:docPr id="14"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
                        <a:stretch/>
                      </pic:blipFill>
                      <pic:spPr>
                        <a:xfrm>
                          <a:off x="0" y="0"/>
                          <a:ext cx="2473860" cy="230770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192.75pt;height:179.80pt;mso-wrap-distance-left:0.00pt;mso-wrap-distance-top:0.00pt;mso-wrap-distance-right:0.00pt;mso-wrap-distance-bottom:0.00pt;" strokecolor="#000000">
                <v:path textboxrect="0,0,0,0"/>
                <v:imagedata r:id="rId23" o:title=""/>
              </v:shape>
            </w:pict>
          </mc:Fallback>
        </mc:AlternateContent>
      </w:r>
    </w:p>
    <w:p>
      <w:pPr>
        <w:pStyle w:val="affff3"/>
      </w:pPr>
      <w:r>
        <w:t xml:space="preserve">Рисунок </w:t>
      </w:r>
      <w:fldSimple w:instr=" SEQ Рисунок \* ARABIC ">
        <w:r>
          <w:t xml:space="preserve">11</w:t>
        </w:r>
      </w:fldSimple>
      <w:r>
        <w:t xml:space="preserve"> – Блок «Опции»</w:t>
      </w:r>
    </w:p>
    <w:p>
      <w:pPr>
        <w:pStyle w:val="a4"/>
      </w:pPr>
      <w:r>
        <w:t xml:space="preserve">Заполнить блок «Ресурсы»:</w:t>
      </w:r>
    </w:p>
    <w:p>
      <w:pPr>
        <w:pStyle w:val="10"/>
      </w:pPr>
      <w:r>
        <w:rPr>
          <w:b/>
        </w:rPr>
        <w:t xml:space="preserve">Выдающий наряд</w:t>
      </w:r>
      <w:r>
        <w:t xml:space="preserve"> – нажмите на строку «Выдающий наряд» и выберите сотрудника из списка и нажмите иконку галки справа снизу. У выбранного сотрудника должен быть соответствующий уровень допуска.</w:t>
      </w:r>
    </w:p>
    <w:p>
      <w:pPr>
        <w:pStyle w:val="10"/>
      </w:pPr>
      <w:r>
        <w:rPr>
          <w:b/>
        </w:rPr>
        <w:t xml:space="preserve">Ответственный руководитель, производитель работ, наблюдающий, допускающий </w:t>
      </w:r>
      <w:r>
        <w:t xml:space="preserve">– при необходимости выберите сотрудника из списка. У выбранного сотрудника должен быть соответствующий уровень допуска, в противном случае, вы не сможете найти пользователя в списке.</w:t>
      </w:r>
    </w:p>
    <w:p>
      <w:pPr>
        <w:pStyle w:val="affff1"/>
      </w:pPr>
      <w:r>
        <w:rPr>
          <w:lang w:eastAsia="ru-RU"/>
        </w:rPr>
        <mc:AlternateContent>
          <mc:Choice Requires="wpg">
            <w:drawing>
              <wp:inline xmlns:wp="http://schemas.openxmlformats.org/drawingml/2006/wordprocessingDrawing" distT="0" distB="0" distL="0" distR="0">
                <wp:extent cx="2340305" cy="2315085"/>
                <wp:effectExtent l="19050" t="19050" r="22225" b="28575"/>
                <wp:docPr id="15"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
                        <a:stretch/>
                      </pic:blipFill>
                      <pic:spPr>
                        <a:xfrm>
                          <a:off x="0" y="0"/>
                          <a:ext cx="2354748" cy="232937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184.28pt;height:182.29pt;mso-wrap-distance-left:0.00pt;mso-wrap-distance-top:0.00pt;mso-wrap-distance-right:0.00pt;mso-wrap-distance-bottom:0.00pt;" strokecolor="#000000">
                <v:path textboxrect="0,0,0,0"/>
                <v:imagedata r:id="rId24" o:title=""/>
              </v:shape>
            </w:pict>
          </mc:Fallback>
        </mc:AlternateContent>
      </w:r>
    </w:p>
    <w:p>
      <w:pPr>
        <w:pStyle w:val="affff3"/>
      </w:pPr>
      <w:r>
        <w:t xml:space="preserve">Рисунок </w:t>
      </w:r>
      <w:fldSimple w:instr=" SEQ Рисунок \* ARABIC ">
        <w:r>
          <w:t xml:space="preserve">12</w:t>
        </w:r>
      </w:fldSimple>
      <w:r>
        <w:t xml:space="preserve"> – Блок «Ресурсы»</w:t>
      </w:r>
    </w:p>
    <w:p>
      <w:pPr>
        <w:pStyle w:val="10"/>
      </w:pPr>
      <w:r>
        <w:rPr>
          <w:b/>
        </w:rPr>
        <w:t xml:space="preserve">Член бригады</w:t>
      </w:r>
      <w:r>
        <w:t xml:space="preserve"> – в поле член бригады необходимо выбрать сотрудников с соответствующим уровнем допуска. Для добавления члена бригады необходимо нажать на кнопку </w:t>
      </w:r>
      <w:r>
        <w:t xml:space="preserve">«Изменить состав»</w:t>
      </w:r>
      <w:r>
        <w:t xml:space="preserve"> и выбрать сотрудника из списка.</w:t>
      </w:r>
    </w:p>
    <w:p>
      <w:pPr>
        <w:pStyle w:val="affff1"/>
      </w:pPr>
      <w:r>
        <w:rPr>
          <w:lang w:eastAsia="ru-RU"/>
        </w:rPr>
        <mc:AlternateContent>
          <mc:Choice Requires="wpg">
            <w:drawing>
              <wp:inline xmlns:wp="http://schemas.openxmlformats.org/drawingml/2006/wordprocessingDrawing" distT="0" distB="0" distL="0" distR="0">
                <wp:extent cx="2162175" cy="2007062"/>
                <wp:effectExtent l="19050" t="19050" r="9525" b="12700"/>
                <wp:docPr id="16"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
                        <a:stretch/>
                      </pic:blipFill>
                      <pic:spPr>
                        <a:xfrm>
                          <a:off x="0" y="0"/>
                          <a:ext cx="2177221" cy="202102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170.25pt;height:158.04pt;mso-wrap-distance-left:0.00pt;mso-wrap-distance-top:0.00pt;mso-wrap-distance-right:0.00pt;mso-wrap-distance-bottom:0.00pt;" strokecolor="#000000">
                <v:path textboxrect="0,0,0,0"/>
                <v:imagedata r:id="rId25" o:title=""/>
              </v:shape>
            </w:pict>
          </mc:Fallback>
        </mc:AlternateContent>
      </w:r>
    </w:p>
    <w:p>
      <w:pPr>
        <w:pStyle w:val="affff3"/>
      </w:pPr>
      <w:r>
        <w:t xml:space="preserve">Рисунок </w:t>
      </w:r>
      <w:fldSimple w:instr=" SEQ Рисунок \* ARABIC ">
        <w:r>
          <w:t xml:space="preserve">13</w:t>
        </w:r>
      </w:fldSimple>
      <w:r>
        <w:t xml:space="preserve"> – Пример блока «Состав работ»</w:t>
      </w:r>
    </w:p>
    <w:p>
      <w:pPr>
        <w:pStyle w:val="affff1"/>
      </w:pPr>
      <w:r>
        <w:rPr>
          <w:lang w:eastAsia="ru-RU"/>
        </w:rPr>
        <mc:AlternateContent>
          <mc:Choice Requires="wpg">
            <w:drawing>
              <wp:inline xmlns:wp="http://schemas.openxmlformats.org/drawingml/2006/wordprocessingDrawing" distT="0" distB="0" distL="0" distR="0">
                <wp:extent cx="2154134" cy="2366674"/>
                <wp:effectExtent l="19050" t="19050" r="17780" b="14604"/>
                <wp:docPr id="1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
                        <a:stretch/>
                      </pic:blipFill>
                      <pic:spPr>
                        <a:xfrm>
                          <a:off x="0" y="0"/>
                          <a:ext cx="2166557" cy="238032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169.62pt;height:186.35pt;mso-wrap-distance-left:0.00pt;mso-wrap-distance-top:0.00pt;mso-wrap-distance-right:0.00pt;mso-wrap-distance-bottom:0.00pt;" strokecolor="#000000">
                <v:path textboxrect="0,0,0,0"/>
                <v:imagedata r:id="rId26" o:title=""/>
              </v:shape>
            </w:pict>
          </mc:Fallback>
        </mc:AlternateContent>
      </w:r>
    </w:p>
    <w:p>
      <w:pPr>
        <w:pStyle w:val="affff3"/>
      </w:pPr>
      <w:r>
        <w:t xml:space="preserve">Рисунок </w:t>
      </w:r>
      <w:fldSimple w:instr=" SEQ Рисунок \* ARABIC ">
        <w:r>
          <w:t xml:space="preserve">14</w:t>
        </w:r>
      </w:fldSimple>
      <w:r>
        <w:t xml:space="preserve"> – Пример блока «Состав работ» с учетом смен</w:t>
      </w:r>
    </w:p>
    <w:p>
      <w:pPr>
        <w:pStyle w:val="a4"/>
      </w:pPr>
      <w:r>
        <w:t xml:space="preserve">«</w:t>
      </w:r>
      <w:r>
        <w:t xml:space="preserve">Мероприятия по подготовке мест к выполнению работ</w:t>
      </w:r>
      <w:r>
        <w:t xml:space="preserve">»</w:t>
      </w:r>
      <w:r>
        <w:t xml:space="preserve"> необходимо заполнить соответствующий блок. Для добавления нового мероприятия нажать кнопку «Добавить мероприятие».</w:t>
      </w:r>
    </w:p>
    <w:p>
      <w:pPr>
        <w:pStyle w:val="affff1"/>
      </w:pPr>
      <w:r>
        <w:rPr>
          <w:lang w:eastAsia="ru-RU"/>
        </w:rPr>
        <mc:AlternateContent>
          <mc:Choice Requires="wpg">
            <w:drawing>
              <wp:inline xmlns:wp="http://schemas.openxmlformats.org/drawingml/2006/wordprocessingDrawing" distT="0" distB="0" distL="0" distR="0">
                <wp:extent cx="2367890" cy="1610569"/>
                <wp:effectExtent l="19050" t="19050" r="13970" b="27940"/>
                <wp:docPr id="1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7"/>
                        <a:stretch/>
                      </pic:blipFill>
                      <pic:spPr>
                        <a:xfrm>
                          <a:off x="0" y="0"/>
                          <a:ext cx="2391651" cy="162673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186.45pt;height:126.82pt;mso-wrap-distance-left:0.00pt;mso-wrap-distance-top:0.00pt;mso-wrap-distance-right:0.00pt;mso-wrap-distance-bottom:0.00pt;" strokecolor="#000000">
                <v:path textboxrect="0,0,0,0"/>
                <v:imagedata r:id="rId27" o:title=""/>
              </v:shape>
            </w:pict>
          </mc:Fallback>
        </mc:AlternateContent>
      </w:r>
    </w:p>
    <w:p>
      <w:pPr>
        <w:pStyle w:val="affff3"/>
      </w:pPr>
      <w:r>
        <w:t xml:space="preserve">Рисунок </w:t>
      </w:r>
      <w:fldSimple w:instr=" SEQ Рисунок \* ARABIC ">
        <w:r>
          <w:t xml:space="preserve">15</w:t>
        </w:r>
      </w:fldSimple>
      <w:r>
        <w:t xml:space="preserve"> – Блок «Меропрития»</w:t>
      </w:r>
    </w:p>
    <w:p>
      <w:pPr>
        <w:pStyle w:val="affff1"/>
      </w:pPr>
      <w:r>
        <w:rPr>
          <w:lang w:eastAsia="ru-RU"/>
        </w:rPr>
        <mc:AlternateContent>
          <mc:Choice Requires="wpg">
            <w:drawing>
              <wp:inline xmlns:wp="http://schemas.openxmlformats.org/drawingml/2006/wordprocessingDrawing" distT="0" distB="0" distL="0" distR="0">
                <wp:extent cx="2826327" cy="1131755"/>
                <wp:effectExtent l="19050" t="19050" r="12700" b="11430"/>
                <wp:docPr id="1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
                        <a:stretch/>
                      </pic:blipFill>
                      <pic:spPr>
                        <a:xfrm>
                          <a:off x="0" y="0"/>
                          <a:ext cx="2855768" cy="114354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222.55pt;height:89.11pt;mso-wrap-distance-left:0.00pt;mso-wrap-distance-top:0.00pt;mso-wrap-distance-right:0.00pt;mso-wrap-distance-bottom:0.00pt;" strokecolor="#000000">
                <v:path textboxrect="0,0,0,0"/>
                <v:imagedata r:id="rId28" o:title=""/>
              </v:shape>
            </w:pict>
          </mc:Fallback>
        </mc:AlternateContent>
      </w:r>
    </w:p>
    <w:p>
      <w:pPr>
        <w:pStyle w:val="affff3"/>
      </w:pPr>
      <w:r>
        <w:t xml:space="preserve">Рисунок </w:t>
      </w:r>
      <w:fldSimple w:instr=" SEQ Рисунок \* ARABIC ">
        <w:r>
          <w:t xml:space="preserve">16</w:t>
        </w:r>
      </w:fldSimple>
      <w:r>
        <w:t xml:space="preserve"> – Блок «Отдельные указания»</w:t>
      </w:r>
    </w:p>
    <w:p>
      <w:pPr>
        <w:pStyle w:val="a4"/>
      </w:pPr>
      <w:r>
        <w:t xml:space="preserve">В поле </w:t>
      </w:r>
      <w:r>
        <w:t xml:space="preserve">«</w:t>
      </w:r>
      <w:r>
        <w:rPr>
          <w:b/>
        </w:rPr>
        <w:t xml:space="preserve">С</w:t>
      </w:r>
      <w:r>
        <w:rPr>
          <w:b/>
        </w:rPr>
        <w:t xml:space="preserve">пецтехника</w:t>
      </w:r>
      <w:r>
        <w:rPr>
          <w:b/>
        </w:rPr>
        <w:t xml:space="preserve">»</w:t>
      </w:r>
      <w:r>
        <w:t xml:space="preserve"> указывается роль сотрудника в бригаде или спецтехника. Значение вводится вручную.</w:t>
      </w:r>
    </w:p>
    <w:p>
      <w:pPr>
        <w:pStyle w:val="a4"/>
        <w:rPr>
          <w:b/>
          <w:bCs/>
          <w:szCs w:val="24"/>
        </w:rPr>
      </w:pPr>
      <w:r>
        <w:rPr>
          <w:rFonts w:eastAsia="Calibri"/>
        </w:rPr>
        <w:t xml:space="preserve">Необходимо заполнить поля</w:t>
      </w:r>
      <w:r>
        <w:rPr>
          <w:rFonts w:eastAsia="Calibri"/>
        </w:rPr>
        <w:t xml:space="preserve"> в блоке «</w:t>
      </w:r>
      <w:r>
        <w:rPr>
          <w:b/>
          <w:bCs/>
          <w:szCs w:val="24"/>
        </w:rPr>
        <w:t xml:space="preserve">Состав работы</w:t>
      </w:r>
      <w:r>
        <w:rPr>
          <w:b/>
          <w:bCs/>
          <w:szCs w:val="24"/>
        </w:rPr>
        <w:t xml:space="preserve">»</w:t>
      </w:r>
      <w:r>
        <w:rPr>
          <w:rFonts w:eastAsia="Calibri"/>
        </w:rPr>
        <w:t xml:space="preserve">:</w:t>
      </w:r>
    </w:p>
    <w:p>
      <w:pPr>
        <w:pStyle w:val="10"/>
        <w:rPr>
          <w:rFonts w:eastAsia="Calibri"/>
        </w:rPr>
      </w:pPr>
      <w:r>
        <w:rPr>
          <w:rFonts w:eastAsia="Calibri"/>
          <w:b/>
        </w:rPr>
        <w:t xml:space="preserve">Технические мероприятия</w:t>
      </w:r>
      <w:r>
        <w:rPr>
          <w:rFonts w:eastAsia="Calibri"/>
        </w:rPr>
        <w:t xml:space="preserve"> – Описание технических мероприятий, которые необходимо произвести для обеспечения безопасности работ с указанием необходимых отключений, мест установки заземлений и т.п., если мероприятия не требуются, то указывается «Не требуется». Заполняется вручную.</w:t>
      </w:r>
    </w:p>
    <w:p>
      <w:pPr>
        <w:pStyle w:val="10"/>
        <w:rPr>
          <w:rFonts w:eastAsia="Calibri"/>
        </w:rPr>
      </w:pPr>
      <w:r>
        <w:rPr>
          <w:rFonts w:eastAsia="Calibri"/>
          <w:b/>
        </w:rPr>
        <w:t xml:space="preserve">Работу начать</w:t>
      </w:r>
      <w:r>
        <w:rPr>
          <w:rFonts w:eastAsia="Calibri"/>
        </w:rPr>
        <w:t xml:space="preserve"> - Планируемая дата начала работы. Необходимо выбрать необходимую дату из календаря или ввести вручную, также необходимо заполнить время начала работ.</w:t>
      </w:r>
    </w:p>
    <w:p>
      <w:pPr>
        <w:pStyle w:val="10"/>
        <w:rPr>
          <w:rFonts w:eastAsia="Calibri"/>
        </w:rPr>
      </w:pPr>
      <w:r>
        <w:rPr>
          <w:rFonts w:eastAsia="Calibri"/>
          <w:b/>
        </w:rPr>
        <w:t xml:space="preserve">Работу закончить - </w:t>
      </w:r>
      <w:r>
        <w:rPr>
          <w:rFonts w:eastAsia="Calibri"/>
        </w:rPr>
        <w:t xml:space="preserve">Планируемая дата </w:t>
      </w:r>
      <w:r>
        <w:rPr>
          <w:rFonts w:eastAsia="Calibri"/>
        </w:rPr>
        <w:t xml:space="preserve">окончания</w:t>
      </w:r>
      <w:r>
        <w:rPr>
          <w:rFonts w:eastAsia="Calibri"/>
        </w:rPr>
        <w:t xml:space="preserve"> работы. Необходимо выбрать необходимую дату из календаря или ввести вручную, также необходимо заполнить время </w:t>
      </w:r>
      <w:r>
        <w:rPr>
          <w:rFonts w:eastAsia="Calibri"/>
        </w:rPr>
        <w:t xml:space="preserve">окончания</w:t>
      </w:r>
      <w:r>
        <w:rPr>
          <w:rFonts w:eastAsia="Calibri"/>
        </w:rPr>
        <w:t xml:space="preserve"> работ.</w:t>
      </w:r>
      <w:r>
        <w:rPr>
          <w:rFonts w:eastAsia="Calibri"/>
        </w:rPr>
        <w:t xml:space="preserve"> Для РД типа «Распоряжение», «Перечень работ» заполняется автоматически в соответствии с рабочей сменой.</w:t>
      </w:r>
    </w:p>
    <w:p>
      <w:pPr>
        <w:pStyle w:val="10"/>
        <w:rPr>
          <w:rFonts w:eastAsia="Calibri"/>
        </w:rPr>
      </w:pPr>
      <w:r>
        <w:rPr>
          <w:rFonts w:eastAsia="Calibri"/>
          <w:b/>
        </w:rPr>
        <w:t xml:space="preserve">Рабочая смена –</w:t>
      </w:r>
      <w:r>
        <w:rPr>
          <w:rFonts w:eastAsia="Calibri"/>
        </w:rPr>
        <w:t xml:space="preserve"> заполняется для РД типа «Распоряжение», «Перечень работ». Необходимо выбрать значение из списка.</w:t>
      </w:r>
    </w:p>
    <w:p>
      <w:pPr>
        <w:pStyle w:val="10"/>
        <w:rPr>
          <w:rFonts w:eastAsia="Calibri"/>
        </w:rPr>
      </w:pPr>
      <w:r>
        <w:rPr>
          <w:rFonts w:eastAsia="Calibri"/>
          <w:b/>
        </w:rPr>
        <w:t xml:space="preserve">Место и наименование проведения работ</w:t>
      </w:r>
      <w:r>
        <w:rPr>
          <w:rFonts w:eastAsia="Calibri"/>
          <w:b/>
        </w:rPr>
        <w:t xml:space="preserve"> (Содержание работ)</w:t>
      </w:r>
      <w:r>
        <w:rPr>
          <w:rFonts w:eastAsia="Calibri"/>
        </w:rPr>
        <w:t xml:space="preserve"> – Наименование места и работы. Заполняется вручную.</w:t>
      </w:r>
    </w:p>
    <w:p>
      <w:pPr>
        <w:pStyle w:val="a4"/>
        <w:rPr>
          <w:bCs/>
        </w:rPr>
      </w:pPr>
      <w:r>
        <w:rPr>
          <w:bCs/>
        </w:rPr>
        <w:t xml:space="preserve">Также заполняются:</w:t>
      </w:r>
    </w:p>
    <w:p>
      <w:pPr>
        <w:pStyle w:val="10"/>
      </w:pPr>
      <w:r>
        <w:rPr>
          <w:b/>
        </w:rPr>
        <w:t xml:space="preserve">Выдающий распоряжение</w:t>
      </w:r>
      <w:r>
        <w:t xml:space="preserve"> – в случае если у пользователя, заполняющего распоряжение, есть роль выдающего ФИО автоматически скопируется в разрешающий документ. Можно выбрать сотрудника из выпадающего списка при необходимости. У выбранного сотрудника должен быть соответствующий уровень допуска, в противном случае, вы не сможете найти пользователя в списке.</w:t>
      </w:r>
    </w:p>
    <w:p>
      <w:pPr>
        <w:pStyle w:val="10"/>
      </w:pPr>
      <w:r>
        <w:rPr>
          <w:b/>
        </w:rPr>
        <w:t xml:space="preserve">Производитель работ </w:t>
      </w:r>
      <w:r>
        <w:t xml:space="preserve">– при необходимости выберете сотрудника из выпадающего списка. У выбранного сотрудника должен быть соответствующий уровень допуска, в противном случае, вы не сможете найти пользователя в </w:t>
      </w:r>
      <w:r>
        <w:t xml:space="preserve">списке. Если выбрана опция «распоряжение на обход/осмотр», то поле не заполняется.</w:t>
      </w:r>
    </w:p>
    <w:p>
      <w:pPr>
        <w:pStyle w:val="10"/>
      </w:pPr>
      <w:r>
        <w:rPr>
          <w:b/>
        </w:rPr>
        <w:t xml:space="preserve">Допускающий </w:t>
      </w:r>
      <w:r>
        <w:t xml:space="preserve">– при необходимости выберите сотрудника из выпадающего списка. У выбранного сотрудника должен быть соответствующий уровень допуска, в противном случае, вы не сможете найти пользователя в списке. Если выбрана опция «допускающий не требуется», то поле не заполняется</w:t>
      </w:r>
    </w:p>
    <w:p>
      <w:pPr>
        <w:pStyle w:val="10"/>
      </w:pPr>
      <w:r>
        <w:rPr>
          <w:b/>
        </w:rPr>
        <w:t xml:space="preserve">Член бригады</w:t>
      </w:r>
      <w:r>
        <w:t xml:space="preserve"> - в поле член бригады необходимо выбрать сотрудников с соответствующим уровнем допуска. </w:t>
      </w:r>
    </w:p>
    <w:p>
      <w:pPr>
        <w:pStyle w:val="a4"/>
      </w:pPr>
      <w:r>
        <w:t xml:space="preserve">При создании </w:t>
      </w:r>
      <w:r>
        <w:t xml:space="preserve">РД</w:t>
      </w:r>
      <w:r>
        <w:t xml:space="preserve"> типа перечень работ, необходимо ввести вручную номер документа.</w:t>
      </w:r>
    </w:p>
    <w:p>
      <w:pPr>
        <w:pStyle w:val="a4"/>
      </w:pPr>
      <w:r>
        <w:t xml:space="preserve">В графе «Ресурсы» необходимо указать выдающего задание сотрудника. Поле «Члены бригады» заполняются аналогичным вышеперечисленным пунктам образом. </w:t>
      </w:r>
    </w:p>
    <w:p>
      <w:pPr>
        <w:pStyle w:val="a4"/>
        <w:rPr>
          <w:rFonts w:eastAsia="Calibri"/>
        </w:rPr>
      </w:pPr>
      <w:r>
        <w:rPr>
          <w:rFonts w:eastAsia="Calibri"/>
        </w:rPr>
        <w:t xml:space="preserve">Впишите содержание работ в течение смены и выберете дату и время, когда необходимо закончить работу.</w:t>
      </w:r>
    </w:p>
    <w:p>
      <w:pPr>
        <w:pStyle w:val="a4"/>
        <w:rPr>
          <w:rFonts w:eastAsia="Calibri"/>
        </w:rPr>
      </w:pPr>
      <w:r>
        <w:rPr>
          <w:rFonts w:eastAsia="Calibri"/>
        </w:rPr>
        <w:t xml:space="preserve">Для разрешающего документа типа «Наряд-допуск</w:t>
      </w:r>
      <w:r>
        <w:rPr>
          <w:rFonts w:eastAsia="Calibri"/>
        </w:rPr>
        <w:t xml:space="preserve">»</w:t>
      </w:r>
      <w:r>
        <w:rPr>
          <w:rFonts w:eastAsia="Calibri"/>
        </w:rPr>
        <w:t xml:space="preserve"> установлен срок действия 15 дней. Отсчёт </w:t>
      </w:r>
      <w:r>
        <w:rPr>
          <w:rFonts w:eastAsia="Calibri"/>
        </w:rPr>
        <w:t xml:space="preserve">выполняет</w:t>
      </w:r>
      <w:r>
        <w:rPr>
          <w:rFonts w:eastAsia="Calibri"/>
        </w:rPr>
        <w:t xml:space="preserve">ся от даты и времени</w:t>
      </w:r>
      <w:r>
        <w:rPr>
          <w:rFonts w:eastAsia="Calibri"/>
        </w:rPr>
        <w:t xml:space="preserve"> в поле</w:t>
      </w:r>
      <w:r>
        <w:rPr>
          <w:rFonts w:eastAsia="Calibri"/>
        </w:rPr>
        <w:t xml:space="preserve"> «Работу начать»</w:t>
      </w:r>
      <w:r>
        <w:rPr>
          <w:rFonts w:eastAsia="Calibri"/>
        </w:rPr>
        <w:t xml:space="preserve">. </w:t>
      </w:r>
    </w:p>
    <w:p>
      <w:pPr>
        <w:pStyle w:val="a4"/>
      </w:pPr>
      <w:r>
        <w:t xml:space="preserve">Для разрешающего документа типа «Распоряжение» и «Перечень работ» с</w:t>
      </w:r>
      <w:r>
        <w:t xml:space="preserve">рок действия отсчитыва</w:t>
      </w:r>
      <w:r>
        <w:t xml:space="preserve">ется </w:t>
      </w:r>
      <w:r>
        <w:t xml:space="preserve">по заданному временному интервалу времени в поле «Работу закончить».</w:t>
      </w:r>
    </w:p>
    <w:p>
      <w:pPr>
        <w:pStyle w:val="a4"/>
      </w:pPr>
      <w:r>
        <w:t xml:space="preserve">Для разрешающего документа типа «Поручение» с</w:t>
      </w:r>
      <w:r>
        <w:t xml:space="preserve">рок действия отсчитыва</w:t>
      </w:r>
      <w:r>
        <w:t xml:space="preserve">ется </w:t>
      </w:r>
      <w:r>
        <w:t xml:space="preserve">по заданному времени в поле «Работу закончить».</w:t>
      </w:r>
    </w:p>
    <w:p>
      <w:pPr>
        <w:pStyle w:val="a4"/>
      </w:pPr>
      <w:r>
        <w:t xml:space="preserve">Для разрешающего документа типа «Бланк переключения» срок действия установлен 24 часа (сутки), который отсчитыва</w:t>
      </w:r>
      <w:r>
        <w:t xml:space="preserve">ется </w:t>
      </w:r>
      <w:r>
        <w:t xml:space="preserve">по данным, указанным в поле «Дата документа».</w:t>
      </w:r>
    </w:p>
    <w:p>
      <w:pPr>
        <w:pStyle w:val="33"/>
      </w:pPr>
      <w:bookmarkStart w:id="68" w:name="_Toc148118542"/>
      <w:bookmarkStart w:id="69" w:name="_Toc181008878"/>
      <w:r>
        <w:t xml:space="preserve">Создание заказа</w:t>
      </w:r>
      <w:bookmarkEnd w:id="68"/>
      <w:bookmarkEnd w:id="69"/>
    </w:p>
    <w:p>
      <w:pPr>
        <w:pStyle w:val="a4"/>
      </w:pPr>
      <w:r>
        <w:t xml:space="preserve">Создание нового заказа с МУ возможно только для заказов ТОиР, создание нового заказа ПВР с МУ невозможно</w:t>
      </w:r>
      <w:r>
        <w:t xml:space="preserve">.</w:t>
      </w:r>
    </w:p>
    <w:p>
      <w:pPr>
        <w:pStyle w:val="a4"/>
      </w:pPr>
      <w:r>
        <w:t xml:space="preserve">Для создания заказа необходимо (вкладка «РД» п. </w:t>
      </w:r>
      <w:r>
        <w:fldChar w:fldCharType="begin"/>
      </w:r>
      <w:r>
        <w:instrText xml:space="preserve"> REF _Ref143414687 \w \h </w:instrText>
      </w:r>
      <w:r>
        <w:fldChar w:fldCharType="separate"/>
      </w:r>
      <w:r>
        <w:t xml:space="preserve">2.2.1</w:t>
      </w:r>
      <w:r>
        <w:fldChar w:fldCharType="end"/>
      </w:r>
      <w:r>
        <w:t xml:space="preserve"> уже заполнена):</w:t>
      </w:r>
    </w:p>
    <w:p>
      <w:pPr>
        <w:pStyle w:val="15"/>
        <w:numPr>
          <w:numId w:val="55"/>
          <w:ilvl w:val="0"/>
        </w:numPr>
      </w:pPr>
      <w:r>
        <w:t xml:space="preserve">На вкладке «РД» нажать кнопку «</w:t>
      </w:r>
      <w:r>
        <w:rPr>
          <w:lang w:eastAsia="ru-RU"/>
        </w:rPr>
        <mc:AlternateContent>
          <mc:Choice Requires="wpg">
            <w:drawing>
              <wp:inline xmlns:wp="http://schemas.openxmlformats.org/drawingml/2006/wordprocessingDrawing" distT="0" distB="0" distL="0" distR="0">
                <wp:extent cx="266700" cy="257175"/>
                <wp:effectExtent l="0" t="0" r="0" b="9525"/>
                <wp:docPr id="20"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
                        <a:stretch/>
                      </pic:blipFill>
                      <pic:spPr>
                        <a:xfrm>
                          <a:off x="0" y="0"/>
                          <a:ext cx="266700" cy="257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21.00pt;height:20.25pt;mso-wrap-distance-left:0.00pt;mso-wrap-distance-top:0.00pt;mso-wrap-distance-right:0.00pt;mso-wrap-distance-bottom:0.00pt;" stroked="false">
                <v:path textboxrect="0,0,0,0"/>
                <v:imagedata r:id="rId29" o:title=""/>
              </v:shape>
            </w:pict>
          </mc:Fallback>
        </mc:AlternateContent>
      </w:r>
      <w:r>
        <w:t xml:space="preserve">».</w:t>
      </w:r>
    </w:p>
    <w:p>
      <w:pPr>
        <w:pStyle w:val="15"/>
      </w:pPr>
      <w:r>
        <w:t xml:space="preserve">Нажать кнопку «</w:t>
      </w:r>
      <w:r>
        <w:rPr>
          <w:lang w:eastAsia="ru-RU"/>
        </w:rPr>
        <mc:AlternateContent>
          <mc:Choice Requires="wpg">
            <w:drawing>
              <wp:inline xmlns:wp="http://schemas.openxmlformats.org/drawingml/2006/wordprocessingDrawing" distT="0" distB="0" distL="0" distR="0">
                <wp:extent cx="1704975" cy="266700"/>
                <wp:effectExtent l="0" t="0" r="9525" b="0"/>
                <wp:docPr id="2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
                        <a:stretch/>
                      </pic:blipFill>
                      <pic:spPr>
                        <a:xfrm>
                          <a:off x="0" y="0"/>
                          <a:ext cx="1704975" cy="266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134.25pt;height:21.00pt;mso-wrap-distance-left:0.00pt;mso-wrap-distance-top:0.00pt;mso-wrap-distance-right:0.00pt;mso-wrap-distance-bottom:0.00pt;" stroked="false">
                <v:path textboxrect="0,0,0,0"/>
                <v:imagedata r:id="rId30" o:title=""/>
              </v:shape>
            </w:pict>
          </mc:Fallback>
        </mc:AlternateContent>
      </w:r>
      <w:r>
        <w:t xml:space="preserve">»</w:t>
      </w:r>
    </w:p>
    <w:p>
      <w:pPr>
        <w:pStyle w:val="15"/>
      </w:pPr>
      <w:r>
        <w:t xml:space="preserve">Выбрать тип заказа и нажать кнопку «Подтвердить».</w:t>
      </w:r>
    </w:p>
    <w:p>
      <w:pPr>
        <w:pStyle w:val="15"/>
      </w:pPr>
      <w:r>
        <w:t xml:space="preserve">Заполнить блок «Заказ»:</w:t>
      </w:r>
    </w:p>
    <w:p>
      <w:pPr>
        <w:pStyle w:val="21"/>
      </w:pPr>
      <w:r>
        <w:rPr>
          <w:b/>
        </w:rPr>
        <w:t xml:space="preserve">Наименование заказа</w:t>
      </w:r>
      <w:r>
        <w:rPr>
          <w:b/>
        </w:rPr>
        <w:t xml:space="preserve"> </w:t>
      </w:r>
      <w:r>
        <w:rPr>
          <w:b/>
        </w:rPr>
        <w:t xml:space="preserve">–</w:t>
      </w:r>
      <w:r>
        <w:rPr>
          <w:b/>
        </w:rPr>
        <w:t xml:space="preserve"> </w:t>
      </w:r>
      <w:r>
        <w:t xml:space="preserve">заполняется</w:t>
      </w:r>
      <w:r>
        <w:t xml:space="preserve"> автоматически текстом в зависимости от выбранного разрешающего документа. Если выбран наряд-допуск, то текст берется из поля «Поручается», если было выбрано распоряжение, то текст берется из поля «Место и наименование проведения работ» (если оно заполнено), если выбран перечень работ, то текст берется из поля «содержание работ в течение смены».</w:t>
      </w:r>
    </w:p>
    <w:p>
      <w:pPr>
        <w:pStyle w:val="21"/>
      </w:pPr>
      <w:r>
        <w:t xml:space="preserve">При необходимости данное поле можно скорректировать, заполнив его вручную с клавиатуры.</w:t>
      </w:r>
    </w:p>
    <w:p>
      <w:pPr>
        <w:pStyle w:val="21"/>
      </w:pPr>
      <w:r>
        <w:rPr>
          <w:b/>
        </w:rPr>
        <w:t xml:space="preserve">Номер заказа</w:t>
      </w:r>
      <w:r>
        <w:rPr>
          <w:b/>
        </w:rPr>
        <w:t xml:space="preserve"> </w:t>
      </w:r>
      <w:r>
        <w:rPr>
          <w:b/>
        </w:rPr>
        <w:t xml:space="preserve">–</w:t>
      </w:r>
      <w:r>
        <w:rPr>
          <w:lang w:val="en-US"/>
        </w:rPr>
        <w:t xml:space="preserve"> </w:t>
      </w:r>
      <w:r>
        <w:t xml:space="preserve">проставляется автоматически.</w:t>
      </w:r>
    </w:p>
    <w:p>
      <w:pPr>
        <w:pStyle w:val="21"/>
        <w:rPr>
          <w:szCs w:val="32"/>
        </w:rPr>
      </w:pPr>
      <w:r>
        <w:rPr>
          <w:b/>
        </w:rPr>
        <w:t xml:space="preserve">Тип заказа</w:t>
      </w:r>
      <w:r>
        <w:rPr>
          <w:b/>
        </w:rPr>
        <w:t xml:space="preserve"> </w:t>
      </w:r>
      <w:r>
        <w:rPr>
          <w:b/>
        </w:rPr>
        <w:t xml:space="preserve">–</w:t>
      </w:r>
      <w:r>
        <w:rPr>
          <w:b/>
        </w:rPr>
        <w:t xml:space="preserve"> </w:t>
      </w:r>
      <w:r>
        <w:t xml:space="preserve">по умолчанию </w:t>
      </w:r>
      <w:r>
        <w:rPr>
          <w:i/>
          <w:iCs/>
        </w:rPr>
        <w:t xml:space="preserve">Аварийный заказ</w:t>
      </w:r>
      <w:r>
        <w:t xml:space="preserve">, при необходимо можно изменить на внеплановый </w:t>
      </w:r>
    </w:p>
    <w:p>
      <w:pPr>
        <w:pStyle w:val="21"/>
        <w:rPr>
          <w:szCs w:val="32"/>
        </w:rPr>
      </w:pPr>
      <w:r>
        <w:rPr>
          <w:b/>
          <w:szCs w:val="32"/>
        </w:rPr>
        <w:t xml:space="preserve">Приоритет</w:t>
      </w:r>
      <w:r>
        <w:rPr>
          <w:szCs w:val="32"/>
        </w:rPr>
        <w:t xml:space="preserve"> – по умолчанию стоит приоритет </w:t>
      </w:r>
      <w:r>
        <w:rPr>
          <w:i/>
          <w:iCs/>
          <w:szCs w:val="32"/>
        </w:rPr>
        <w:t xml:space="preserve">Высокий</w:t>
      </w:r>
      <w:r>
        <w:rPr>
          <w:szCs w:val="32"/>
        </w:rPr>
        <w:t xml:space="preserve">, вы можете изменить его на </w:t>
      </w:r>
      <w:r>
        <w:rPr>
          <w:i/>
          <w:iCs/>
          <w:szCs w:val="32"/>
        </w:rPr>
        <w:t xml:space="preserve">Средний</w:t>
      </w:r>
      <w:r>
        <w:rPr>
          <w:szCs w:val="32"/>
        </w:rPr>
        <w:t xml:space="preserve"> или </w:t>
      </w:r>
      <w:r>
        <w:rPr>
          <w:i/>
          <w:iCs/>
          <w:szCs w:val="32"/>
        </w:rPr>
        <w:t xml:space="preserve">Низкий</w:t>
      </w:r>
      <w:r>
        <w:rPr>
          <w:szCs w:val="32"/>
        </w:rPr>
        <w:t xml:space="preserve">.</w:t>
      </w:r>
    </w:p>
    <w:p>
      <w:pPr>
        <w:pStyle w:val="15"/>
      </w:pPr>
      <w:r>
        <w:t xml:space="preserve">Заполнить блок «Состав заказа»:</w:t>
      </w:r>
    </w:p>
    <w:p>
      <w:pPr>
        <w:pStyle w:val="21"/>
      </w:pPr>
      <w:r>
        <w:t xml:space="preserve">Выбор технического места осуществляется из списка, возможен поиск по наименованию или коду, которые вводятся с клавиатуры вручную или при сканировании </w:t>
      </w:r>
      <w:r>
        <w:rPr>
          <w:lang w:val="en-US"/>
        </w:rPr>
        <w:t xml:space="preserve">QR</w:t>
      </w:r>
      <w:r>
        <w:t xml:space="preserve">-кода.</w:t>
      </w:r>
    </w:p>
    <w:p>
      <w:pPr>
        <w:pStyle w:val="21"/>
      </w:pPr>
      <w:r>
        <w:t xml:space="preserve">Выбор единицы оборудования осуществляется аналогично, если у выбранного технического места отсутствует единица оборудования, то будет пустой список и надпись: «Единицы оборудования отсутствуют».</w:t>
      </w:r>
    </w:p>
    <w:p>
      <w:pPr>
        <w:pStyle w:val="15"/>
      </w:pPr>
      <w:r>
        <w:t xml:space="preserve">Нажать кнопку «Создать операцию».</w:t>
      </w:r>
    </w:p>
    <w:p>
      <w:pPr>
        <w:pStyle w:val="15"/>
      </w:pPr>
      <w:r>
        <w:t xml:space="preserve">Заполнить блок «Операция»</w:t>
      </w:r>
    </w:p>
    <w:p>
      <w:pPr>
        <w:pStyle w:val="21"/>
      </w:pPr>
      <w:r>
        <w:t xml:space="preserve">Выберите рабочее место из списка, нажмите на галочку. Заполните описание работы вручную с клавиатуры.</w:t>
      </w:r>
    </w:p>
    <w:p>
      <w:pPr>
        <w:pStyle w:val="21"/>
        <w:rPr>
          <w:lang w:eastAsia="ru-RU"/>
        </w:rPr>
      </w:pPr>
      <w:r>
        <w:rPr>
          <w:lang w:eastAsia="ru-RU"/>
        </w:rPr>
        <w:t xml:space="preserve">При необходимости можно создать подоперацию нажав на кнопку «Создать подоперацию», автоматически заполнится текстом из поля «описания работы» операции, при необходимости можно скорректировать, нажав на данное поле.</w:t>
      </w:r>
    </w:p>
    <w:p>
      <w:pPr>
        <w:pStyle w:val="15"/>
      </w:pPr>
      <w:r>
        <w:t xml:space="preserve">Нажать кнопку «</w:t>
      </w:r>
      <w:r>
        <w:rPr>
          <w:lang w:eastAsia="ru-RU"/>
        </w:rPr>
        <mc:AlternateContent>
          <mc:Choice Requires="wpg">
            <w:drawing>
              <wp:inline xmlns:wp="http://schemas.openxmlformats.org/drawingml/2006/wordprocessingDrawing" distT="0" distB="0" distL="0" distR="0">
                <wp:extent cx="257175" cy="266700"/>
                <wp:effectExtent l="0" t="0" r="9525" b="0"/>
                <wp:docPr id="22"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1"/>
                        <a:stretch/>
                      </pic:blipFill>
                      <pic:spPr>
                        <a:xfrm>
                          <a:off x="0" y="0"/>
                          <a:ext cx="257175" cy="266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20.25pt;height:21.00pt;mso-wrap-distance-left:0.00pt;mso-wrap-distance-top:0.00pt;mso-wrap-distance-right:0.00pt;mso-wrap-distance-bottom:0.00pt;" stroked="false">
                <v:path textboxrect="0,0,0,0"/>
                <v:imagedata r:id="rId31" o:title=""/>
              </v:shape>
            </w:pict>
          </mc:Fallback>
        </mc:AlternateContent>
      </w:r>
      <w:r>
        <w:t xml:space="preserve">».</w:t>
      </w:r>
    </w:p>
    <w:p>
      <w:pPr>
        <w:pStyle w:val="affff1"/>
      </w:pPr>
      <w:r>
        <w:rPr>
          <w:lang w:eastAsia="ru-RU"/>
        </w:rPr>
        <mc:AlternateContent>
          <mc:Choice Requires="wpg">
            <w:drawing>
              <wp:inline xmlns:wp="http://schemas.openxmlformats.org/drawingml/2006/wordprocessingDrawing" distT="0" distB="0" distL="0" distR="0">
                <wp:extent cx="2386940" cy="1171310"/>
                <wp:effectExtent l="19050" t="19050" r="13970" b="10160"/>
                <wp:docPr id="23"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2"/>
                        <a:stretch/>
                      </pic:blipFill>
                      <pic:spPr>
                        <a:xfrm>
                          <a:off x="0" y="0"/>
                          <a:ext cx="2424126" cy="118955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187.95pt;height:92.23pt;mso-wrap-distance-left:0.00pt;mso-wrap-distance-top:0.00pt;mso-wrap-distance-right:0.00pt;mso-wrap-distance-bottom:0.00pt;" strokecolor="#000000">
                <v:path textboxrect="0,0,0,0"/>
                <v:imagedata r:id="rId32" o:title=""/>
              </v:shape>
            </w:pict>
          </mc:Fallback>
        </mc:AlternateContent>
      </w:r>
    </w:p>
    <w:p>
      <w:pPr>
        <w:pStyle w:val="affff3"/>
      </w:pPr>
      <w:r>
        <w:t xml:space="preserve">Рисунок </w:t>
      </w:r>
      <w:fldSimple w:instr=" SEQ Рисунок \* ARABIC ">
        <w:r>
          <w:t xml:space="preserve">17</w:t>
        </w:r>
      </w:fldSimple>
      <w:r>
        <w:t xml:space="preserve"> – Форма «Создать новый заказ»</w:t>
      </w:r>
    </w:p>
    <w:p>
      <w:pPr>
        <w:pStyle w:val="affff1"/>
      </w:pPr>
      <w:r>
        <w:rPr>
          <w:lang w:eastAsia="ru-RU"/>
        </w:rPr>
        <mc:AlternateContent>
          <mc:Choice Requires="wpg">
            <w:drawing>
              <wp:inline xmlns:wp="http://schemas.openxmlformats.org/drawingml/2006/wordprocessingDrawing" distT="0" distB="0" distL="0" distR="0">
                <wp:extent cx="2469988" cy="4181475"/>
                <wp:effectExtent l="19050" t="19050" r="26034" b="9525"/>
                <wp:docPr id="2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3"/>
                        <a:stretch/>
                      </pic:blipFill>
                      <pic:spPr>
                        <a:xfrm>
                          <a:off x="0" y="0"/>
                          <a:ext cx="2484828" cy="420659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194.49pt;height:329.25pt;mso-wrap-distance-left:0.00pt;mso-wrap-distance-top:0.00pt;mso-wrap-distance-right:0.00pt;mso-wrap-distance-bottom:0.00pt;" strokecolor="#000000">
                <v:path textboxrect="0,0,0,0"/>
                <v:imagedata r:id="rId33" o:title=""/>
              </v:shape>
            </w:pict>
          </mc:Fallback>
        </mc:AlternateContent>
      </w:r>
    </w:p>
    <w:p>
      <w:pPr>
        <w:pStyle w:val="affff3"/>
      </w:pPr>
      <w:r>
        <w:t xml:space="preserve">Рисунок </w:t>
      </w:r>
      <w:fldSimple w:instr=" SEQ Рисунок \* ARABIC ">
        <w:r>
          <w:t xml:space="preserve">18</w:t>
        </w:r>
      </w:fldSimple>
      <w:r>
        <w:t xml:space="preserve"> – Форма «Создание заказа». Вкладка «Заказы»</w:t>
      </w:r>
    </w:p>
    <w:p>
      <w:pPr>
        <w:pStyle w:val="affff1"/>
      </w:pPr>
      <w:r>
        <w:rPr>
          <w:lang w:eastAsia="ru-RU"/>
        </w:rPr>
        <mc:AlternateContent>
          <mc:Choice Requires="wpg">
            <w:drawing>
              <wp:inline xmlns:wp="http://schemas.openxmlformats.org/drawingml/2006/wordprocessingDrawing" distT="0" distB="0" distL="0" distR="0">
                <wp:extent cx="2474769" cy="1105748"/>
                <wp:effectExtent l="19050" t="19050" r="20955" b="18415"/>
                <wp:docPr id="25"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4"/>
                        <a:stretch/>
                      </pic:blipFill>
                      <pic:spPr>
                        <a:xfrm>
                          <a:off x="0" y="0"/>
                          <a:ext cx="2500998" cy="111746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194.86pt;height:87.07pt;mso-wrap-distance-left:0.00pt;mso-wrap-distance-top:0.00pt;mso-wrap-distance-right:0.00pt;mso-wrap-distance-bottom:0.00pt;" strokecolor="#000000">
                <v:path textboxrect="0,0,0,0"/>
                <v:imagedata r:id="rId34" o:title=""/>
              </v:shape>
            </w:pict>
          </mc:Fallback>
        </mc:AlternateContent>
      </w:r>
    </w:p>
    <w:p>
      <w:pPr>
        <w:pStyle w:val="affff3"/>
      </w:pPr>
      <w:r>
        <w:t xml:space="preserve">Рисунок </w:t>
      </w:r>
      <w:fldSimple w:instr=" SEQ Рисунок \* ARABIC ">
        <w:r>
          <w:t xml:space="preserve">19</w:t>
        </w:r>
      </w:fldSimple>
      <w:r>
        <w:t xml:space="preserve">  – Блок «Состав заказа»</w:t>
      </w:r>
    </w:p>
    <w:p>
      <w:pPr>
        <w:pStyle w:val="affff1"/>
      </w:pPr>
      <w:r>
        <w:rPr>
          <w:lang w:eastAsia="ru-RU"/>
        </w:rPr>
        <mc:AlternateContent>
          <mc:Choice Requires="wpg">
            <w:drawing>
              <wp:inline xmlns:wp="http://schemas.openxmlformats.org/drawingml/2006/wordprocessingDrawing" distT="0" distB="0" distL="0" distR="0">
                <wp:extent cx="2439142" cy="1484133"/>
                <wp:effectExtent l="19050" t="19050" r="18415" b="20955"/>
                <wp:docPr id="26"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5"/>
                        <a:stretch/>
                      </pic:blipFill>
                      <pic:spPr>
                        <a:xfrm>
                          <a:off x="0" y="0"/>
                          <a:ext cx="2462588" cy="149839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192.06pt;height:116.86pt;mso-wrap-distance-left:0.00pt;mso-wrap-distance-top:0.00pt;mso-wrap-distance-right:0.00pt;mso-wrap-distance-bottom:0.00pt;" strokecolor="#000000">
                <v:path textboxrect="0,0,0,0"/>
                <v:imagedata r:id="rId35" o:title=""/>
              </v:shape>
            </w:pict>
          </mc:Fallback>
        </mc:AlternateContent>
      </w:r>
    </w:p>
    <w:p>
      <w:pPr>
        <w:pStyle w:val="affff3"/>
      </w:pPr>
      <w:r>
        <w:t xml:space="preserve">Рисунок </w:t>
      </w:r>
      <w:fldSimple w:instr=" SEQ Рисунок \* ARABIC ">
        <w:r>
          <w:t xml:space="preserve">20</w:t>
        </w:r>
      </w:fldSimple>
      <w:r>
        <w:t xml:space="preserve">  – Пример заполнения блока «Состав заказа»</w:t>
      </w:r>
    </w:p>
    <w:p>
      <w:pPr>
        <w:pStyle w:val="affff1"/>
      </w:pPr>
      <w:r>
        <w:rPr>
          <w:lang w:eastAsia="ru-RU"/>
        </w:rPr>
        <mc:AlternateContent>
          <mc:Choice Requires="wpg">
            <w:drawing>
              <wp:inline xmlns:wp="http://schemas.openxmlformats.org/drawingml/2006/wordprocessingDrawing" distT="0" distB="0" distL="0" distR="0">
                <wp:extent cx="2403517" cy="1237199"/>
                <wp:effectExtent l="19050" t="19050" r="15875" b="20320"/>
                <wp:docPr id="27"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6"/>
                        <a:stretch/>
                      </pic:blipFill>
                      <pic:spPr>
                        <a:xfrm>
                          <a:off x="0" y="0"/>
                          <a:ext cx="2434116" cy="125295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189.25pt;height:97.42pt;mso-wrap-distance-left:0.00pt;mso-wrap-distance-top:0.00pt;mso-wrap-distance-right:0.00pt;mso-wrap-distance-bottom:0.00pt;" strokecolor="#000000">
                <v:path textboxrect="0,0,0,0"/>
                <v:imagedata r:id="rId36" o:title=""/>
              </v:shape>
            </w:pict>
          </mc:Fallback>
        </mc:AlternateContent>
      </w:r>
    </w:p>
    <w:p>
      <w:pPr>
        <w:pStyle w:val="affff3"/>
      </w:pPr>
      <w:r>
        <w:t xml:space="preserve">Рисунок </w:t>
      </w:r>
      <w:fldSimple w:instr=" SEQ Рисунок \* ARABIC ">
        <w:r>
          <w:t xml:space="preserve">21</w:t>
        </w:r>
      </w:fldSimple>
      <w:r>
        <w:t xml:space="preserve">  – Блок «Операция»</w:t>
      </w:r>
    </w:p>
    <w:p>
      <w:pPr>
        <w:pStyle w:val="24"/>
      </w:pPr>
      <w:bookmarkStart w:id="70" w:name="_Ref143498356"/>
      <w:bookmarkStart w:id="71" w:name="_Toc181008879"/>
      <w:r>
        <w:t xml:space="preserve">Выполнение заданий</w:t>
      </w:r>
      <w:bookmarkEnd w:id="70"/>
      <w:bookmarkEnd w:id="71"/>
    </w:p>
    <w:p>
      <w:pPr>
        <w:pStyle w:val="33"/>
        <w:rPr>
          <w:rFonts w:cs="Times New Roman"/>
        </w:rPr>
      </w:pPr>
      <w:bookmarkStart w:id="72" w:name="_Toc94802159"/>
      <w:bookmarkStart w:id="73" w:name="_Toc117787574"/>
      <w:bookmarkStart w:id="74" w:name="_Ref143496965"/>
      <w:bookmarkStart w:id="75" w:name="_Ref143497114"/>
      <w:bookmarkStart w:id="76" w:name="_Ref143498734"/>
      <w:bookmarkStart w:id="77" w:name="_Toc181008880"/>
      <w:r>
        <w:rPr>
          <w:rFonts w:cs="Times New Roman"/>
        </w:rPr>
        <w:t xml:space="preserve">Работа по наряду-допуску</w:t>
      </w:r>
      <w:bookmarkEnd w:id="72"/>
      <w:bookmarkEnd w:id="73"/>
      <w:bookmarkEnd w:id="74"/>
      <w:bookmarkEnd w:id="75"/>
      <w:bookmarkEnd w:id="76"/>
      <w:bookmarkEnd w:id="77"/>
    </w:p>
    <w:p>
      <w:pPr>
        <w:pStyle w:val="a4"/>
      </w:pPr>
      <w:r>
        <w:t xml:space="preserve">Чтобы начать работы по заданию его надо выбрать из раздела «Список заданий», нажав кнопку «Перейти к заданию» напротив нужного. </w:t>
      </w:r>
    </w:p>
    <w:p>
      <w:pPr>
        <w:pStyle w:val="a4"/>
      </w:pPr>
      <w:r>
        <w:t xml:space="preserve">Перед подписанием наряда-допуска есть возможность просмотреть его. Для </w:t>
      </w:r>
      <w:r>
        <w:t xml:space="preserve">просмотра</w:t>
      </w:r>
      <w:r>
        <w:t xml:space="preserve"> нажать </w:t>
      </w:r>
      <w:r>
        <w:t xml:space="preserve">кнопку</w:t>
      </w:r>
      <w:r>
        <w:t xml:space="preserve"> </w:t>
      </w:r>
      <w:r>
        <w:t xml:space="preserve">«</w:t>
      </w:r>
      <w:r>
        <w:rPr>
          <w:lang w:eastAsia="ru-RU"/>
        </w:rPr>
        <mc:AlternateContent>
          <mc:Choice Requires="wpg">
            <w:drawing>
              <wp:inline xmlns:wp="http://schemas.openxmlformats.org/drawingml/2006/wordprocessingDrawing" distT="0" distB="0" distL="0" distR="0">
                <wp:extent cx="257175" cy="232085"/>
                <wp:effectExtent l="0" t="0" r="0" b="0"/>
                <wp:docPr id="2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7"/>
                        <a:stretch/>
                      </pic:blipFill>
                      <pic:spPr>
                        <a:xfrm>
                          <a:off x="0" y="0"/>
                          <a:ext cx="281820" cy="254326"/>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20.25pt;height:18.27pt;mso-wrap-distance-left:0.00pt;mso-wrap-distance-top:0.00pt;mso-wrap-distance-right:0.00pt;mso-wrap-distance-bottom:0.00pt;" stroked="f">
                <v:path textboxrect="0,0,0,0"/>
                <v:imagedata r:id="rId37" o:title=""/>
              </v:shape>
            </w:pict>
          </mc:Fallback>
        </mc:AlternateContent>
      </w:r>
      <w:r>
        <w:t xml:space="preserve">»</w:t>
      </w:r>
      <w:r>
        <w:t xml:space="preserve"> </w:t>
      </w:r>
      <w:r>
        <w:t xml:space="preserve">на</w:t>
      </w:r>
      <w:r>
        <w:t xml:space="preserve"> форме задания</w:t>
      </w:r>
      <w:r>
        <w:t xml:space="preserve">.</w:t>
      </w:r>
      <w:r>
        <w:t xml:space="preserve"> </w:t>
      </w:r>
      <w:r>
        <w:t xml:space="preserve">О</w:t>
      </w:r>
      <w:r>
        <w:t xml:space="preserve">ткроется форма наряда-допуска, оформленная полотном.</w:t>
      </w:r>
    </w:p>
    <w:p>
      <w:pPr>
        <w:pStyle w:val="a4"/>
        <w:pBdr>
          <w:top w:val="single" w:color="auto" w:sz="4" w:space="11"/>
          <w:left w:val="single" w:color="auto" w:sz="4" w:space="4"/>
          <w:bottom w:val="single" w:color="auto" w:sz="4" w:space="1"/>
          <w:right w:val="single" w:color="auto" w:sz="4" w:space="4"/>
        </w:pBdr>
        <w:spacing w:after="360"/>
        <w:rPr>
          <w:color w:val="2e74b5" w:themeColor="accent1" w:themeShade="BF"/>
        </w:rPr>
      </w:pPr>
      <w:r>
        <w:rPr>
          <w:b/>
          <w:bCs/>
          <w:color w:val="2e74b5" w:themeColor="accent1" w:themeShade="BF"/>
        </w:rPr>
        <w:t xml:space="preserve">Примечание.</w:t>
      </w:r>
      <w:r>
        <w:rPr>
          <w:color w:val="2e74b5" w:themeColor="accent1" w:themeShade="BF"/>
        </w:rPr>
        <w:t xml:space="preserve"> </w:t>
      </w:r>
      <w:r>
        <w:rPr>
          <w:color w:val="2e74b5" w:themeColor="accent1" w:themeShade="BF"/>
        </w:rPr>
        <w:t xml:space="preserve">Е</w:t>
      </w:r>
      <w:r>
        <w:rPr>
          <w:color w:val="2e74b5" w:themeColor="accent1" w:themeShade="BF"/>
        </w:rPr>
        <w:t xml:space="preserve">сли в задание был включен заказ, то в карточке задания также отобразится кнопка «Открыть иерархию технических мест»</w:t>
      </w:r>
      <w:r>
        <w:rPr>
          <w:color w:val="2e74b5" w:themeColor="accent1" w:themeShade="BF"/>
        </w:rPr>
        <w:t xml:space="preserve">.</w:t>
      </w:r>
    </w:p>
    <w:p>
      <w:pPr>
        <w:pStyle w:val="affff1"/>
      </w:pPr>
      <w:r>
        <w:rPr>
          <w:lang w:eastAsia="ru-RU"/>
        </w:rPr>
        <mc:AlternateContent>
          <mc:Choice Requires="wpg">
            <w:drawing>
              <wp:inline xmlns:wp="http://schemas.openxmlformats.org/drawingml/2006/wordprocessingDrawing" distT="0" distB="0" distL="0" distR="0">
                <wp:extent cx="2251710" cy="3752850"/>
                <wp:effectExtent l="19050" t="19050" r="15240" b="19050"/>
                <wp:docPr id="29"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8"/>
                        <a:stretch/>
                      </pic:blipFill>
                      <pic:spPr>
                        <a:xfrm>
                          <a:off x="0" y="0"/>
                          <a:ext cx="2263942" cy="377323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177.30pt;height:295.50pt;mso-wrap-distance-left:0.00pt;mso-wrap-distance-top:0.00pt;mso-wrap-distance-right:0.00pt;mso-wrap-distance-bottom:0.00pt;" strokecolor="#000000">
                <v:path textboxrect="0,0,0,0"/>
                <v:imagedata r:id="rId38" o:title=""/>
              </v:shape>
            </w:pict>
          </mc:Fallback>
        </mc:AlternateContent>
      </w:r>
    </w:p>
    <w:p>
      <w:pPr>
        <w:pStyle w:val="affff3"/>
      </w:pPr>
      <w:r>
        <w:t xml:space="preserve">Рисунок </w:t>
      </w:r>
      <w:fldSimple w:instr=" SEQ Рисунок \* ARABIC ">
        <w:r>
          <w:t xml:space="preserve">22</w:t>
        </w:r>
      </w:fldSimple>
      <w:r>
        <w:t xml:space="preserve"> – </w:t>
      </w:r>
      <w:r>
        <w:t xml:space="preserve">Форма «Просмотр разрешающего документа»</w:t>
      </w:r>
    </w:p>
    <w:p>
      <w:pPr>
        <w:pStyle w:val="a4"/>
      </w:pPr>
      <w:r>
        <w:t xml:space="preserve">Для открытия </w:t>
      </w:r>
      <w:r>
        <w:t xml:space="preserve">наряда-допуска,</w:t>
      </w:r>
      <w:r>
        <w:t xml:space="preserve"> оформленного </w:t>
      </w:r>
      <w:r>
        <w:t xml:space="preserve">по правилам,</w:t>
      </w:r>
      <w:r>
        <w:t xml:space="preserve"> необходимо скачать документ с помощью кнопки «</w:t>
      </w:r>
      <w:r>
        <w:rPr>
          <w:lang w:eastAsia="ru-RU"/>
        </w:rPr>
        <mc:AlternateContent>
          <mc:Choice Requires="wpg">
            <w:drawing>
              <wp:inline xmlns:wp="http://schemas.openxmlformats.org/drawingml/2006/wordprocessingDrawing" distT="0" distB="0" distL="0" distR="0">
                <wp:extent cx="314036" cy="304800"/>
                <wp:effectExtent l="0" t="0" r="0" b="0"/>
                <wp:docPr id="30" name="Рисунок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r/>
                      </pic:nvPicPr>
                      <pic:blipFill>
                        <a:blip r:embed="rId39"/>
                        <a:srcRect/>
                        <a:stretch/>
                      </pic:blipFill>
                      <pic:spPr bwMode="auto">
                        <a:xfrm>
                          <a:off x="0" y="0"/>
                          <a:ext cx="334611" cy="32477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width:24.73pt;height:24.00pt;mso-wrap-distance-left:0.00pt;mso-wrap-distance-top:0.00pt;mso-wrap-distance-right:0.00pt;mso-wrap-distance-bottom:0.00pt;" stroked="f">
                <v:path textboxrect="0,0,0,0"/>
                <v:imagedata r:id="rId39" o:title=""/>
              </v:shape>
            </w:pict>
          </mc:Fallback>
        </mc:AlternateContent>
      </w:r>
      <w:r>
        <w:t xml:space="preserve">», расположенной в правом верхнем углу.</w:t>
      </w:r>
    </w:p>
    <w:p>
      <w:pPr>
        <w:pStyle w:val="a4"/>
      </w:pPr>
      <w:r>
        <w:t xml:space="preserve">Подписание разрешающего документа осуществляется с помощью формы квалифицированной электронной подписи (ЭП) с помощью USB-флешки. При подписании необходимо нажать «Подписать» и в соответствующее поле ввести PIN-код от USB носителя. Далее необходимо вставить USB-флешки в мобильное устройство (МУ).</w:t>
      </w:r>
    </w:p>
    <w:p>
      <w:pPr>
        <w:pStyle w:val="affff1"/>
      </w:pPr>
      <w:r>
        <w:rPr>
          <w:lang w:eastAsia="ru-RU"/>
        </w:rPr>
        <mc:AlternateContent>
          <mc:Choice Requires="wpg">
            <w:drawing>
              <wp:inline xmlns:wp="http://schemas.openxmlformats.org/drawingml/2006/wordprocessingDrawing" distT="0" distB="0" distL="0" distR="0">
                <wp:extent cx="3105150" cy="1102646"/>
                <wp:effectExtent l="19050" t="19050" r="19050" b="21590"/>
                <wp:docPr id="31" name="Рисунок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40"/>
                        <a:stretch/>
                      </pic:blipFill>
                      <pic:spPr>
                        <a:xfrm>
                          <a:off x="0" y="0"/>
                          <a:ext cx="3198437" cy="113577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width:244.50pt;height:86.82pt;mso-wrap-distance-left:0.00pt;mso-wrap-distance-top:0.00pt;mso-wrap-distance-right:0.00pt;mso-wrap-distance-bottom:0.00pt;" strokecolor="#000000">
                <v:path textboxrect="0,0,0,0"/>
                <v:imagedata r:id="rId40" o:title=""/>
              </v:shape>
            </w:pict>
          </mc:Fallback>
        </mc:AlternateContent>
      </w:r>
    </w:p>
    <w:p>
      <w:pPr>
        <w:pStyle w:val="affff3"/>
      </w:pPr>
      <w:r>
        <w:t xml:space="preserve">Рисунок </w:t>
      </w:r>
      <w:fldSimple w:instr=" SEQ Рисунок \* ARABIC ">
        <w:r>
          <w:t xml:space="preserve">23</w:t>
        </w:r>
      </w:fldSimple>
      <w:r>
        <w:t xml:space="preserve"> – </w:t>
      </w:r>
      <w:r>
        <w:t xml:space="preserve">Форма ЭП при подписании</w:t>
      </w:r>
    </w:p>
    <w:p>
      <w:pPr>
        <w:pStyle w:val="a4"/>
      </w:pPr>
      <w:r>
        <w:t xml:space="preserve">После подписания всех шагов на форме ЭП необходимо нажать кнопку «Перейти к следующему шагу», выполн</w:t>
      </w:r>
      <w:r>
        <w:t xml:space="preserve">и</w:t>
      </w:r>
      <w:r>
        <w:t xml:space="preserve">тся переход на форму задания с активной следующей кнопкой подписания.</w:t>
      </w:r>
    </w:p>
    <w:p>
      <w:pPr>
        <w:pStyle w:val="33"/>
      </w:pPr>
      <w:bookmarkStart w:id="78" w:name="п2"/>
      <w:bookmarkStart w:id="79" w:name="_Toc94802162"/>
      <w:bookmarkStart w:id="80" w:name="_Toc117787577"/>
      <w:bookmarkStart w:id="81" w:name="_Ref143497120"/>
      <w:bookmarkStart w:id="82" w:name="_Toc181008881"/>
      <w:r>
        <w:t xml:space="preserve">Работа </w:t>
      </w:r>
      <w:bookmarkEnd w:id="78"/>
      <w:r>
        <w:t xml:space="preserve">с формой наряд-допуск</w:t>
      </w:r>
      <w:bookmarkEnd w:id="79"/>
      <w:bookmarkEnd w:id="80"/>
      <w:bookmarkEnd w:id="81"/>
      <w:bookmarkEnd w:id="82"/>
    </w:p>
    <w:p>
      <w:pPr>
        <w:pStyle w:val="a4"/>
      </w:pPr>
      <w:r>
        <w:t xml:space="preserve">Подписание за выдачу наряда-допуска и целевой инструктаж, проводимый выдающим наряд.</w:t>
      </w:r>
    </w:p>
    <w:p>
      <w:pPr>
        <w:pStyle w:val="a4"/>
      </w:pPr>
      <w:r>
        <w:t xml:space="preserve">В форме задания необходимо нажать кнопку «Выдача наряда», откроется форма ЭП. Необходимо выполнить все подписания на форме и нажать кнопку «Перейти к следующему шагу». </w:t>
      </w:r>
    </w:p>
    <w:p>
      <w:pPr>
        <w:pStyle w:val="a4"/>
      </w:pPr>
      <w:r>
        <w:t xml:space="preserve">Также на каждом этапе заполнения РД, его можно будет увидеть, нажав </w:t>
      </w:r>
      <w:r>
        <w:t xml:space="preserve">кнопку</w:t>
      </w:r>
      <w:r>
        <w:t xml:space="preserve"> </w:t>
      </w:r>
      <w:r>
        <w:br/>
        <w:t xml:space="preserve">«</w:t>
      </w:r>
      <w:r>
        <w:rPr>
          <w:lang w:eastAsia="ru-RU"/>
        </w:rPr>
        <mc:AlternateContent>
          <mc:Choice Requires="wpg">
            <w:drawing>
              <wp:inline xmlns:wp="http://schemas.openxmlformats.org/drawingml/2006/wordprocessingDrawing" distT="0" distB="0" distL="0" distR="0">
                <wp:extent cx="257175" cy="232085"/>
                <wp:effectExtent l="0" t="0" r="0" b="0"/>
                <wp:docPr id="32" name="Рисунок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7"/>
                        <a:stretch/>
                      </pic:blipFill>
                      <pic:spPr>
                        <a:xfrm>
                          <a:off x="0" y="0"/>
                          <a:ext cx="281820" cy="254326"/>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width:20.25pt;height:18.27pt;mso-wrap-distance-left:0.00pt;mso-wrap-distance-top:0.00pt;mso-wrap-distance-right:0.00pt;mso-wrap-distance-bottom:0.00pt;" stroked="f">
                <v:path textboxrect="0,0,0,0"/>
                <v:imagedata r:id="rId37" o:title=""/>
              </v:shape>
            </w:pict>
          </mc:Fallback>
        </mc:AlternateContent>
      </w:r>
      <w:r>
        <w:t xml:space="preserve">»</w:t>
      </w:r>
      <w:r>
        <w:t xml:space="preserve">, документ будет выводиться полотном. </w:t>
      </w:r>
    </w:p>
    <w:p>
      <w:pPr>
        <w:pStyle w:val="a4"/>
      </w:pPr>
      <w:r>
        <w:t xml:space="preserve">После выполнения всех подписаний выполняется переход на форму задания с активной кнопкой «Выезд». </w:t>
      </w:r>
    </w:p>
    <w:p>
      <w:pPr>
        <w:pStyle w:val="41"/>
      </w:pPr>
      <w:bookmarkStart w:id="83" w:name="_Выезд_к_месту"/>
      <w:bookmarkStart w:id="84" w:name="_Toc94802163"/>
      <w:bookmarkStart w:id="85" w:name="_Toc117787578"/>
      <w:bookmarkStart w:id="86" w:name="_Ref143498298"/>
      <w:bookmarkStart w:id="87" w:name="_Ref161674488"/>
      <w:bookmarkStart w:id="88" w:name="_Toc181008882"/>
      <w:bookmarkEnd w:id="83"/>
      <w:r>
        <w:t xml:space="preserve">Выезд к месту проведения работ</w:t>
      </w:r>
      <w:bookmarkEnd w:id="84"/>
      <w:bookmarkEnd w:id="85"/>
      <w:bookmarkEnd w:id="86"/>
      <w:bookmarkEnd w:id="87"/>
      <w:bookmarkEnd w:id="88"/>
    </w:p>
    <w:p>
      <w:pPr>
        <w:pStyle w:val="a4"/>
      </w:pPr>
      <w:r>
        <w:t xml:space="preserve">На форме задания необходимо нажать кнопку «Выезд»</w:t>
      </w:r>
      <w:r>
        <w:t xml:space="preserve">.</w:t>
      </w:r>
      <w:r>
        <w:t xml:space="preserve"> </w:t>
      </w:r>
      <w:r>
        <w:t xml:space="preserve">В</w:t>
      </w:r>
      <w:r>
        <w:t xml:space="preserve"> окне уведомлени</w:t>
      </w:r>
      <w:r>
        <w:t xml:space="preserve">я</w:t>
      </w:r>
      <w:r>
        <w:t xml:space="preserve"> нажать «Да», если требуется выезд или «Нет», если выезд не требуется. </w:t>
      </w:r>
    </w:p>
    <w:p>
      <w:pPr>
        <w:pStyle w:val="affff1"/>
      </w:pPr>
      <w:r>
        <w:rPr>
          <w:lang w:eastAsia="ru-RU"/>
        </w:rPr>
        <mc:AlternateContent>
          <mc:Choice Requires="wpg">
            <w:drawing>
              <wp:inline xmlns:wp="http://schemas.openxmlformats.org/drawingml/2006/wordprocessingDrawing" distT="0" distB="0" distL="0" distR="0">
                <wp:extent cx="2225386" cy="763938"/>
                <wp:effectExtent l="19050" t="19050" r="22860" b="17145"/>
                <wp:docPr id="33" name="Рисунок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41"/>
                        <a:stretch/>
                      </pic:blipFill>
                      <pic:spPr>
                        <a:xfrm>
                          <a:off x="0" y="0"/>
                          <a:ext cx="2277098" cy="78169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width:175.23pt;height:60.15pt;mso-wrap-distance-left:0.00pt;mso-wrap-distance-top:0.00pt;mso-wrap-distance-right:0.00pt;mso-wrap-distance-bottom:0.00pt;" strokecolor="#000000">
                <v:path textboxrect="0,0,0,0"/>
                <v:imagedata r:id="rId41" o:title=""/>
              </v:shape>
            </w:pict>
          </mc:Fallback>
        </mc:AlternateContent>
      </w:r>
    </w:p>
    <w:p>
      <w:pPr>
        <w:pStyle w:val="affff3"/>
      </w:pPr>
      <w:r>
        <w:t xml:space="preserve">Рисунок </w:t>
      </w:r>
      <w:fldSimple w:instr=" SEQ Рисунок \* ARABIC ">
        <w:r>
          <w:t xml:space="preserve">24</w:t>
        </w:r>
      </w:fldSimple>
      <w:r>
        <w:t xml:space="preserve"> – </w:t>
      </w:r>
      <w:r>
        <w:t xml:space="preserve">Выезд </w:t>
      </w:r>
    </w:p>
    <w:p>
      <w:pPr>
        <w:pStyle w:val="afffd"/>
      </w:pPr>
      <w:r>
        <w:t xml:space="preserve">Если выезд требуется, то появится </w:t>
      </w:r>
      <w:r>
        <w:t xml:space="preserve">уведомление</w:t>
      </w:r>
      <w:r>
        <w:t xml:space="preserve">, в котором необходимо нажать «Да» если выезд </w:t>
      </w:r>
      <w:r>
        <w:t xml:space="preserve">подтверждается </w:t>
      </w:r>
      <w:r>
        <w:t xml:space="preserve">или «Нет», если выезд не осуществлен.</w:t>
      </w:r>
    </w:p>
    <w:p>
      <w:pPr>
        <w:pStyle w:val="affff1"/>
      </w:pPr>
      <w:r>
        <w:rPr>
          <w:lang w:eastAsia="ru-RU"/>
        </w:rPr>
        <mc:AlternateContent>
          <mc:Choice Requires="wpg">
            <w:drawing>
              <wp:inline xmlns:wp="http://schemas.openxmlformats.org/drawingml/2006/wordprocessingDrawing" distT="0" distB="0" distL="0" distR="0">
                <wp:extent cx="2219850" cy="938151"/>
                <wp:effectExtent l="19050" t="19050" r="9525" b="14604"/>
                <wp:docPr id="34" name="Рисунок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42"/>
                        <a:stretch/>
                      </pic:blipFill>
                      <pic:spPr>
                        <a:xfrm>
                          <a:off x="0" y="0"/>
                          <a:ext cx="2255218" cy="95309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width:174.79pt;height:73.87pt;mso-wrap-distance-left:0.00pt;mso-wrap-distance-top:0.00pt;mso-wrap-distance-right:0.00pt;mso-wrap-distance-bottom:0.00pt;" strokecolor="#000000">
                <v:path textboxrect="0,0,0,0"/>
                <v:imagedata r:id="rId42" o:title=""/>
              </v:shape>
            </w:pict>
          </mc:Fallback>
        </mc:AlternateContent>
      </w:r>
    </w:p>
    <w:p>
      <w:pPr>
        <w:pStyle w:val="affff3"/>
      </w:pPr>
      <w:r>
        <w:t xml:space="preserve">Рисунок </w:t>
      </w:r>
      <w:fldSimple w:instr=" SEQ Рисунок \* ARABIC ">
        <w:r>
          <w:t xml:space="preserve">25</w:t>
        </w:r>
      </w:fldSimple>
      <w:r>
        <w:t xml:space="preserve"> – </w:t>
      </w:r>
      <w:r>
        <w:t xml:space="preserve">Подтверждение выезда</w:t>
      </w:r>
    </w:p>
    <w:p>
      <w:pPr>
        <w:pStyle w:val="afffd"/>
      </w:pPr>
      <w:r>
        <w:t xml:space="preserve">Если выезд не требуется, то появится </w:t>
      </w:r>
      <w:r>
        <w:t xml:space="preserve">уведомление</w:t>
      </w:r>
      <w:r>
        <w:t xml:space="preserve">, в котором необходимо нажать «Да» если прибытие</w:t>
      </w:r>
      <w:r>
        <w:t xml:space="preserve"> подтверждается</w:t>
      </w:r>
      <w:r>
        <w:t xml:space="preserve"> или «Нет», если прибытие не осуществлено. </w:t>
      </w:r>
    </w:p>
    <w:p>
      <w:pPr>
        <w:pStyle w:val="1b"/>
      </w:pPr>
      <w:r>
        <mc:AlternateContent>
          <mc:Choice Requires="wpg">
            <w:drawing>
              <wp:inline xmlns:wp="http://schemas.openxmlformats.org/drawingml/2006/wordprocessingDrawing" distT="0" distB="0" distL="0" distR="0">
                <wp:extent cx="2189760" cy="930870"/>
                <wp:effectExtent l="19050" t="19050" r="20320" b="22225"/>
                <wp:docPr id="35" name="Рисунок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43"/>
                        <a:stretch/>
                      </pic:blipFill>
                      <pic:spPr>
                        <a:xfrm>
                          <a:off x="0" y="0"/>
                          <a:ext cx="2198152" cy="93443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width:172.42pt;height:73.30pt;mso-wrap-distance-left:0.00pt;mso-wrap-distance-top:0.00pt;mso-wrap-distance-right:0.00pt;mso-wrap-distance-bottom:0.00pt;" strokecolor="#000000">
                <v:path textboxrect="0,0,0,0"/>
                <v:imagedata r:id="rId43" o:title=""/>
              </v:shape>
            </w:pict>
          </mc:Fallback>
        </mc:AlternateContent>
      </w:r>
    </w:p>
    <w:p>
      <w:pPr>
        <w:pStyle w:val="affff3"/>
      </w:pPr>
      <w:r>
        <w:t xml:space="preserve">Рисунок </w:t>
      </w:r>
      <w:fldSimple w:instr=" SEQ Рисунок \* ARABIC ">
        <w:r>
          <w:t xml:space="preserve">26</w:t>
        </w:r>
      </w:fldSimple>
      <w:r>
        <w:t xml:space="preserve"> – </w:t>
      </w:r>
      <w:r>
        <w:t xml:space="preserve">Подтверждение прибытия</w:t>
      </w:r>
    </w:p>
    <w:p>
      <w:pPr>
        <w:pStyle w:val="a4"/>
      </w:pPr>
      <w:r>
        <w:t xml:space="preserve">После подтверждения выезда выполняется переход на форму задания с активной кнопкой «Приезд».</w:t>
      </w:r>
    </w:p>
    <w:p>
      <w:pPr>
        <w:pStyle w:val="41"/>
      </w:pPr>
      <w:bookmarkStart w:id="89" w:name="_Приезд_к_месту_1"/>
      <w:bookmarkStart w:id="90" w:name="_Toc94802164"/>
      <w:bookmarkStart w:id="91" w:name="_Toc117787579"/>
      <w:bookmarkStart w:id="92" w:name="_Ref143498299"/>
      <w:bookmarkStart w:id="93" w:name="_Toc181008883"/>
      <w:bookmarkEnd w:id="89"/>
      <w:r>
        <w:t xml:space="preserve">Приезд к месту проведения работ</w:t>
      </w:r>
      <w:bookmarkEnd w:id="90"/>
      <w:bookmarkEnd w:id="91"/>
      <w:bookmarkEnd w:id="92"/>
      <w:bookmarkEnd w:id="93"/>
    </w:p>
    <w:p>
      <w:pPr>
        <w:pStyle w:val="a4"/>
      </w:pPr>
      <w:r>
        <w:t xml:space="preserve">На форме задания необходимо нажать кнопку «Приезд»</w:t>
      </w:r>
      <w:r>
        <w:t xml:space="preserve">.</w:t>
      </w:r>
      <w:r>
        <w:t xml:space="preserve"> </w:t>
      </w:r>
      <w:r>
        <w:t xml:space="preserve">В </w:t>
      </w:r>
      <w:r>
        <w:t xml:space="preserve">окне уведомлени</w:t>
      </w:r>
      <w:r>
        <w:t xml:space="preserve">я</w:t>
      </w:r>
      <w:r>
        <w:t xml:space="preserve"> нажать «Да», для подтверждения приезда или «Нет», если приезд на данный момент подтверждать нет необходимости. </w:t>
      </w:r>
    </w:p>
    <w:p>
      <w:pPr>
        <w:pStyle w:val="affff1"/>
      </w:pPr>
      <w:r>
        <w:rPr>
          <w:lang w:eastAsia="ru-RU"/>
        </w:rPr>
        <mc:AlternateContent>
          <mc:Choice Requires="wpg">
            <w:drawing>
              <wp:inline xmlns:wp="http://schemas.openxmlformats.org/drawingml/2006/wordprocessingDrawing" distT="0" distB="0" distL="0" distR="0">
                <wp:extent cx="2114550" cy="838200"/>
                <wp:effectExtent l="19050" t="19050" r="19050" b="19050"/>
                <wp:docPr id="36" name="Рисунок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44"/>
                        <a:stretch/>
                      </pic:blipFill>
                      <pic:spPr>
                        <a:xfrm>
                          <a:off x="0" y="0"/>
                          <a:ext cx="2114550" cy="83820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width:166.50pt;height:66.00pt;mso-wrap-distance-left:0.00pt;mso-wrap-distance-top:0.00pt;mso-wrap-distance-right:0.00pt;mso-wrap-distance-bottom:0.00pt;" strokecolor="#000000">
                <v:path textboxrect="0,0,0,0"/>
                <v:imagedata r:id="rId44" o:title=""/>
              </v:shape>
            </w:pict>
          </mc:Fallback>
        </mc:AlternateContent>
      </w:r>
    </w:p>
    <w:p>
      <w:pPr>
        <w:pStyle w:val="affff3"/>
      </w:pPr>
      <w:r>
        <w:t xml:space="preserve">Рисунок </w:t>
      </w:r>
      <w:fldSimple w:instr=" SEQ Рисунок \* ARABIC ">
        <w:r>
          <w:t xml:space="preserve">27</w:t>
        </w:r>
      </w:fldSimple>
      <w:r>
        <w:t xml:space="preserve"> – </w:t>
      </w:r>
      <w:r>
        <w:t xml:space="preserve">Приезд к месту работы по заданию</w:t>
      </w:r>
    </w:p>
    <w:p>
      <w:pPr>
        <w:pStyle w:val="a4"/>
      </w:pPr>
      <w:r>
        <w:t xml:space="preserve">После выполнения шага «Приезд» выполняется переход на форму заявки с активной кнопкой «Создание рабочего места».</w:t>
      </w:r>
    </w:p>
    <w:p>
      <w:pPr>
        <w:pStyle w:val="41"/>
      </w:pPr>
      <w:bookmarkStart w:id="94" w:name="_Создание_рабочего_места"/>
      <w:bookmarkStart w:id="95" w:name="_Toc94802165"/>
      <w:bookmarkEnd w:id="94"/>
      <w:r>
        <w:t xml:space="preserve"> </w:t>
      </w:r>
      <w:bookmarkStart w:id="96" w:name="_Toc117787580"/>
      <w:bookmarkStart w:id="97" w:name="_Toc181008884"/>
      <w:r>
        <w:t xml:space="preserve">Создание рабочего места</w:t>
      </w:r>
      <w:bookmarkEnd w:id="95"/>
      <w:bookmarkEnd w:id="96"/>
      <w:bookmarkEnd w:id="97"/>
    </w:p>
    <w:p>
      <w:pPr>
        <w:pStyle w:val="a4"/>
      </w:pPr>
      <w:r>
        <w:t xml:space="preserve">На форме задания необходимо нажать кнопку «Создать рабочее место», откроется форма ввода наименования рабочего места.</w:t>
      </w:r>
    </w:p>
    <w:p>
      <w:pPr>
        <w:pStyle w:val="a4"/>
      </w:pPr>
      <w:r>
        <w:t xml:space="preserve">Необходимо ввести наименование рабочего места</w:t>
      </w:r>
      <w:r>
        <w:t xml:space="preserve">.</w:t>
      </w:r>
      <w:r>
        <w:t xml:space="preserve"> После заполнения строки наименования необходимо нажать кнопку </w:t>
      </w:r>
      <w:r>
        <w:rPr>
          <w:lang w:eastAsia="ru-RU"/>
        </w:rPr>
        <w:t xml:space="preserve">«Добавить»</w:t>
      </w:r>
      <w:r>
        <w:t xml:space="preserve">. После проведения этого шага появиться окно согласования наряда.</w:t>
      </w:r>
    </w:p>
    <w:p>
      <w:pPr>
        <w:pStyle w:val="a4"/>
      </w:pPr>
      <w:r>
        <w:t xml:space="preserve">При необходимости согласов</w:t>
      </w:r>
      <w:r>
        <w:t xml:space="preserve">ания</w:t>
      </w:r>
      <w:r>
        <w:t xml:space="preserve"> работы нажать «Да» и ввести Ф</w:t>
      </w:r>
      <w:r>
        <w:t xml:space="preserve">.</w:t>
      </w:r>
      <w:r>
        <w:t xml:space="preserve">И</w:t>
      </w:r>
      <w:r>
        <w:t xml:space="preserve">.</w:t>
      </w:r>
      <w:r>
        <w:t xml:space="preserve">О</w:t>
      </w:r>
      <w:r>
        <w:t xml:space="preserve">.</w:t>
      </w:r>
      <w:r>
        <w:t xml:space="preserve"> и должность сотрудника, который согласовал выполнение работ</w:t>
      </w:r>
      <w:r>
        <w:t xml:space="preserve">. Н</w:t>
      </w:r>
      <w:r>
        <w:t xml:space="preserve">ажать </w:t>
      </w:r>
      <w:r>
        <w:rPr>
          <w:lang w:eastAsia="ru-RU"/>
        </w:rPr>
        <w:t xml:space="preserve">кнопку «Подтвердить»</w:t>
      </w:r>
      <w:r>
        <w:t xml:space="preserve"> и поставить подпись.</w:t>
      </w:r>
    </w:p>
    <w:p>
      <w:pPr>
        <w:pStyle w:val="a4"/>
      </w:pPr>
      <w:r>
        <w:t xml:space="preserve"> Если сотрудник из Россети МР, то нажать переключатель </w:t>
      </w:r>
      <w:r>
        <w:rPr>
          <w:lang w:eastAsia="ru-RU"/>
        </w:rPr>
        <mc:AlternateContent>
          <mc:Choice Requires="wpg">
            <w:drawing>
              <wp:inline xmlns:wp="http://schemas.openxmlformats.org/drawingml/2006/wordprocessingDrawing" distT="0" distB="0" distL="0" distR="0">
                <wp:extent cx="409575" cy="263699"/>
                <wp:effectExtent l="19050" t="19050" r="9525" b="22225"/>
                <wp:docPr id="37" name="Рисунок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45"/>
                        <a:stretch/>
                      </pic:blipFill>
                      <pic:spPr>
                        <a:xfrm>
                          <a:off x="0" y="0"/>
                          <a:ext cx="419631" cy="27017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width:32.25pt;height:20.76pt;mso-wrap-distance-left:0.00pt;mso-wrap-distance-top:0.00pt;mso-wrap-distance-right:0.00pt;mso-wrap-distance-bottom:0.00pt;" strokecolor="#000000">
                <v:path textboxrect="0,0,0,0"/>
                <v:imagedata r:id="rId45" o:title=""/>
              </v:shape>
            </w:pict>
          </mc:Fallback>
        </mc:AlternateContent>
      </w:r>
      <w:r>
        <w:t xml:space="preserve">, затем нажать </w:t>
      </w:r>
      <w:r>
        <w:rPr>
          <w:lang w:eastAsia="ru-RU"/>
        </w:rPr>
        <w:t xml:space="preserve">«Согласовать»</w:t>
      </w:r>
      <w:r>
        <w:t xml:space="preserve"> и из списка выбрать сотрудника</w:t>
      </w:r>
      <w:r>
        <w:t xml:space="preserve">.</w:t>
      </w:r>
      <w:r>
        <w:t xml:space="preserve"> </w:t>
      </w:r>
      <w:r>
        <w:t xml:space="preserve">Далее</w:t>
      </w:r>
      <w:r>
        <w:t xml:space="preserve"> нажать </w:t>
      </w:r>
      <w:r>
        <w:t xml:space="preserve">кнопку</w:t>
      </w:r>
      <w:r>
        <w:t xml:space="preserve"> </w:t>
      </w:r>
      <w:r>
        <w:t xml:space="preserve">«</w:t>
      </w:r>
      <w:r>
        <w:rPr>
          <w:lang w:eastAsia="ru-RU"/>
        </w:rPr>
        <mc:AlternateContent>
          <mc:Choice Requires="wpg">
            <w:drawing>
              <wp:inline xmlns:wp="http://schemas.openxmlformats.org/drawingml/2006/wordprocessingDrawing" distT="0" distB="0" distL="0" distR="0">
                <wp:extent cx="327660" cy="319764"/>
                <wp:effectExtent l="0" t="0" r="0" b="4445"/>
                <wp:docPr id="38"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r/>
                      </pic:nvPicPr>
                      <pic:blipFill>
                        <a:blip r:embed="rId46"/>
                        <a:srcRect/>
                        <a:stretch/>
                      </pic:blipFill>
                      <pic:spPr bwMode="auto">
                        <a:xfrm>
                          <a:off x="0" y="0"/>
                          <a:ext cx="339598" cy="331414"/>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 o:spid="_x0000_s37" type="#_x0000_t75" style="width:25.80pt;height:25.18pt;mso-wrap-distance-left:0.00pt;mso-wrap-distance-top:0.00pt;mso-wrap-distance-right:0.00pt;mso-wrap-distance-bottom:0.00pt;" stroked="f">
                <v:path textboxrect="0,0,0,0"/>
                <v:imagedata r:id="rId46" o:title=""/>
              </v:shape>
            </w:pict>
          </mc:Fallback>
        </mc:AlternateContent>
      </w:r>
      <w:r>
        <w:t xml:space="preserve">»</w:t>
      </w:r>
      <w:r>
        <w:t xml:space="preserve"> и </w:t>
      </w:r>
      <w:r>
        <w:t xml:space="preserve">поставить подпись</w:t>
      </w:r>
      <w:r>
        <w:t xml:space="preserve"> получившего согласование.</w:t>
      </w:r>
    </w:p>
    <w:p>
      <w:pPr>
        <w:pStyle w:val="a4"/>
      </w:pPr>
      <w:r>
        <w:t xml:space="preserve">После создания рабочего места и согласования наряда нажать</w:t>
      </w:r>
      <w:r>
        <w:t xml:space="preserve"> кнопку</w:t>
      </w:r>
      <w:r>
        <w:t xml:space="preserve"> «Перейти к следующему шагу», выполняется переход на форму ЭП «Подготовка рабочих мест». </w:t>
      </w:r>
    </w:p>
    <w:p>
      <w:pPr>
        <w:pStyle w:val="a4"/>
      </w:pPr>
      <w:r>
        <w:t xml:space="preserve">Если в согласовании нет необходимости, то нажать</w:t>
      </w:r>
      <w:r>
        <w:t xml:space="preserve"> кнопки</w:t>
      </w:r>
      <w:r>
        <w:t xml:space="preserve"> «Нет» и «Перейти к следующему шагу», тогда переход на форму ЭП «Подготовка рабочих мест» выполнится сразу.</w:t>
      </w:r>
    </w:p>
    <w:p>
      <w:pPr>
        <w:pStyle w:val="41"/>
      </w:pPr>
      <w:bookmarkStart w:id="98" w:name="_Получение_разрешения_на"/>
      <w:bookmarkStart w:id="99" w:name="_Toc94802166"/>
      <w:bookmarkStart w:id="100" w:name="_Toc117787581"/>
      <w:bookmarkStart w:id="101" w:name="_Ref143499560"/>
      <w:bookmarkStart w:id="102" w:name="_Toc181008885"/>
      <w:bookmarkEnd w:id="98"/>
      <w:r>
        <w:t xml:space="preserve">Получение разрешения на подготовку рабочего места</w:t>
      </w:r>
      <w:bookmarkEnd w:id="99"/>
      <w:bookmarkEnd w:id="100"/>
      <w:bookmarkEnd w:id="101"/>
      <w:bookmarkEnd w:id="102"/>
    </w:p>
    <w:p>
      <w:pPr>
        <w:pStyle w:val="a4"/>
      </w:pPr>
      <w:r>
        <w:t xml:space="preserve">На форме необходимо:</w:t>
      </w:r>
    </w:p>
    <w:p>
      <w:pPr>
        <w:pStyle w:val="15"/>
        <w:numPr>
          <w:numId w:val="47"/>
          <w:ilvl w:val="0"/>
        </w:numPr>
      </w:pPr>
      <w:r>
        <w:t xml:space="preserve">Выбрать диспетчера из списка, затем нажать на </w:t>
      </w:r>
      <w:r>
        <w:t xml:space="preserve">кнопку </w:t>
      </w:r>
      <w:r>
        <w:t xml:space="preserve">«</w:t>
      </w:r>
      <w:r>
        <w:rPr>
          <w:lang w:eastAsia="ru-RU"/>
        </w:rPr>
        <mc:AlternateContent>
          <mc:Choice Requires="wpg">
            <w:drawing>
              <wp:inline xmlns:wp="http://schemas.openxmlformats.org/drawingml/2006/wordprocessingDrawing" distT="0" distB="0" distL="0" distR="0">
                <wp:extent cx="249861" cy="243840"/>
                <wp:effectExtent l="0" t="0" r="0" b="3810"/>
                <wp:docPr id="39"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r/>
                      </pic:nvPicPr>
                      <pic:blipFill>
                        <a:blip r:embed="rId47"/>
                        <a:srcRect/>
                        <a:stretch/>
                      </pic:blipFill>
                      <pic:spPr bwMode="auto">
                        <a:xfrm>
                          <a:off x="0" y="0"/>
                          <a:ext cx="263060" cy="256721"/>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 o:spid="_x0000_s38" type="#_x0000_t75" style="width:19.67pt;height:19.20pt;mso-wrap-distance-left:0.00pt;mso-wrap-distance-top:0.00pt;mso-wrap-distance-right:0.00pt;mso-wrap-distance-bottom:0.00pt;" stroked="f">
                <v:path textboxrect="0,0,0,0"/>
                <v:imagedata r:id="rId47" o:title=""/>
              </v:shape>
            </w:pict>
          </mc:Fallback>
        </mc:AlternateContent>
      </w:r>
      <w:r>
        <w:t xml:space="preserve">». При необходимости можно изменить выбор диспетчера. Присутствует возможность «Фильтровать по организационной структуре». Данное поле позволяет выбрать сотрудника из других подразделений.</w:t>
      </w:r>
    </w:p>
    <w:p>
      <w:pPr>
        <w:pStyle w:val="15"/>
      </w:pPr>
      <w:r>
        <w:t xml:space="preserve">Подтвердить выбор диспетчера</w:t>
      </w:r>
      <w:r>
        <w:t xml:space="preserve">.</w:t>
      </w:r>
    </w:p>
    <w:p>
      <w:pPr>
        <w:pStyle w:val="15"/>
      </w:pPr>
      <w:r>
        <w:t xml:space="preserve">Проставить подпись допускающим за получение разрешения на подготовку рабочих мест.</w:t>
      </w:r>
    </w:p>
    <w:p>
      <w:pPr>
        <w:pStyle w:val="a4"/>
      </w:pPr>
      <w:r>
        <w:t xml:space="preserve">Если, при создании наряда-допуска была выбрана настройка, что </w:t>
      </w:r>
      <w:r>
        <w:rPr>
          <w:i/>
          <w:iCs/>
        </w:rPr>
        <w:t xml:space="preserve">Допускающий – оперативный персонал</w:t>
      </w:r>
      <w:r>
        <w:t xml:space="preserve">, то отобразится поле </w:t>
      </w:r>
      <w:r>
        <w:rPr>
          <w:b/>
          <w:bCs/>
        </w:rPr>
        <w:t xml:space="preserve">Выбрать сотрудника из оперативного персонала</w:t>
      </w:r>
      <w:r>
        <w:t xml:space="preserve">. Выбор допускающего из оперативного персонала аналогичен выбору диспетчера.</w:t>
      </w:r>
    </w:p>
    <w:p>
      <w:pPr>
        <w:pStyle w:val="a4"/>
      </w:pPr>
      <w:r>
        <w:t xml:space="preserve">П</w:t>
      </w:r>
      <w:r>
        <w:t xml:space="preserve">ри необходимости</w:t>
      </w:r>
      <w:r>
        <w:t xml:space="preserve"> можно</w:t>
      </w:r>
      <w:r>
        <w:t xml:space="preserve"> скорректировать </w:t>
      </w:r>
      <w:r>
        <w:t xml:space="preserve">список сотрудников</w:t>
      </w:r>
      <w:r>
        <w:t xml:space="preserve">, которые будут помогать проводить подготовку (по умолчанию выбраны все), нажимая </w:t>
      </w:r>
      <w:r>
        <w:t xml:space="preserve">на «</w:t>
      </w:r>
      <w:r>
        <w:t xml:space="preserve">-» или «+».</w:t>
      </w:r>
    </w:p>
    <w:p>
      <w:pPr>
        <w:pStyle w:val="a4"/>
      </w:pPr>
      <w:r>
        <w:t xml:space="preserve">После данных действий нажать кнопку «Перейти к следующему шагу», выполнится переход на форму ЭП «Допуск к рабочим местам».</w:t>
      </w:r>
    </w:p>
    <w:p>
      <w:pPr>
        <w:pStyle w:val="41"/>
      </w:pPr>
      <w:bookmarkStart w:id="103" w:name="_Toc94802167"/>
      <w:bookmarkStart w:id="104" w:name="_Toc117787582"/>
      <w:bookmarkStart w:id="105" w:name="_Toc181008886"/>
      <w:r>
        <w:t xml:space="preserve">Получение разрешения на допуск к выполнению работ</w:t>
      </w:r>
      <w:bookmarkEnd w:id="103"/>
      <w:bookmarkEnd w:id="104"/>
      <w:bookmarkEnd w:id="105"/>
    </w:p>
    <w:p>
      <w:pPr>
        <w:pStyle w:val="a4"/>
      </w:pPr>
      <w:r>
        <w:t xml:space="preserve">На форме необходимо выполнить действия по выбору диспетчера, (допускающего из оперативного персонала) и подписание аналогичные </w:t>
      </w:r>
      <w:r>
        <w:t xml:space="preserve">описанным в </w:t>
      </w:r>
      <w:r>
        <w:t xml:space="preserve">п</w:t>
      </w:r>
      <w:r>
        <w:t xml:space="preserve">. </w:t>
      </w:r>
      <w:r>
        <w:fldChar w:fldCharType="begin"/>
      </w:r>
      <w:r>
        <w:instrText xml:space="preserve"> REF _Ref143499560 \w \h </w:instrText>
      </w:r>
      <w:r>
        <w:fldChar w:fldCharType="separate"/>
      </w:r>
      <w:r>
        <w:t xml:space="preserve">2.3.2.4</w:t>
      </w:r>
      <w:r>
        <w:fldChar w:fldCharType="end"/>
      </w:r>
      <w:r>
        <w:t xml:space="preserve"> настоящего документа</w:t>
      </w:r>
      <w:r>
        <w:t xml:space="preserve">. </w:t>
      </w:r>
    </w:p>
    <w:p>
      <w:pPr>
        <w:pStyle w:val="a4"/>
      </w:pPr>
      <w:r>
        <w:t xml:space="preserve">После данных действий необходимо нажать кнопку «Перейти к следующему шагу», выполнится переход на форму «Рабочие места подготовлены».</w:t>
      </w:r>
    </w:p>
    <w:p>
      <w:pPr>
        <w:pStyle w:val="41"/>
      </w:pPr>
      <w:bookmarkStart w:id="106" w:name="_Toc94802168"/>
      <w:bookmarkStart w:id="107" w:name="_Toc117787583"/>
      <w:bookmarkStart w:id="108" w:name="_Toc181008887"/>
      <w:r>
        <w:t xml:space="preserve">Ввод наименования оборудования, оставшегося под напряжением и подписание за результат подготовки рабочих мест</w:t>
      </w:r>
      <w:bookmarkEnd w:id="106"/>
      <w:bookmarkEnd w:id="107"/>
      <w:bookmarkEnd w:id="108"/>
    </w:p>
    <w:p>
      <w:pPr>
        <w:pStyle w:val="a4"/>
      </w:pPr>
      <w:r>
        <w:t xml:space="preserve">Необходимо указать наименование оборудования, которое осталось под напряжением после подготовки рабочих мест. </w:t>
      </w:r>
    </w:p>
    <w:p>
      <w:pPr>
        <w:pStyle w:val="a4"/>
      </w:pPr>
      <w:r>
        <w:t xml:space="preserve">После этого отобразится форма ЭП для подписания за результат подготовки рабочих мест. </w:t>
      </w:r>
    </w:p>
    <w:p>
      <w:pPr>
        <w:pStyle w:val="a4"/>
      </w:pPr>
      <w:r>
        <w:t xml:space="preserve">После того, как все проставят подписи, нажать «Перейти к следующему шагу», откроется форма «Инструктаж при первичном допуске».</w:t>
      </w:r>
    </w:p>
    <w:p>
      <w:pPr>
        <w:pStyle w:val="41"/>
      </w:pPr>
      <w:bookmarkStart w:id="109" w:name="_Toc94802169"/>
      <w:bookmarkStart w:id="110" w:name="_Toc117787584"/>
      <w:bookmarkStart w:id="111" w:name="_Toc181008888"/>
      <w:r>
        <w:t xml:space="preserve">Целевой инструктаж при первичном допуске, проводимый допускающим</w:t>
      </w:r>
      <w:bookmarkEnd w:id="109"/>
      <w:bookmarkEnd w:id="110"/>
      <w:bookmarkEnd w:id="111"/>
    </w:p>
    <w:p>
      <w:pPr>
        <w:pStyle w:val="a4"/>
      </w:pPr>
      <w:r>
        <w:t xml:space="preserve">Необходимо выполнить подписания всеми сотрудниками, нажать кнопку «Перейти к следующему шагу», откроется форма ЭП «Целевой инструктаж». </w:t>
      </w:r>
    </w:p>
    <w:p>
      <w:pPr>
        <w:pStyle w:val="41"/>
      </w:pPr>
      <w:bookmarkStart w:id="112" w:name="_Toc94802170"/>
      <w:bookmarkStart w:id="113" w:name="_Toc117787585"/>
      <w:bookmarkStart w:id="114" w:name="_Toc181008889"/>
      <w:r>
        <w:t xml:space="preserve">Целевой инструктаж, проводимый ответственным руководителем работ (производителем работ, наблюдающим).</w:t>
      </w:r>
      <w:bookmarkEnd w:id="112"/>
      <w:bookmarkEnd w:id="113"/>
      <w:bookmarkEnd w:id="114"/>
      <w:r>
        <w:t xml:space="preserve"> </w:t>
      </w:r>
    </w:p>
    <w:p>
      <w:pPr>
        <w:pStyle w:val="a4"/>
      </w:pPr>
      <w:r>
        <w:t xml:space="preserve">Необходимо выполнить подписания всеми сотрудниками, нажать кнопку «Перейти к следующему шаг». Если в наряде-допуске не назначается ответственный руководитель работ, то происходит один инструктаж от производителя работ (наблюдающего) и шагов становится на 1 меньше.</w:t>
      </w:r>
    </w:p>
    <w:p>
      <w:pPr>
        <w:pStyle w:val="a4"/>
      </w:pPr>
      <w:r>
        <w:t xml:space="preserve">После подписания всеми сотрудниками происходит переход на форму задания с активной кнопкой «Начало работы». После ее нажатия необходимо провести подписание необходимыми сотрудниками за ежедневный допуск к работе и нажать «Перейти к следующему шагу», произойдет переход на форму задания с активной кнопкой «</w:t>
      </w:r>
      <w:r>
        <w:t xml:space="preserve">Н</w:t>
      </w:r>
      <w:r>
        <w:t xml:space="preserve">ачать работу».</w:t>
      </w:r>
    </w:p>
    <w:p>
      <w:pPr>
        <w:pStyle w:val="41"/>
      </w:pPr>
      <w:bookmarkStart w:id="115" w:name="_Начало_работы"/>
      <w:bookmarkStart w:id="116" w:name="_Toc94802172"/>
      <w:bookmarkStart w:id="117" w:name="_Toc117787586"/>
      <w:bookmarkStart w:id="118" w:name="_Ref143497733"/>
      <w:bookmarkStart w:id="119" w:name="_Toc181008890"/>
      <w:bookmarkEnd w:id="115"/>
      <w:r>
        <w:t xml:space="preserve">Начало работы</w:t>
      </w:r>
      <w:bookmarkEnd w:id="116"/>
      <w:bookmarkEnd w:id="117"/>
      <w:bookmarkEnd w:id="118"/>
      <w:bookmarkEnd w:id="119"/>
    </w:p>
    <w:p>
      <w:pPr>
        <w:pStyle w:val="a4"/>
      </w:pPr>
      <w:r>
        <w:t xml:space="preserve">На форме задания необходимо нажать кнопку «Начать работу», во всплывающем окне уведомлений нажать «Да», если все готово к работе, тогда начнется отсчет времени. Если что-то не готово к началу работы, то нажать «Нет».</w:t>
      </w:r>
    </w:p>
    <w:p>
      <w:pPr>
        <w:pStyle w:val="affff1"/>
      </w:pPr>
      <w:r>
        <w:rPr>
          <w:lang w:eastAsia="ru-RU"/>
        </w:rPr>
        <mc:AlternateContent>
          <mc:Choice Requires="wpg">
            <w:drawing>
              <wp:inline xmlns:wp="http://schemas.openxmlformats.org/drawingml/2006/wordprocessingDrawing" distT="0" distB="0" distL="0" distR="0">
                <wp:extent cx="4103370" cy="2083251"/>
                <wp:effectExtent l="19050" t="19050" r="11430" b="12700"/>
                <wp:docPr id="40" name="Рисунок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r/>
                      </pic:nvPicPr>
                      <pic:blipFill>
                        <a:blip r:embed="rId48"/>
                        <a:srcRect/>
                        <a:stretch/>
                      </pic:blipFill>
                      <pic:spPr bwMode="auto">
                        <a:xfrm>
                          <a:off x="0" y="0"/>
                          <a:ext cx="4160638" cy="2112325"/>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9" o:spid="_x0000_s39" type="#_x0000_t75" style="width:323.10pt;height:164.04pt;mso-wrap-distance-left:0.00pt;mso-wrap-distance-top:0.00pt;mso-wrap-distance-right:0.00pt;mso-wrap-distance-bottom:0.00pt;" strokecolor="#000000">
                <v:path textboxrect="0,0,0,0"/>
                <v:imagedata r:id="rId48" o:title=""/>
              </v:shape>
            </w:pict>
          </mc:Fallback>
        </mc:AlternateContent>
      </w:r>
    </w:p>
    <w:p>
      <w:pPr>
        <w:pStyle w:val="affff3"/>
      </w:pPr>
      <w:r>
        <w:t xml:space="preserve">Рисунок </w:t>
      </w:r>
      <w:fldSimple w:instr=" SEQ Рисунок \* ARABIC ">
        <w:r>
          <w:t xml:space="preserve">28</w:t>
        </w:r>
      </w:fldSimple>
      <w:r>
        <w:t xml:space="preserve"> – </w:t>
      </w:r>
      <w:r>
        <w:t xml:space="preserve">Начало работы по наряду</w:t>
      </w:r>
    </w:p>
    <w:p>
      <w:pPr>
        <w:pStyle w:val="a4"/>
      </w:pPr>
      <w:r>
        <w:t xml:space="preserve">После того как начнется работа по наряду, то в форме задания на вкладке «действия» появятся определенные действия для использования. </w:t>
      </w:r>
    </w:p>
    <w:p>
      <w:pPr>
        <w:pStyle w:val="41"/>
      </w:pPr>
      <w:bookmarkStart w:id="120" w:name="_Toc94802173"/>
      <w:bookmarkStart w:id="121" w:name="_Toc117787587"/>
      <w:bookmarkStart w:id="122" w:name="_Toc181008891"/>
      <w:r>
        <w:t xml:space="preserve">Завершение работ с формой наряд-допуск</w:t>
      </w:r>
      <w:bookmarkEnd w:id="120"/>
      <w:bookmarkEnd w:id="121"/>
      <w:bookmarkEnd w:id="122"/>
    </w:p>
    <w:p>
      <w:pPr>
        <w:pStyle w:val="a4"/>
      </w:pPr>
      <w:r>
        <w:t xml:space="preserve">После полного окончания работ по заданию, необходимо на форме задания нажать кнопку «Завершить»</w:t>
      </w:r>
      <w:r>
        <w:t xml:space="preserve">.</w:t>
      </w:r>
      <w:r>
        <w:t xml:space="preserve"> </w:t>
      </w:r>
      <w:r>
        <w:t xml:space="preserve">В</w:t>
      </w:r>
      <w:r>
        <w:t xml:space="preserve"> окне уведомления нажать «</w:t>
      </w:r>
      <w:r>
        <w:t xml:space="preserve">Д</w:t>
      </w:r>
      <w:r>
        <w:t xml:space="preserve">а», откроется форма ЭП для подписания за завершение работ в рамках ежедневного допуска и за полное завершение работ («Завершение работы», а также указать сотрудника, которому сообщается о завершении работ</w:t>
      </w:r>
      <w:r>
        <w:t xml:space="preserve">)</w:t>
      </w:r>
      <w:r>
        <w:t xml:space="preserve">. При необходимости отобразить, что заземления полностью сняты, нужно нажать переключатель «Заземления сняты». </w:t>
      </w:r>
    </w:p>
    <w:p>
      <w:pPr>
        <w:pStyle w:val="a4"/>
      </w:pPr>
      <w:r>
        <w:t xml:space="preserve">После этого нажать «Перейти к следующему шагу», выполнится переход на форму задания в статусе «Работы завершены», с активной кнопкой «Выезд на базу». Чтобы задание перешло в статус «завершено» необходимо подтвердить возврат на базу, нажав «да» в окне уведомления. </w:t>
      </w:r>
    </w:p>
    <w:p>
      <w:pPr>
        <w:pStyle w:val="affff1"/>
      </w:pPr>
      <w:r>
        <w:rPr>
          <w:lang w:eastAsia="ru-RU"/>
        </w:rPr>
        <mc:AlternateContent>
          <mc:Choice Requires="wpg">
            <w:drawing>
              <wp:inline xmlns:wp="http://schemas.openxmlformats.org/drawingml/2006/wordprocessingDrawing" distT="0" distB="0" distL="0" distR="0">
                <wp:extent cx="2237262" cy="1662265"/>
                <wp:effectExtent l="19050" t="19050" r="10795" b="14604"/>
                <wp:docPr id="41" name="Рисунок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r/>
                      </pic:nvPicPr>
                      <pic:blipFill>
                        <a:blip r:embed="rId49"/>
                        <a:srcRect/>
                        <a:stretch/>
                      </pic:blipFill>
                      <pic:spPr bwMode="auto">
                        <a:xfrm>
                          <a:off x="0" y="0"/>
                          <a:ext cx="2267403" cy="1684659"/>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0" o:spid="_x0000_s40" type="#_x0000_t75" style="width:176.16pt;height:130.89pt;mso-wrap-distance-left:0.00pt;mso-wrap-distance-top:0.00pt;mso-wrap-distance-right:0.00pt;mso-wrap-distance-bottom:0.00pt;" strokecolor="#000000">
                <v:path textboxrect="0,0,0,0"/>
                <v:imagedata r:id="rId49" o:title=""/>
              </v:shape>
            </w:pict>
          </mc:Fallback>
        </mc:AlternateContent>
      </w:r>
    </w:p>
    <w:p>
      <w:pPr>
        <w:pStyle w:val="affff3"/>
      </w:pPr>
      <w:r>
        <w:t xml:space="preserve">Рисунок </w:t>
      </w:r>
      <w:fldSimple w:instr=" SEQ Рисунок \* ARABIC ">
        <w:r>
          <w:t xml:space="preserve">29</w:t>
        </w:r>
      </w:fldSimple>
      <w:r>
        <w:t xml:space="preserve"> – </w:t>
      </w:r>
      <w:r>
        <w:t xml:space="preserve">Форма «Выезд на базу»</w:t>
      </w:r>
    </w:p>
    <w:p>
      <w:pPr>
        <w:pStyle w:val="a4"/>
      </w:pPr>
      <w:r>
        <w:t xml:space="preserve">Затем нажать «</w:t>
      </w:r>
      <w:r>
        <w:t xml:space="preserve">Д</w:t>
      </w:r>
      <w:r>
        <w:t xml:space="preserve">а», в уведомлении о возврате на базу, если он </w:t>
      </w:r>
      <w:r>
        <w:t xml:space="preserve">выполнен </w:t>
      </w:r>
      <w:r>
        <w:t xml:space="preserve">(тогда на </w:t>
      </w:r>
      <w:r>
        <w:t xml:space="preserve">П</w:t>
      </w:r>
      <w:r>
        <w:t xml:space="preserve">ортале заполнится поле «</w:t>
      </w:r>
      <w:r>
        <w:t xml:space="preserve">В</w:t>
      </w:r>
      <w:r>
        <w:t xml:space="preserve">ремя возврата») или нажать «</w:t>
      </w:r>
      <w:r>
        <w:t xml:space="preserve">Н</w:t>
      </w:r>
      <w:r>
        <w:t xml:space="preserve">ет», если возврат фактически не происходил (тогда на </w:t>
      </w:r>
      <w:r>
        <w:t xml:space="preserve">П</w:t>
      </w:r>
      <w:r>
        <w:t xml:space="preserve">ортале поле «</w:t>
      </w:r>
      <w:r>
        <w:t xml:space="preserve">В</w:t>
      </w:r>
      <w:r>
        <w:t xml:space="preserve">ремя возврата» останется пустым).</w:t>
      </w:r>
    </w:p>
    <w:p>
      <w:pPr>
        <w:pStyle w:val="affff1"/>
      </w:pPr>
      <w:r>
        <w:rPr>
          <w:lang w:eastAsia="ru-RU"/>
        </w:rPr>
        <mc:AlternateContent>
          <mc:Choice Requires="wpg">
            <w:drawing>
              <wp:inline xmlns:wp="http://schemas.openxmlformats.org/drawingml/2006/wordprocessingDrawing" distT="0" distB="0" distL="0" distR="0">
                <wp:extent cx="4730299" cy="1652571"/>
                <wp:effectExtent l="19050" t="19050" r="13335" b="24130"/>
                <wp:docPr id="42" name="Рисунок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r/>
                      </pic:nvPicPr>
                      <pic:blipFill>
                        <a:blip r:embed="rId50"/>
                        <a:srcRect/>
                        <a:stretch/>
                      </pic:blipFill>
                      <pic:spPr bwMode="auto">
                        <a:xfrm>
                          <a:off x="0" y="0"/>
                          <a:ext cx="4788287" cy="1672830"/>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1" o:spid="_x0000_s41" type="#_x0000_t75" style="width:372.46pt;height:130.12pt;mso-wrap-distance-left:0.00pt;mso-wrap-distance-top:0.00pt;mso-wrap-distance-right:0.00pt;mso-wrap-distance-bottom:0.00pt;" strokecolor="#000000">
                <v:path textboxrect="0,0,0,0"/>
                <v:imagedata r:id="rId50" o:title=""/>
              </v:shape>
            </w:pict>
          </mc:Fallback>
        </mc:AlternateContent>
      </w:r>
    </w:p>
    <w:p>
      <w:pPr>
        <w:pStyle w:val="affff3"/>
      </w:pPr>
      <w:r>
        <w:t xml:space="preserve">Рисунок </w:t>
      </w:r>
      <w:fldSimple w:instr=" SEQ Рисунок \* ARABIC ">
        <w:r>
          <w:t xml:space="preserve">30</w:t>
        </w:r>
      </w:fldSimple>
      <w:r>
        <w:t xml:space="preserve"> – </w:t>
      </w:r>
      <w:r>
        <w:t xml:space="preserve">Подтверждение возврата</w:t>
      </w:r>
    </w:p>
    <w:p>
      <w:pPr>
        <w:pStyle w:val="a4"/>
      </w:pPr>
      <w:r>
        <w:t xml:space="preserve">В дальнейшем, по данному заданию останется только функция «Учёт рабочего времени» и «Удалить», о которой подробно расписано в п</w:t>
      </w:r>
      <w:r>
        <w:t xml:space="preserve">. </w:t>
      </w:r>
      <w:r>
        <w:fldChar w:fldCharType="begin"/>
      </w:r>
      <w:r>
        <w:instrText xml:space="preserve"> REF _Ref143499094 \w \h  \* MERGEFORMAT </w:instrText>
      </w:r>
      <w:r>
        <w:fldChar w:fldCharType="separate"/>
      </w:r>
      <w:r>
        <w:t xml:space="preserve">2.8.6</w:t>
      </w:r>
      <w:r>
        <w:fldChar w:fldCharType="end"/>
      </w:r>
      <w:r>
        <w:t xml:space="preserve"> настоящего документа.</w:t>
      </w:r>
    </w:p>
    <w:p>
      <w:pPr>
        <w:pStyle w:val="41"/>
      </w:pPr>
      <w:bookmarkStart w:id="123" w:name="_Toc181008892"/>
      <w:r>
        <w:t xml:space="preserve">Возврат на базу до подготовки рабочего места</w:t>
      </w:r>
      <w:bookmarkEnd w:id="123"/>
    </w:p>
    <w:p>
      <w:pPr>
        <w:pStyle w:val="a4"/>
      </w:pPr>
      <w:r>
        <w:t xml:space="preserve">Для оформления возвращения в карточке задания со статусом «Прибыл на место» нажать кнопку «Возврат на базу» (рис. 31).</w:t>
      </w:r>
    </w:p>
    <w:p>
      <w:pPr>
        <w:pStyle w:val="affff1"/>
      </w:pPr>
      <w:r>
        <w:rPr>
          <w:lang w:eastAsia="ru-RU"/>
        </w:rPr>
        <mc:AlternateContent>
          <mc:Choice Requires="wpg">
            <w:drawing>
              <wp:inline xmlns:wp="http://schemas.openxmlformats.org/drawingml/2006/wordprocessingDrawing" distT="0" distB="0" distL="0" distR="0">
                <wp:extent cx="2162175" cy="2231281"/>
                <wp:effectExtent l="19050" t="19050" r="9525" b="17145"/>
                <wp:docPr id="43"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_20240318_163211_Digital employee.jpg"/>
                        <pic:cNvPicPr/>
                        <pic:nvPr/>
                      </pic:nvPicPr>
                      <pic:blipFill>
                        <a:blip r:embed="rId51"/>
                        <a:stretch/>
                      </pic:blipFill>
                      <pic:spPr>
                        <a:xfrm>
                          <a:off x="0" y="0"/>
                          <a:ext cx="2174765" cy="224427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2" o:spid="_x0000_s42" type="#_x0000_t75" style="width:170.25pt;height:175.69pt;mso-wrap-distance-left:0.00pt;mso-wrap-distance-top:0.00pt;mso-wrap-distance-right:0.00pt;mso-wrap-distance-bottom:0.00pt;" strokecolor="#000000">
                <v:path textboxrect="0,0,0,0"/>
                <v:imagedata r:id="rId51" o:title=""/>
              </v:shape>
            </w:pict>
          </mc:Fallback>
        </mc:AlternateContent>
      </w:r>
    </w:p>
    <w:p>
      <w:pPr>
        <w:pStyle w:val="affff3"/>
      </w:pPr>
      <w:r>
        <w:rPr>
          <w:rStyle w:val="affff4"/>
        </w:rPr>
        <w:t xml:space="preserve">Рисунок </w:t>
      </w:r>
      <w:r>
        <w:rPr>
          <w:rStyle w:val="affff4"/>
        </w:rPr>
        <w:fldChar w:fldCharType="begin"/>
      </w:r>
      <w:r>
        <w:rPr>
          <w:rStyle w:val="affff4"/>
        </w:rPr>
        <w:instrText xml:space="preserve"> SEQ Рисунок \* ARABIC </w:instrText>
      </w:r>
      <w:r>
        <w:rPr>
          <w:rStyle w:val="affff4"/>
        </w:rPr>
        <w:fldChar w:fldCharType="separate"/>
      </w:r>
      <w:r>
        <w:rPr>
          <w:rStyle w:val="affff4"/>
        </w:rPr>
        <w:t xml:space="preserve">31</w:t>
      </w:r>
      <w:r>
        <w:rPr>
          <w:rStyle w:val="affff4"/>
        </w:rPr>
        <w:fldChar w:fldCharType="end"/>
      </w:r>
      <w:r>
        <w:rPr>
          <w:rStyle w:val="affff4"/>
        </w:rPr>
        <w:t xml:space="preserve"> - Кнопка </w:t>
      </w:r>
      <w:r>
        <w:rPr>
          <w:rStyle w:val="affff4"/>
        </w:rPr>
        <w:t xml:space="preserve">«</w:t>
      </w:r>
      <w:r>
        <w:rPr>
          <w:rStyle w:val="affff4"/>
        </w:rPr>
        <w:t xml:space="preserve">Возврат на базу</w:t>
      </w:r>
      <w:r>
        <w:rPr>
          <w:rStyle w:val="affff4"/>
        </w:rPr>
        <w:t xml:space="preserve">»</w:t>
      </w:r>
      <w:r>
        <w:rPr>
          <w:rStyle w:val="affff4"/>
        </w:rPr>
        <w:t xml:space="preserve"> в задании со статусом </w:t>
      </w:r>
      <w:r>
        <w:rPr>
          <w:rStyle w:val="affff4"/>
        </w:rPr>
        <w:t xml:space="preserve">«</w:t>
      </w:r>
      <w:r>
        <w:rPr>
          <w:rStyle w:val="affff4"/>
        </w:rPr>
        <w:t xml:space="preserve">Прибыл на место</w:t>
      </w:r>
      <w:r>
        <w:t xml:space="preserve">»</w:t>
      </w:r>
    </w:p>
    <w:p>
      <w:pPr>
        <w:pStyle w:val="a4"/>
      </w:pPr>
      <w:r>
        <w:t xml:space="preserve">В диалоговом окне</w:t>
      </w:r>
      <w:r>
        <w:t xml:space="preserve"> (рис.</w:t>
      </w:r>
      <w:r>
        <w:t xml:space="preserve"> 32</w:t>
      </w:r>
      <w:r>
        <w:t xml:space="preserve">)</w:t>
      </w:r>
      <w:r>
        <w:t xml:space="preserve"> нажать кнопку «Да»</w:t>
      </w:r>
      <w:r>
        <w:t xml:space="preserve">. После нажатия статус задания изменится на </w:t>
      </w:r>
      <w:r>
        <w:rPr>
          <w:i/>
          <w:iCs/>
        </w:rPr>
        <w:t xml:space="preserve">Возврат на базу</w:t>
      </w:r>
      <w:r>
        <w:t xml:space="preserve">.</w:t>
      </w:r>
    </w:p>
    <w:p>
      <w:pPr>
        <w:pStyle w:val="affff1"/>
      </w:pPr>
      <w:r>
        <w:rPr>
          <w:lang w:eastAsia="ru-RU"/>
        </w:rPr>
        <mc:AlternateContent>
          <mc:Choice Requires="wpg">
            <w:drawing>
              <wp:inline xmlns:wp="http://schemas.openxmlformats.org/drawingml/2006/wordprocessingDrawing" distT="0" distB="0" distL="0" distR="0">
                <wp:extent cx="2143125" cy="1031128"/>
                <wp:effectExtent l="19050" t="19050" r="9525" b="17145"/>
                <wp:docPr id="44"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_20240318_163222_Digital employee.jpg"/>
                        <pic:cNvPicPr/>
                        <pic:nvPr/>
                      </pic:nvPicPr>
                      <pic:blipFill>
                        <a:blip r:embed="rId52"/>
                        <a:stretch/>
                      </pic:blipFill>
                      <pic:spPr>
                        <a:xfrm>
                          <a:off x="0" y="0"/>
                          <a:ext cx="2178333" cy="104806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3" o:spid="_x0000_s43" type="#_x0000_t75" style="width:168.75pt;height:81.19pt;mso-wrap-distance-left:0.00pt;mso-wrap-distance-top:0.00pt;mso-wrap-distance-right:0.00pt;mso-wrap-distance-bottom:0.00pt;" strokecolor="#000000">
                <v:path textboxrect="0,0,0,0"/>
                <v:imagedata r:id="rId52" o:title=""/>
              </v:shape>
            </w:pict>
          </mc:Fallback>
        </mc:AlternateContent>
      </w:r>
    </w:p>
    <w:p>
      <w:pPr>
        <w:pStyle w:val="affff3"/>
      </w:pPr>
      <w:r>
        <w:t xml:space="preserve">Рисунок </w:t>
      </w:r>
      <w:fldSimple w:instr=" SEQ Рисунок \* ARABIC ">
        <w:r>
          <w:t xml:space="preserve">32</w:t>
        </w:r>
      </w:fldSimple>
      <w:r>
        <w:t xml:space="preserve"> - Диалоговое окно перед возвратом на базу</w:t>
      </w:r>
    </w:p>
    <w:p>
      <w:pPr>
        <w:pStyle w:val="a4"/>
      </w:pPr>
      <w:r>
        <w:t xml:space="preserve">Для фиксации прибытия на базу нажать кнопку «Вернулся на базу» (рис. 33) и в диалоговом окне подтвердить свой приезд, нажав на кнопку «Да» (рис. 34). </w:t>
      </w:r>
    </w:p>
    <w:p>
      <w:pPr>
        <w:pStyle w:val="affff1"/>
      </w:pPr>
      <w:r>
        <w:rPr>
          <w:lang w:eastAsia="ru-RU"/>
        </w:rPr>
        <mc:AlternateContent>
          <mc:Choice Requires="wpg">
            <w:drawing>
              <wp:inline xmlns:wp="http://schemas.openxmlformats.org/drawingml/2006/wordprocessingDrawing" distT="0" distB="0" distL="0" distR="0">
                <wp:extent cx="2415328" cy="1676400"/>
                <wp:effectExtent l="19050" t="19050" r="23495" b="19050"/>
                <wp:docPr id="45"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_20240318_163231_Digital employee.jpg"/>
                        <pic:cNvPicPr/>
                        <pic:nvPr/>
                      </pic:nvPicPr>
                      <pic:blipFill>
                        <a:blip r:embed="rId53"/>
                        <a:stretch/>
                      </pic:blipFill>
                      <pic:spPr>
                        <a:xfrm>
                          <a:off x="0" y="0"/>
                          <a:ext cx="2424696" cy="168290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 o:spid="_x0000_s44" type="#_x0000_t75" style="width:190.18pt;height:132.00pt;mso-wrap-distance-left:0.00pt;mso-wrap-distance-top:0.00pt;mso-wrap-distance-right:0.00pt;mso-wrap-distance-bottom:0.00pt;" strokecolor="#000000">
                <v:path textboxrect="0,0,0,0"/>
                <v:imagedata r:id="rId53" o:title=""/>
              </v:shape>
            </w:pict>
          </mc:Fallback>
        </mc:AlternateContent>
      </w:r>
    </w:p>
    <w:p>
      <w:pPr>
        <w:pStyle w:val="af0"/>
      </w:pPr>
      <w:r>
        <w:t xml:space="preserve">Рисунок </w:t>
      </w:r>
      <w:fldSimple w:instr=" SEQ Рисунок \* ARABIC ">
        <w:r>
          <w:t xml:space="preserve">33</w:t>
        </w:r>
      </w:fldSimple>
      <w:r>
        <w:t xml:space="preserve"> - Кнопка "Вернулся на базу"</w:t>
      </w:r>
    </w:p>
    <w:p/>
    <w:p>
      <w:pPr>
        <w:pStyle w:val="affff1"/>
      </w:pPr>
      <w:r>
        <w:rPr>
          <w:lang w:eastAsia="ru-RU"/>
        </w:rPr>
        <mc:AlternateContent>
          <mc:Choice Requires="wpg">
            <w:drawing>
              <wp:inline xmlns:wp="http://schemas.openxmlformats.org/drawingml/2006/wordprocessingDrawing" distT="0" distB="0" distL="0" distR="0">
                <wp:extent cx="2524125" cy="1180173"/>
                <wp:effectExtent l="19050" t="19050" r="9525" b="20320"/>
                <wp:docPr id="46"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_20240318_163258_Digital employee.jpg"/>
                        <pic:cNvPicPr/>
                        <pic:nvPr/>
                      </pic:nvPicPr>
                      <pic:blipFill>
                        <a:blip r:embed="rId54"/>
                        <a:stretch/>
                      </pic:blipFill>
                      <pic:spPr>
                        <a:xfrm>
                          <a:off x="0" y="0"/>
                          <a:ext cx="2556772" cy="119543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 o:spid="_x0000_s45" type="#_x0000_t75" style="width:198.75pt;height:92.93pt;mso-wrap-distance-left:0.00pt;mso-wrap-distance-top:0.00pt;mso-wrap-distance-right:0.00pt;mso-wrap-distance-bottom:0.00pt;" strokecolor="#000000">
                <v:path textboxrect="0,0,0,0"/>
                <v:imagedata r:id="rId54" o:title=""/>
              </v:shape>
            </w:pict>
          </mc:Fallback>
        </mc:AlternateContent>
      </w:r>
    </w:p>
    <w:p>
      <w:pPr>
        <w:pStyle w:val="affff1"/>
      </w:pPr>
      <w:r>
        <w:t xml:space="preserve">Рисунок </w:t>
      </w:r>
      <w:fldSimple w:instr=" SEQ Рисунок \* ARABIC ">
        <w:r>
          <w:t xml:space="preserve">34</w:t>
        </w:r>
      </w:fldSimple>
      <w:r>
        <w:t xml:space="preserve"> - Диалоговое окно при возврате на базу</w:t>
      </w:r>
    </w:p>
    <w:p>
      <w:pPr>
        <w:pStyle w:val="a4"/>
      </w:pPr>
      <w:r>
        <w:t xml:space="preserve">После подтверждения возврата на базу статус задания изменится на </w:t>
      </w:r>
      <w:r>
        <w:rPr>
          <w:i/>
          <w:iCs/>
        </w:rPr>
        <w:t xml:space="preserve">Прибыл на базу</w:t>
      </w:r>
      <w:r>
        <w:t xml:space="preserve"> и станет доступна кнопка «Выезд» (рис. 35) для повторной отправки к месту работ. </w:t>
      </w:r>
    </w:p>
    <w:p>
      <w:pPr>
        <w:pStyle w:val="a4"/>
      </w:pPr>
      <w:r>
        <w:t xml:space="preserve">Работа кнопки «Выезд» описана в п. </w:t>
      </w:r>
      <w:r>
        <w:fldChar w:fldCharType="begin"/>
      </w:r>
      <w:r>
        <w:instrText xml:space="preserve"> REF _Ref161674488 \w \h </w:instrText>
      </w:r>
      <w:r>
        <w:fldChar w:fldCharType="separate"/>
      </w:r>
      <w:r>
        <w:t xml:space="preserve">2.3.2.1</w:t>
      </w:r>
      <w:r>
        <w:fldChar w:fldCharType="end"/>
      </w:r>
      <w:r>
        <w:t xml:space="preserve"> настоящего документа. </w:t>
      </w:r>
    </w:p>
    <w:p>
      <w:pPr>
        <w:pStyle w:val="affff1"/>
      </w:pPr>
      <w:r>
        <w:rPr>
          <w:lang w:eastAsia="ru-RU"/>
        </w:rPr>
        <mc:AlternateContent>
          <mc:Choice Requires="wpg">
            <w:drawing>
              <wp:inline xmlns:wp="http://schemas.openxmlformats.org/drawingml/2006/wordprocessingDrawing" distT="0" distB="0" distL="0" distR="0">
                <wp:extent cx="2481236" cy="1733550"/>
                <wp:effectExtent l="19050" t="19050" r="14604" b="19050"/>
                <wp:docPr id="47"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_20240318_163310_Digital employee.jpg"/>
                        <pic:cNvPicPr/>
                        <pic:nvPr/>
                      </pic:nvPicPr>
                      <pic:blipFill>
                        <a:blip r:embed="rId55"/>
                        <a:stretch/>
                      </pic:blipFill>
                      <pic:spPr>
                        <a:xfrm>
                          <a:off x="0" y="0"/>
                          <a:ext cx="2498649" cy="174571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6" o:spid="_x0000_s46" type="#_x0000_t75" style="width:195.37pt;height:136.50pt;mso-wrap-distance-left:0.00pt;mso-wrap-distance-top:0.00pt;mso-wrap-distance-right:0.00pt;mso-wrap-distance-bottom:0.00pt;" strokecolor="#000000">
                <v:path textboxrect="0,0,0,0"/>
                <v:imagedata r:id="rId55" o:title=""/>
              </v:shape>
            </w:pict>
          </mc:Fallback>
        </mc:AlternateContent>
      </w:r>
    </w:p>
    <w:p>
      <w:pPr>
        <w:pStyle w:val="affff3"/>
      </w:pPr>
      <w:r>
        <w:t xml:space="preserve">Рисунок </w:t>
      </w:r>
      <w:fldSimple w:instr=" SEQ Рисунок \* ARABIC ">
        <w:r>
          <w:t xml:space="preserve">35</w:t>
        </w:r>
      </w:fldSimple>
      <w:r>
        <w:t xml:space="preserve"> - Кнопка «Выезд» для повторной отправки к месту работ</w:t>
      </w:r>
    </w:p>
    <w:p>
      <w:pPr>
        <w:pStyle w:val="33"/>
      </w:pPr>
      <w:bookmarkStart w:id="124" w:name="_Ref143497127"/>
      <w:bookmarkStart w:id="125" w:name="_Toc181008893"/>
      <w:r>
        <w:t xml:space="preserve">Работа </w:t>
      </w:r>
      <w:r>
        <w:t xml:space="preserve">по распоряжению</w:t>
      </w:r>
      <w:bookmarkEnd w:id="124"/>
      <w:bookmarkEnd w:id="125"/>
    </w:p>
    <w:p>
      <w:pPr>
        <w:pStyle w:val="41"/>
      </w:pPr>
      <w:bookmarkStart w:id="126" w:name="_Toc117787589"/>
      <w:bookmarkStart w:id="127" w:name="_Toc181008894"/>
      <w:r>
        <w:t xml:space="preserve">Целевой инструктаж, проводимый производителем работ</w:t>
      </w:r>
      <w:bookmarkEnd w:id="126"/>
      <w:bookmarkEnd w:id="127"/>
    </w:p>
    <w:p>
      <w:pPr>
        <w:pStyle w:val="a4"/>
      </w:pPr>
      <w:r>
        <w:t xml:space="preserve">На открывшейся форме ЭП «Целевой инструктаж» провести подписание всеми указанными лицами, после чего нажать «Перейти к следующему шагу». Выполнится переход на форму ЭП «Начать работу».</w:t>
      </w:r>
    </w:p>
    <w:p>
      <w:pPr>
        <w:pStyle w:val="41"/>
        <w:rPr>
          <w:bCs w:val="0"/>
        </w:rPr>
      </w:pPr>
      <w:bookmarkStart w:id="128" w:name="_Toc181008895"/>
      <w:r>
        <w:rPr>
          <w:bCs w:val="0"/>
        </w:rPr>
        <w:t xml:space="preserve">Начало работы</w:t>
      </w:r>
      <w:bookmarkEnd w:id="128"/>
    </w:p>
    <w:p>
      <w:pPr>
        <w:pStyle w:val="a4"/>
      </w:pPr>
      <w:r>
        <w:t xml:space="preserve">Перед началом работы необходимо провести подписание за то, что бригада получила инструктаж и допущена на подготовленное рабочее место. </w:t>
      </w:r>
    </w:p>
    <w:p>
      <w:pPr>
        <w:pStyle w:val="affff1"/>
      </w:pPr>
      <w:r>
        <w:rPr>
          <w:lang w:eastAsia="ru-RU"/>
        </w:rPr>
        <mc:AlternateContent>
          <mc:Choice Requires="wpg">
            <w:drawing>
              <wp:inline xmlns:wp="http://schemas.openxmlformats.org/drawingml/2006/wordprocessingDrawing" distT="0" distB="0" distL="0" distR="0">
                <wp:extent cx="2254103" cy="3804169"/>
                <wp:effectExtent l="19050" t="19050" r="13335" b="25400"/>
                <wp:docPr id="4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56"/>
                        <a:stretch/>
                      </pic:blipFill>
                      <pic:spPr>
                        <a:xfrm>
                          <a:off x="0" y="0"/>
                          <a:ext cx="2272568" cy="383533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7" o:spid="_x0000_s47" type="#_x0000_t75" style="width:177.49pt;height:299.54pt;mso-wrap-distance-left:0.00pt;mso-wrap-distance-top:0.00pt;mso-wrap-distance-right:0.00pt;mso-wrap-distance-bottom:0.00pt;" strokecolor="#000000">
                <v:path textboxrect="0,0,0,0"/>
                <v:imagedata r:id="rId56" o:title=""/>
              </v:shape>
            </w:pict>
          </mc:Fallback>
        </mc:AlternateContent>
      </w:r>
    </w:p>
    <w:p>
      <w:pPr>
        <w:pStyle w:val="affff3"/>
      </w:pPr>
      <w:r>
        <w:t xml:space="preserve">Рисунок </w:t>
      </w:r>
      <w:fldSimple w:instr=" SEQ Рисунок \* ARABIC ">
        <w:r>
          <w:t xml:space="preserve">36</w:t>
        </w:r>
      </w:fldSimple>
      <w:r>
        <w:t xml:space="preserve"> – Пример формы подписания</w:t>
      </w:r>
    </w:p>
    <w:p>
      <w:pPr>
        <w:pStyle w:val="a4"/>
      </w:pPr>
      <w:r>
        <w:t xml:space="preserve">После этого произойдет переход на форму задания для начала работы. На форме задания необходимо нажать кнопку «Начать работу», во всплывающем окне уведомлений нажать «Да», если все готово к работе, тогда начнется отсчет времени. Если что-то не готово к началу работы, то нажать «Нет».</w:t>
      </w:r>
    </w:p>
    <w:p>
      <w:pPr>
        <w:pStyle w:val="affff1"/>
      </w:pPr>
      <w:r>
        <w:rPr>
          <w:lang w:eastAsia="ru-RU"/>
        </w:rPr>
        <mc:AlternateContent>
          <mc:Choice Requires="wpg">
            <w:drawing>
              <wp:inline xmlns:wp="http://schemas.openxmlformats.org/drawingml/2006/wordprocessingDrawing" distT="0" distB="0" distL="0" distR="0">
                <wp:extent cx="2676649" cy="1006051"/>
                <wp:effectExtent l="19050" t="19050" r="9525" b="22860"/>
                <wp:docPr id="49"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57"/>
                        <a:stretch/>
                      </pic:blipFill>
                      <pic:spPr>
                        <a:xfrm>
                          <a:off x="0" y="0"/>
                          <a:ext cx="2678653" cy="100680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8" o:spid="_x0000_s48" type="#_x0000_t75" style="width:210.76pt;height:79.22pt;mso-wrap-distance-left:0.00pt;mso-wrap-distance-top:0.00pt;mso-wrap-distance-right:0.00pt;mso-wrap-distance-bottom:0.00pt;" strokecolor="#000000">
                <v:path textboxrect="0,0,0,0"/>
                <v:imagedata r:id="rId57" o:title=""/>
              </v:shape>
            </w:pict>
          </mc:Fallback>
        </mc:AlternateContent>
      </w:r>
    </w:p>
    <w:p>
      <w:pPr>
        <w:pStyle w:val="1b"/>
      </w:pPr>
      <w:r>
        <w:t xml:space="preserve">Рисунок </w:t>
      </w:r>
      <w:r>
        <w:fldChar w:fldCharType="begin"/>
      </w:r>
      <w:r>
        <w:instrText xml:space="preserve"> SEQ Рисунок \* ARABIC </w:instrText>
      </w:r>
      <w:r>
        <w:fldChar w:fldCharType="separate"/>
      </w:r>
      <w:r>
        <w:t xml:space="preserve">37</w:t>
      </w:r>
      <w:r>
        <w:fldChar w:fldCharType="end"/>
      </w:r>
      <w:r>
        <w:t xml:space="preserve"> – </w:t>
      </w:r>
      <w:r>
        <w:t xml:space="preserve">Начало работы</w:t>
      </w:r>
    </w:p>
    <w:p>
      <w:pPr>
        <w:pStyle w:val="41"/>
      </w:pPr>
      <w:bookmarkStart w:id="129" w:name="_Toc117787591"/>
      <w:bookmarkStart w:id="130" w:name="_Toc181008896"/>
      <w:r>
        <w:t xml:space="preserve">Завершение</w:t>
      </w:r>
      <w:r>
        <w:t xml:space="preserve"> работ с формой распоряжение</w:t>
      </w:r>
      <w:bookmarkEnd w:id="129"/>
      <w:bookmarkEnd w:id="130"/>
    </w:p>
    <w:p>
      <w:pPr>
        <w:pStyle w:val="a4"/>
      </w:pPr>
      <w:r>
        <w:t xml:space="preserve">При завершении работы по форме распоряжение необходимо провести подписание на форме ЭП «</w:t>
      </w:r>
      <w:r>
        <w:t xml:space="preserve">З</w:t>
      </w:r>
      <w:r>
        <w:t xml:space="preserve">авершение работы» за окончание работ и удаления бригады. </w:t>
      </w:r>
    </w:p>
    <w:p>
      <w:pPr>
        <w:pStyle w:val="33"/>
        <w:rPr>
          <w:rFonts w:cs="Times New Roman"/>
        </w:rPr>
      </w:pPr>
      <w:bookmarkStart w:id="131" w:name="_Toc117787592"/>
      <w:bookmarkStart w:id="132" w:name="_Toc181008897"/>
      <w:r>
        <w:rPr>
          <w:rFonts w:cs="Times New Roman"/>
        </w:rPr>
        <w:t xml:space="preserve">Работа по перечню работ</w:t>
      </w:r>
      <w:bookmarkEnd w:id="131"/>
      <w:bookmarkEnd w:id="132"/>
    </w:p>
    <w:p>
      <w:pPr>
        <w:pStyle w:val="a4"/>
      </w:pPr>
      <w:r>
        <w:t xml:space="preserve">Если работа по заданию ведется по перечню работ, выполняемых в рамках текущей эксплуатации, подписания на МУ не выполняются. После принятия задания, выезда и приезда сразу доступна кнопка «Начать работу».</w:t>
      </w:r>
    </w:p>
    <w:p>
      <w:pPr>
        <w:pStyle w:val="a4"/>
      </w:pPr>
      <w:r>
        <w:t xml:space="preserve">При завершении работы по форме перечень работ необходимо провести подписание за завершение работ на форме ЭП «завершение работ», при необходимости изменить значение в поле «Выполненные работы в порядке текущей эксплуатации» можно ввести новые данные и нажать кнопку «</w:t>
      </w:r>
      <w:r>
        <w:t xml:space="preserve">И</w:t>
      </w:r>
      <w:r>
        <w:t xml:space="preserve">зменить». После подписания, данное поле нельзя будет отредактировать.</w:t>
      </w:r>
    </w:p>
    <w:p>
      <w:pPr>
        <w:pStyle w:val="33"/>
      </w:pPr>
      <w:bookmarkStart w:id="133" w:name="_Ref143497150"/>
      <w:bookmarkStart w:id="134" w:name="_Toc181008898"/>
      <w:r>
        <w:t xml:space="preserve">Работа по поручению</w:t>
      </w:r>
      <w:bookmarkEnd w:id="133"/>
      <w:bookmarkEnd w:id="134"/>
    </w:p>
    <w:p>
      <w:pPr>
        <w:pStyle w:val="41"/>
      </w:pPr>
      <w:bookmarkStart w:id="135" w:name="_Toc181008899"/>
      <w:r>
        <w:t xml:space="preserve">Общая информация</w:t>
      </w:r>
      <w:bookmarkEnd w:id="135"/>
    </w:p>
    <w:p>
      <w:pPr>
        <w:pStyle w:val="a4"/>
      </w:pPr>
      <w:r>
        <w:t xml:space="preserve">При работе с заданием по поручению этапы принятия задания, выдачи РД, выезда, приезда аналогичны этапам, описанным в </w:t>
      </w:r>
      <w:r>
        <w:t xml:space="preserve">п. </w:t>
      </w:r>
      <w:r>
        <w:fldChar w:fldCharType="begin"/>
      </w:r>
      <w:r>
        <w:instrText xml:space="preserve"> REF _Ref143498734 \w \h  \* MERGEFORMAT </w:instrText>
      </w:r>
      <w:r>
        <w:fldChar w:fldCharType="separate"/>
      </w:r>
      <w:r>
        <w:t xml:space="preserve">2.3.1</w:t>
      </w:r>
      <w:r>
        <w:fldChar w:fldCharType="end"/>
      </w:r>
      <w:r>
        <w:t xml:space="preserve"> настоящего документа.</w:t>
      </w:r>
    </w:p>
    <w:p>
      <w:pPr>
        <w:pStyle w:val="41"/>
      </w:pPr>
      <w:bookmarkStart w:id="136" w:name="_Toc117787595"/>
      <w:bookmarkStart w:id="137" w:name="_Toc181008900"/>
      <w:r>
        <w:t xml:space="preserve">Выполнение </w:t>
      </w:r>
      <w:r>
        <w:t xml:space="preserve">работы</w:t>
      </w:r>
      <w:r>
        <w:t xml:space="preserve"> с формой поручение</w:t>
      </w:r>
      <w:bookmarkEnd w:id="136"/>
      <w:bookmarkEnd w:id="137"/>
    </w:p>
    <w:p>
      <w:pPr>
        <w:pStyle w:val="a4"/>
      </w:pPr>
      <w:r>
        <w:t xml:space="preserve">Для того чтобы приступить к выполнению работы необходимо нажать кнопку «Начать работу», </w:t>
      </w:r>
      <w:r>
        <w:t xml:space="preserve">отобразится</w:t>
      </w:r>
      <w:r>
        <w:t xml:space="preserve"> уведомление, в котором необходимо подтвердить начало работы нажав кнопку «Да» или же отменить подтверждение нажав кнопку «Нет».</w:t>
      </w:r>
    </w:p>
    <w:p>
      <w:pPr>
        <w:pStyle w:val="1b"/>
      </w:pPr>
      <w:r>
        <mc:AlternateContent>
          <mc:Choice Requires="wpg">
            <w:drawing>
              <wp:inline xmlns:wp="http://schemas.openxmlformats.org/drawingml/2006/wordprocessingDrawing" distT="0" distB="0" distL="0" distR="0">
                <wp:extent cx="2190750" cy="866775"/>
                <wp:effectExtent l="19050" t="19050" r="19050" b="28575"/>
                <wp:docPr id="50"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58"/>
                        <a:stretch/>
                      </pic:blipFill>
                      <pic:spPr>
                        <a:xfrm>
                          <a:off x="0" y="0"/>
                          <a:ext cx="2190750" cy="86677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9" o:spid="_x0000_s49" type="#_x0000_t75" style="width:172.50pt;height:68.25pt;mso-wrap-distance-left:0.00pt;mso-wrap-distance-top:0.00pt;mso-wrap-distance-right:0.00pt;mso-wrap-distance-bottom:0.00pt;" strokecolor="#000000">
                <v:path textboxrect="0,0,0,0"/>
                <v:imagedata r:id="rId58" o:title=""/>
              </v:shape>
            </w:pict>
          </mc:Fallback>
        </mc:AlternateContent>
      </w:r>
    </w:p>
    <w:p>
      <w:pPr>
        <w:pStyle w:val="1b"/>
      </w:pPr>
      <w:r>
        <w:t xml:space="preserve">Рисунок </w:t>
      </w:r>
      <w:r>
        <w:fldChar w:fldCharType="begin"/>
      </w:r>
      <w:r>
        <w:instrText xml:space="preserve"> SEQ Рисунок \* ARABIC </w:instrText>
      </w:r>
      <w:r>
        <w:fldChar w:fldCharType="separate"/>
      </w:r>
      <w:r>
        <w:t xml:space="preserve">38</w:t>
      </w:r>
      <w:r>
        <w:fldChar w:fldCharType="end"/>
      </w:r>
      <w:r>
        <w:t xml:space="preserve"> – </w:t>
      </w:r>
      <w:r>
        <w:t xml:space="preserve">Выполнение работы</w:t>
      </w:r>
    </w:p>
    <w:p>
      <w:pPr>
        <w:pStyle w:val="41"/>
      </w:pPr>
      <w:bookmarkStart w:id="138" w:name="_Toc94802185"/>
      <w:bookmarkStart w:id="139" w:name="_Toc117787596"/>
      <w:bookmarkStart w:id="140" w:name="_Toc181008901"/>
      <w:r>
        <w:t xml:space="preserve">Завершение работ с </w:t>
      </w:r>
      <w:r>
        <w:t xml:space="preserve">формой</w:t>
      </w:r>
      <w:r>
        <w:t xml:space="preserve"> поручение</w:t>
      </w:r>
      <w:bookmarkEnd w:id="138"/>
      <w:bookmarkEnd w:id="139"/>
      <w:bookmarkEnd w:id="140"/>
    </w:p>
    <w:p>
      <w:pPr>
        <w:pStyle w:val="a4"/>
      </w:pPr>
      <w:r>
        <w:t xml:space="preserve">Для того чтобы завершить работы по разрешающему документу «Поручение» необходимо</w:t>
      </w:r>
      <w:r>
        <w:t xml:space="preserve">:</w:t>
      </w:r>
      <w:r>
        <w:t xml:space="preserve"> </w:t>
      </w:r>
    </w:p>
    <w:p>
      <w:pPr>
        <w:pStyle w:val="15"/>
        <w:numPr>
          <w:numId w:val="46"/>
          <w:ilvl w:val="0"/>
        </w:numPr>
      </w:pPr>
      <w:r>
        <w:t xml:space="preserve">Н</w:t>
      </w:r>
      <w:r>
        <w:t xml:space="preserve">ажать кнопку «Завершить»</w:t>
      </w:r>
      <w:r>
        <w:t xml:space="preserve">.</w:t>
      </w:r>
      <w:r>
        <w:t xml:space="preserve"> </w:t>
      </w:r>
    </w:p>
    <w:p>
      <w:pPr>
        <w:pStyle w:val="15"/>
        <w:numPr>
          <w:numId w:val="46"/>
          <w:ilvl w:val="0"/>
        </w:numPr>
      </w:pPr>
      <w:r>
        <w:t xml:space="preserve">В</w:t>
      </w:r>
      <w:r>
        <w:t xml:space="preserve">ыполнить подписание за завершение работ на форме ЭП «</w:t>
      </w:r>
      <w:r>
        <w:t xml:space="preserve">З</w:t>
      </w:r>
      <w:r>
        <w:t xml:space="preserve">авершение работы»</w:t>
      </w:r>
      <w:r>
        <w:t xml:space="preserve">.</w:t>
      </w:r>
    </w:p>
    <w:p>
      <w:pPr>
        <w:pStyle w:val="15"/>
        <w:numPr>
          <w:numId w:val="46"/>
          <w:ilvl w:val="0"/>
        </w:numPr>
      </w:pPr>
      <w:r>
        <w:t xml:space="preserve">З</w:t>
      </w:r>
      <w:r>
        <w:t xml:space="preserve">аполнить поле «</w:t>
      </w:r>
      <w:r>
        <w:t xml:space="preserve">Р</w:t>
      </w:r>
      <w:r>
        <w:t xml:space="preserve">абота закончена» (при необходимости изменить значение в поле «Работа закончена» можно ввести новые данные и нажать кнопку «изменить»).  После этого будет открыта возможность подписания РД «Поручение».</w:t>
      </w:r>
    </w:p>
    <w:p>
      <w:pPr>
        <w:pStyle w:val="affff1"/>
      </w:pPr>
      <w:r>
        <w:rPr>
          <w:lang w:eastAsia="ru-RU"/>
        </w:rPr>
        <mc:AlternateContent>
          <mc:Choice Requires="wpg">
            <w:drawing>
              <wp:inline xmlns:wp="http://schemas.openxmlformats.org/drawingml/2006/wordprocessingDrawing" distT="0" distB="0" distL="0" distR="0">
                <wp:extent cx="3564122" cy="3089697"/>
                <wp:effectExtent l="19050" t="19050" r="17780" b="15875"/>
                <wp:docPr id="51"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59"/>
                        <a:stretch/>
                      </pic:blipFill>
                      <pic:spPr>
                        <a:xfrm>
                          <a:off x="0" y="0"/>
                          <a:ext cx="3579593" cy="310310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0" o:spid="_x0000_s50" type="#_x0000_t75" style="width:280.64pt;height:243.28pt;mso-wrap-distance-left:0.00pt;mso-wrap-distance-top:0.00pt;mso-wrap-distance-right:0.00pt;mso-wrap-distance-bottom:0.00pt;" strokecolor="#000000">
                <v:path textboxrect="0,0,0,0"/>
                <v:imagedata r:id="rId59" o:title=""/>
              </v:shape>
            </w:pict>
          </mc:Fallback>
        </mc:AlternateContent>
      </w:r>
    </w:p>
    <w:p>
      <w:pPr>
        <w:pStyle w:val="1b"/>
      </w:pPr>
      <w:r>
        <w:t xml:space="preserve">Рисунок </w:t>
      </w:r>
      <w:r>
        <w:fldChar w:fldCharType="begin"/>
      </w:r>
      <w:r>
        <w:instrText xml:space="preserve"> SEQ Рисунок \* ARABIC </w:instrText>
      </w:r>
      <w:r>
        <w:fldChar w:fldCharType="separate"/>
      </w:r>
      <w:r>
        <w:t xml:space="preserve">39</w:t>
      </w:r>
      <w:r>
        <w:fldChar w:fldCharType="end"/>
      </w:r>
      <w:r>
        <w:t xml:space="preserve"> – </w:t>
      </w:r>
      <w:r>
        <w:t xml:space="preserve">Форма ЭП «Завершение работы»</w:t>
      </w:r>
    </w:p>
    <w:p>
      <w:pPr>
        <w:pStyle w:val="afffd"/>
      </w:pPr>
      <w:r>
        <w:t xml:space="preserve">После подписания РД и нажати</w:t>
      </w:r>
      <w:r>
        <w:t xml:space="preserve">я</w:t>
      </w:r>
      <w:r>
        <w:t xml:space="preserve"> кнопки «Перейти к следующему шагу» доступны кнопки «Выезд на базу», «Просмотр РД», «Открыть иерархию технических мест» (если в задание был включен заказ).</w:t>
      </w:r>
    </w:p>
    <w:p>
      <w:pPr>
        <w:pStyle w:val="affff1"/>
      </w:pPr>
      <w:r>
        <w:rPr>
          <w:lang w:eastAsia="ru-RU"/>
        </w:rPr>
        <mc:AlternateContent>
          <mc:Choice Requires="wpg">
            <w:drawing>
              <wp:inline xmlns:wp="http://schemas.openxmlformats.org/drawingml/2006/wordprocessingDrawing" distT="0" distB="0" distL="0" distR="0">
                <wp:extent cx="1962150" cy="762000"/>
                <wp:effectExtent l="19050" t="19050" r="19050" b="19050"/>
                <wp:docPr id="52"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60"/>
                        <a:stretch/>
                      </pic:blipFill>
                      <pic:spPr>
                        <a:xfrm>
                          <a:off x="0" y="0"/>
                          <a:ext cx="1962150" cy="76200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1" o:spid="_x0000_s51" type="#_x0000_t75" style="width:154.50pt;height:60.00pt;mso-wrap-distance-left:0.00pt;mso-wrap-distance-top:0.00pt;mso-wrap-distance-right:0.00pt;mso-wrap-distance-bottom:0.00pt;" strokecolor="#000000">
                <v:path textboxrect="0,0,0,0"/>
                <v:imagedata r:id="rId60" o:title=""/>
              </v:shape>
            </w:pict>
          </mc:Fallback>
        </mc:AlternateContent>
      </w:r>
    </w:p>
    <w:p>
      <w:pPr>
        <w:pStyle w:val="affff3"/>
      </w:pPr>
      <w:r>
        <w:t xml:space="preserve">Рисунок </w:t>
      </w:r>
      <w:fldSimple w:instr=" SEQ Рисунок \* ARABIC ">
        <w:r>
          <w:t xml:space="preserve">40</w:t>
        </w:r>
      </w:fldSimple>
      <w:r>
        <w:t xml:space="preserve"> – </w:t>
      </w:r>
      <w:r>
        <w:t xml:space="preserve">Возврат на базу</w:t>
      </w:r>
    </w:p>
    <w:p>
      <w:pPr>
        <w:pStyle w:val="a4"/>
      </w:pPr>
      <w:r>
        <w:t xml:space="preserve">После выезда на базу доступна кнопка «Вернулся на базу» при нажатии которой задание перейдет в статус «Завершено». После этого необходимо выполнить синхронизацию и дождаться окончания синхронизации.</w:t>
      </w:r>
    </w:p>
    <w:p>
      <w:pPr>
        <w:pStyle w:val="33"/>
        <w:rPr>
          <w:rFonts w:cs="Times New Roman"/>
        </w:rPr>
      </w:pPr>
      <w:bookmarkStart w:id="141" w:name="_Toc94802191"/>
      <w:bookmarkStart w:id="142" w:name="_Toc117787597"/>
      <w:bookmarkStart w:id="143" w:name="_Ref143497168"/>
      <w:bookmarkStart w:id="144" w:name="_Toc181008902"/>
      <w:r>
        <w:rPr>
          <w:rFonts w:cs="Times New Roman"/>
        </w:rPr>
        <w:t xml:space="preserve">Работа по наряду-допуску «С» по форме ПОТС</w:t>
      </w:r>
      <w:bookmarkEnd w:id="141"/>
      <w:bookmarkEnd w:id="142"/>
      <w:bookmarkEnd w:id="143"/>
      <w:bookmarkEnd w:id="144"/>
    </w:p>
    <w:p>
      <w:pPr>
        <w:pStyle w:val="41"/>
      </w:pPr>
      <w:bookmarkStart w:id="145" w:name="_Toc181008903"/>
      <w:r>
        <w:t xml:space="preserve">Общая информация</w:t>
      </w:r>
      <w:bookmarkEnd w:id="145"/>
    </w:p>
    <w:p>
      <w:pPr>
        <w:pStyle w:val="a4"/>
      </w:pPr>
      <w:r>
        <w:t xml:space="preserve">Подписание разрешающего документа «Наряд-допуск «С» по форме ПОТС» и начало работы с заданием аналогично действиям, выполняемым при работе с формой «Наряд-допуск», описанным в </w:t>
      </w:r>
      <w:r>
        <w:t xml:space="preserve">п. </w:t>
      </w:r>
      <w:r>
        <w:fldChar w:fldCharType="begin"/>
      </w:r>
      <w:r>
        <w:instrText xml:space="preserve"> REF _Ref143498356 \w \h </w:instrText>
      </w:r>
      <w:r>
        <w:fldChar w:fldCharType="separate"/>
      </w:r>
      <w:r>
        <w:t xml:space="preserve">2.3</w:t>
      </w:r>
      <w:r>
        <w:fldChar w:fldCharType="end"/>
      </w:r>
      <w:r>
        <w:t xml:space="preserve">.</w:t>
      </w:r>
    </w:p>
    <w:p>
      <w:pPr>
        <w:pStyle w:val="a4"/>
      </w:pPr>
      <w:r>
        <w:t xml:space="preserve">Перед подписанием наряда-допуска «Наряд-допуск «С» по форме ПОТС» возможность просмотреть его. Для этого необходимо нажать на иконку «</w:t>
      </w:r>
      <w:r>
        <w:rPr>
          <w:lang w:eastAsia="ru-RU"/>
        </w:rPr>
        <mc:AlternateContent>
          <mc:Choice Requires="wpg">
            <w:drawing>
              <wp:inline xmlns:wp="http://schemas.openxmlformats.org/drawingml/2006/wordprocessingDrawing" distT="0" distB="0" distL="0" distR="0">
                <wp:extent cx="257175" cy="232085"/>
                <wp:effectExtent l="0" t="0" r="0" b="0"/>
                <wp:docPr id="5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7"/>
                        <a:stretch/>
                      </pic:blipFill>
                      <pic:spPr>
                        <a:xfrm>
                          <a:off x="0" y="0"/>
                          <a:ext cx="281820" cy="254326"/>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 o:spid="_x0000_s52" type="#_x0000_t75" style="width:20.25pt;height:18.27pt;mso-wrap-distance-left:0.00pt;mso-wrap-distance-top:0.00pt;mso-wrap-distance-right:0.00pt;mso-wrap-distance-bottom:0.00pt;" stroked="f">
                <v:path textboxrect="0,0,0,0"/>
                <v:imagedata r:id="rId37" o:title=""/>
              </v:shape>
            </w:pict>
          </mc:Fallback>
        </mc:AlternateContent>
      </w:r>
      <w:r>
        <w:t xml:space="preserve">» в форме задания, откроется форма наряда-допуска на огневые работы, оформленная полотном.</w:t>
      </w:r>
    </w:p>
    <w:p>
      <w:pPr>
        <w:pStyle w:val="a4"/>
      </w:pPr>
      <w:r>
        <w:t xml:space="preserve">Если наряд-допуск «С» по форме ПОТС оформлялся с указанием опции «Требуется письменное разрешение эксплуатирующей организации», то это будет отражено в п.3 формы РД. </w:t>
      </w:r>
    </w:p>
    <w:p>
      <w:pPr>
        <w:pStyle w:val="affff1"/>
      </w:pPr>
      <w:r>
        <w:rPr>
          <w:lang w:eastAsia="ru-RU"/>
        </w:rPr>
        <mc:AlternateContent>
          <mc:Choice Requires="wpg">
            <w:drawing>
              <wp:inline xmlns:wp="http://schemas.openxmlformats.org/drawingml/2006/wordprocessingDrawing" distT="0" distB="0" distL="0" distR="0">
                <wp:extent cx="2732325" cy="4539302"/>
                <wp:effectExtent l="19050" t="19050" r="11430" b="13970"/>
                <wp:docPr id="54"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61"/>
                        <a:stretch/>
                      </pic:blipFill>
                      <pic:spPr>
                        <a:xfrm>
                          <a:off x="0" y="0"/>
                          <a:ext cx="2750327" cy="456920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 o:spid="_x0000_s53" type="#_x0000_t75" style="width:215.14pt;height:357.43pt;mso-wrap-distance-left:0.00pt;mso-wrap-distance-top:0.00pt;mso-wrap-distance-right:0.00pt;mso-wrap-distance-bottom:0.00pt;" strokecolor="#000000">
                <v:path textboxrect="0,0,0,0"/>
                <v:imagedata r:id="rId61" o:title=""/>
              </v:shape>
            </w:pict>
          </mc:Fallback>
        </mc:AlternateContent>
      </w:r>
    </w:p>
    <w:p>
      <w:pPr>
        <w:pStyle w:val="affff3"/>
        <w:rPr>
          <w:rFonts w:eastAsia="Calibri"/>
          <w:iCs/>
          <w:color w:val="44546a"/>
          <w:sz w:val="20"/>
          <w:szCs w:val="18"/>
        </w:rPr>
      </w:pPr>
      <w:r>
        <w:t xml:space="preserve">Рисунок </w:t>
      </w:r>
      <w:fldSimple w:instr=" SEQ Рисунок \* ARABIC ">
        <w:r>
          <w:t xml:space="preserve">41</w:t>
        </w:r>
      </w:fldSimple>
      <w:r>
        <w:t xml:space="preserve"> – </w:t>
      </w:r>
      <w:r>
        <w:rPr>
          <w:lang w:eastAsia="ru-RU"/>
        </w:rPr>
        <w:t xml:space="preserve">Наряд-допуск «С» по форме ПОТС с опцией «Требуется письменное разрешение эксплуатирующей организации»</w:t>
      </w:r>
    </w:p>
    <w:p>
      <w:pPr>
        <w:pStyle w:val="a4"/>
      </w:pPr>
      <w:r>
        <w:t xml:space="preserve">Если наряд-допуск «С» по форме ПОТС оформляется без данной опции, то в п.8 формы РД будет написано «Не требуется».</w:t>
      </w:r>
    </w:p>
    <w:p>
      <w:pPr>
        <w:pStyle w:val="affff1"/>
      </w:pPr>
      <w:r>
        <w:rPr>
          <w:lang w:eastAsia="ru-RU"/>
        </w:rPr>
        <mc:AlternateContent>
          <mc:Choice Requires="wpg">
            <w:drawing>
              <wp:inline xmlns:wp="http://schemas.openxmlformats.org/drawingml/2006/wordprocessingDrawing" distT="0" distB="0" distL="0" distR="0">
                <wp:extent cx="2540407" cy="4627378"/>
                <wp:effectExtent l="19050" t="19050" r="12700" b="20955"/>
                <wp:docPr id="55"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62"/>
                        <a:srcRect/>
                        <a:stretch/>
                      </pic:blipFill>
                      <pic:spPr bwMode="auto">
                        <a:xfrm>
                          <a:off x="0" y="0"/>
                          <a:ext cx="2572301" cy="4685473"/>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4" o:spid="_x0000_s54" type="#_x0000_t75" style="width:200.03pt;height:364.36pt;mso-wrap-distance-left:0.00pt;mso-wrap-distance-top:0.00pt;mso-wrap-distance-right:0.00pt;mso-wrap-distance-bottom:0.00pt;" strokecolor="#000000">
                <v:path textboxrect="0,0,0,0"/>
                <v:imagedata r:id="rId62" o:title=""/>
              </v:shape>
            </w:pict>
          </mc:Fallback>
        </mc:AlternateContent>
      </w:r>
    </w:p>
    <w:p>
      <w:pPr>
        <w:pStyle w:val="affff3"/>
        <w:rPr>
          <w:rFonts w:eastAsia="Calibri"/>
          <w:iCs/>
          <w:color w:val="44546a"/>
          <w:sz w:val="20"/>
          <w:szCs w:val="18"/>
        </w:rPr>
      </w:pPr>
      <w:r>
        <w:t xml:space="preserve">Рисунок </w:t>
      </w:r>
      <w:fldSimple w:instr=" SEQ Рисунок \* ARABIC ">
        <w:r>
          <w:t xml:space="preserve">42</w:t>
        </w:r>
      </w:fldSimple>
      <w:r>
        <w:t xml:space="preserve"> – </w:t>
      </w:r>
      <w:r>
        <w:rPr>
          <w:lang w:eastAsia="ru-RU"/>
        </w:rPr>
        <w:t xml:space="preserve">Наряд-допуск «С» по форме ПОТС без опции «Требуется письменное разрешение эксплуатирующей организации»</w:t>
      </w:r>
    </w:p>
    <w:p>
      <w:pPr>
        <w:pStyle w:val="a4"/>
      </w:pPr>
      <w:r>
        <w:t xml:space="preserve">Этапы «Выезд», «Приезд». На этих этапах необходимо выполнить действия, аналогичные тем, которые выполняются при работе с формой «наряд-допуск» (</w:t>
      </w:r>
      <w:r>
        <w:t xml:space="preserve">пп. </w:t>
      </w:r>
      <w:r>
        <w:fldChar w:fldCharType="begin"/>
      </w:r>
      <w:r>
        <w:instrText xml:space="preserve"> REF _Ref143498298 \w \h </w:instrText>
      </w:r>
      <w:r>
        <w:fldChar w:fldCharType="separate"/>
      </w:r>
      <w:r>
        <w:t xml:space="preserve">2.3.2.1</w:t>
      </w:r>
      <w:r>
        <w:fldChar w:fldCharType="end"/>
      </w:r>
      <w:r>
        <w:t xml:space="preserve"> </w:t>
      </w:r>
      <w:r>
        <w:t xml:space="preserve">и</w:t>
      </w:r>
      <w:r>
        <w:t xml:space="preserve"> </w:t>
      </w:r>
      <w:r>
        <w:fldChar w:fldCharType="begin"/>
      </w:r>
      <w:r>
        <w:instrText xml:space="preserve"> REF _Ref143498299 \w \h </w:instrText>
      </w:r>
      <w:r>
        <w:fldChar w:fldCharType="separate"/>
      </w:r>
      <w:r>
        <w:t xml:space="preserve">2.3.2.2</w:t>
      </w:r>
      <w:r>
        <w:fldChar w:fldCharType="end"/>
      </w:r>
      <w:r>
        <w:t xml:space="preserve">)</w:t>
      </w:r>
      <w:r>
        <w:t xml:space="preserve">.</w:t>
      </w:r>
    </w:p>
    <w:p>
      <w:pPr>
        <w:pStyle w:val="41"/>
      </w:pPr>
      <w:bookmarkStart w:id="146" w:name="_Toc94802192"/>
      <w:bookmarkStart w:id="147" w:name="_Toc117787598"/>
      <w:bookmarkStart w:id="148" w:name="_Toc181008904"/>
      <w:r>
        <w:t xml:space="preserve">Целевой </w:t>
      </w:r>
      <w:r>
        <w:t xml:space="preserve">инструктаж</w:t>
      </w:r>
      <w:r>
        <w:t xml:space="preserve">, проводимый ответственным руководителем работ (производителем работ, наблюдающим)</w:t>
      </w:r>
      <w:bookmarkEnd w:id="146"/>
      <w:bookmarkEnd w:id="147"/>
      <w:bookmarkEnd w:id="148"/>
    </w:p>
    <w:p>
      <w:pPr>
        <w:pStyle w:val="a4"/>
      </w:pPr>
      <w:r>
        <w:t xml:space="preserve">Если наряд-допуск «С» по форме ПОТС оформлялся с указанием опции «Требуется письменное разрешение эксплуатирующей организации», то добавится шаг «Получение разрешения на производство работ».</w:t>
      </w:r>
    </w:p>
    <w:p>
      <w:pPr>
        <w:pStyle w:val="a4"/>
      </w:pPr>
      <w:r>
        <w:t xml:space="preserve">В карточке Задания в статусе «Прибыл на место» отобразится кнопка «Разрешение на производство работ»</w:t>
      </w:r>
      <w:r>
        <w:t xml:space="preserve"> (вкладка «Действия»)</w:t>
      </w:r>
      <w:r>
        <w:t xml:space="preserve">. </w:t>
      </w:r>
    </w:p>
    <w:p>
      <w:pPr>
        <w:pStyle w:val="a4"/>
      </w:pPr>
      <w:r>
        <w:t xml:space="preserve">В открывшейся форме необходимо указать должность, ФИО уполномоченного представителя действующего производственного объекта, а также указать наименование </w:t>
      </w:r>
      <w:r>
        <w:t xml:space="preserve">структурного подразделения эксплуатирующей организации и нажать кнопку </w:t>
      </w:r>
      <w:r>
        <w:rPr>
          <w:lang w:eastAsia="ru-RU"/>
        </w:rPr>
        <w:t xml:space="preserve">«Подтвердить»</w:t>
      </w:r>
      <w:r>
        <w:t xml:space="preserve">.</w:t>
      </w:r>
    </w:p>
    <w:p>
      <w:pPr>
        <w:pStyle w:val="a4"/>
      </w:pPr>
      <w:r>
        <w:t xml:space="preserve">После получения письменного разрешения эксплуатирующей организации на производство работ необходимо подписание ответственным руководителем для перехода к шагу «Целевой инструктаж».</w:t>
      </w:r>
    </w:p>
    <w:p>
      <w:pPr>
        <w:pStyle w:val="affff1"/>
      </w:pPr>
      <w:r>
        <w:rPr>
          <w:lang w:eastAsia="ru-RU"/>
        </w:rPr>
        <mc:AlternateContent>
          <mc:Choice Requires="wpg">
            <w:drawing>
              <wp:inline xmlns:wp="http://schemas.openxmlformats.org/drawingml/2006/wordprocessingDrawing" distT="0" distB="0" distL="0" distR="0">
                <wp:extent cx="1737628" cy="2992582"/>
                <wp:effectExtent l="19050" t="19050" r="15240" b="17780"/>
                <wp:docPr id="56"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63"/>
                        <a:stretch/>
                      </pic:blipFill>
                      <pic:spPr>
                        <a:xfrm>
                          <a:off x="0" y="0"/>
                          <a:ext cx="1742871" cy="300161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5" o:spid="_x0000_s55" type="#_x0000_t75" style="width:136.82pt;height:235.64pt;mso-wrap-distance-left:0.00pt;mso-wrap-distance-top:0.00pt;mso-wrap-distance-right:0.00pt;mso-wrap-distance-bottom:0.00pt;" strokecolor="#000000">
                <v:path textboxrect="0,0,0,0"/>
                <v:imagedata r:id="rId63" o:title=""/>
              </v:shape>
            </w:pict>
          </mc:Fallback>
        </mc:AlternateContent>
      </w:r>
    </w:p>
    <w:p>
      <w:pPr>
        <w:pStyle w:val="affff3"/>
      </w:pPr>
      <w:r>
        <w:t xml:space="preserve">Рисунок </w:t>
      </w:r>
      <w:fldSimple w:instr=" SEQ Рисунок \* ARABIC ">
        <w:r>
          <w:t xml:space="preserve">43</w:t>
        </w:r>
      </w:fldSimple>
      <w:r>
        <w:t xml:space="preserve"> – </w:t>
      </w:r>
      <w:r>
        <w:t xml:space="preserve">Форма ЭП «Разрешение на производство работ»</w:t>
      </w:r>
    </w:p>
    <w:p>
      <w:pPr>
        <w:pStyle w:val="41"/>
      </w:pPr>
      <w:bookmarkStart w:id="149" w:name="_Toc94802193"/>
      <w:bookmarkStart w:id="150" w:name="_Toc117787599"/>
      <w:bookmarkStart w:id="151" w:name="_Toc181008905"/>
      <w:r>
        <w:t xml:space="preserve">Проверка</w:t>
      </w:r>
      <w:r>
        <w:t xml:space="preserve"> выполнения мероприятий</w:t>
      </w:r>
      <w:bookmarkEnd w:id="149"/>
      <w:bookmarkEnd w:id="150"/>
      <w:bookmarkEnd w:id="151"/>
    </w:p>
    <w:p>
      <w:pPr>
        <w:pStyle w:val="a4"/>
      </w:pPr>
      <w:r>
        <w:t xml:space="preserve">После проведения целевого инструктажа происходит переход на форму ЭП «Проверка выполнения мероприятий». Необходимо провести подписание ответственному руководителю.</w:t>
      </w:r>
    </w:p>
    <w:p>
      <w:pPr>
        <w:pStyle w:val="a4"/>
      </w:pPr>
      <w:r>
        <w:t xml:space="preserve">После этого нажать кнопку «перейти к следующему шагу», произойдет переход на форму ЭП «Подготовка к началу работы», где производитель работ получает инструктаж и знакомится с условиями работы. </w:t>
      </w:r>
    </w:p>
    <w:p>
      <w:pPr>
        <w:pStyle w:val="a4"/>
      </w:pPr>
      <w:r>
        <w:t xml:space="preserve">После подписания данной формы произойдет переход в карточку задания с кнопкой «Начать работу», где будет необходимо провести действия аналогичные тем, что описаны в </w:t>
      </w:r>
      <w:r>
        <w:t xml:space="preserve">п. </w:t>
      </w:r>
      <w:r>
        <w:fldChar w:fldCharType="begin"/>
      </w:r>
      <w:r>
        <w:instrText xml:space="preserve"> REF _Ref143497733 \w \h </w:instrText>
      </w:r>
      <w:r>
        <w:fldChar w:fldCharType="separate"/>
      </w:r>
      <w:r>
        <w:t xml:space="preserve">2.3.2.9</w:t>
      </w:r>
      <w:r>
        <w:fldChar w:fldCharType="end"/>
      </w:r>
      <w:r>
        <w:t xml:space="preserve">.</w:t>
      </w:r>
    </w:p>
    <w:p>
      <w:pPr>
        <w:pStyle w:val="41"/>
      </w:pPr>
      <w:bookmarkStart w:id="152" w:name="_Toc94802194"/>
      <w:bookmarkStart w:id="153" w:name="_Toc117787600"/>
      <w:bookmarkStart w:id="154" w:name="_Toc181008906"/>
      <w:r>
        <w:t xml:space="preserve">Завершение работ с </w:t>
      </w:r>
      <w:r>
        <w:t xml:space="preserve">формой</w:t>
      </w:r>
      <w:r>
        <w:t xml:space="preserve"> наряд допуск «С» по форме ПОТС</w:t>
      </w:r>
      <w:bookmarkEnd w:id="152"/>
      <w:bookmarkEnd w:id="153"/>
      <w:bookmarkEnd w:id="154"/>
    </w:p>
    <w:p>
      <w:pPr>
        <w:pStyle w:val="a4"/>
      </w:pPr>
      <w:r>
        <w:t xml:space="preserve">После полного окончания работ по заданию, необходимо на форме задания нажать кнопку «Завершить» и подписаться ответственным за выполненную в полном объеме работу, за убранные материалы и выведенных работников с места производства работ.</w:t>
      </w:r>
    </w:p>
    <w:p>
      <w:pPr>
        <w:pStyle w:val="1b"/>
      </w:pPr>
      <w:r>
        <mc:AlternateContent>
          <mc:Choice Requires="wpg">
            <w:drawing>
              <wp:inline xmlns:wp="http://schemas.openxmlformats.org/drawingml/2006/wordprocessingDrawing" distT="0" distB="0" distL="0" distR="0">
                <wp:extent cx="2848509" cy="2440758"/>
                <wp:effectExtent l="19050" t="19050" r="28575" b="17145"/>
                <wp:docPr id="57"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64"/>
                        <a:stretch/>
                      </pic:blipFill>
                      <pic:spPr>
                        <a:xfrm>
                          <a:off x="0" y="0"/>
                          <a:ext cx="2880588" cy="246824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6" o:spid="_x0000_s56" type="#_x0000_t75" style="width:224.29pt;height:192.19pt;mso-wrap-distance-left:0.00pt;mso-wrap-distance-top:0.00pt;mso-wrap-distance-right:0.00pt;mso-wrap-distance-bottom:0.00pt;" strokecolor="#000000">
                <v:path textboxrect="0,0,0,0"/>
                <v:imagedata r:id="rId64" o:title=""/>
              </v:shape>
            </w:pict>
          </mc:Fallback>
        </mc:AlternateContent>
      </w:r>
    </w:p>
    <w:p>
      <w:pPr>
        <w:pStyle w:val="affff3"/>
      </w:pPr>
      <w:r>
        <w:t xml:space="preserve">Рисунок </w:t>
      </w:r>
      <w:fldSimple w:instr=" SEQ Рисунок \* ARABIC ">
        <w:r>
          <w:t xml:space="preserve">44</w:t>
        </w:r>
      </w:fldSimple>
      <w:r>
        <w:t xml:space="preserve"> – </w:t>
      </w:r>
      <w:r>
        <w:t xml:space="preserve">Подписанная форма ЭП «Завершение работы» </w:t>
      </w:r>
    </w:p>
    <w:p>
      <w:pPr>
        <w:pStyle w:val="a4"/>
      </w:pPr>
      <w:r>
        <w:t xml:space="preserve">Нажать «Перейти к следующему шагу», выполнится переход на форму задания в статусе «Работы завершены», далее нажать «Выезд на базу» подтвердить «Вернулся на базу». Далее задание перейдет в статус «Завершено»</w:t>
      </w:r>
      <w:r>
        <w:t xml:space="preserve">.</w:t>
      </w:r>
      <w:r>
        <w:t xml:space="preserve"> </w:t>
      </w:r>
    </w:p>
    <w:p>
      <w:pPr>
        <w:pStyle w:val="33"/>
        <w:rPr>
          <w:rFonts w:cs="Times New Roman"/>
        </w:rPr>
      </w:pPr>
      <w:bookmarkStart w:id="155" w:name="_Toc181008907"/>
      <w:r>
        <w:rPr>
          <w:rFonts w:cs="Times New Roman"/>
        </w:rPr>
        <w:t xml:space="preserve">Работа </w:t>
      </w:r>
      <w:r>
        <w:rPr>
          <w:rFonts w:cs="Times New Roman"/>
        </w:rPr>
        <w:t xml:space="preserve">по бланку переключений</w:t>
      </w:r>
      <w:r>
        <w:rPr>
          <w:rFonts w:cs="Times New Roman"/>
        </w:rPr>
        <w:t xml:space="preserve"> и командам диспетчера</w:t>
      </w:r>
      <w:bookmarkEnd w:id="155"/>
    </w:p>
    <w:p>
      <w:pPr>
        <w:pStyle w:val="41"/>
      </w:pPr>
      <w:bookmarkStart w:id="156" w:name="_Toc181008908"/>
      <w:r>
        <w:t xml:space="preserve">Общая информация</w:t>
      </w:r>
      <w:bookmarkEnd w:id="156"/>
    </w:p>
    <w:p>
      <w:pPr>
        <w:pStyle w:val="a4"/>
      </w:pPr>
      <w:r>
        <w:t xml:space="preserve">Перед подписанием </w:t>
      </w:r>
      <w:r>
        <w:t xml:space="preserve">«</w:t>
      </w:r>
      <w:r>
        <w:t xml:space="preserve">Бланка переключений</w:t>
      </w:r>
      <w:r>
        <w:t xml:space="preserve">»</w:t>
      </w:r>
      <w:r>
        <w:t xml:space="preserve"> есть</w:t>
      </w:r>
      <w:r>
        <w:t xml:space="preserve"> возможность просмотреть его. Для этого необходимо нажать на иконку «</w:t>
      </w:r>
      <w:r>
        <w:rPr>
          <w:lang w:eastAsia="ru-RU"/>
        </w:rPr>
        <mc:AlternateContent>
          <mc:Choice Requires="wpg">
            <w:drawing>
              <wp:inline xmlns:wp="http://schemas.openxmlformats.org/drawingml/2006/wordprocessingDrawing" distT="0" distB="0" distL="0" distR="0">
                <wp:extent cx="257175" cy="232085"/>
                <wp:effectExtent l="0" t="0" r="0" b="0"/>
                <wp:docPr id="58" name="Рисунок 107374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7"/>
                        <a:stretch/>
                      </pic:blipFill>
                      <pic:spPr>
                        <a:xfrm>
                          <a:off x="0" y="0"/>
                          <a:ext cx="281820" cy="254326"/>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7" o:spid="_x0000_s57" type="#_x0000_t75" style="width:20.25pt;height:18.27pt;mso-wrap-distance-left:0.00pt;mso-wrap-distance-top:0.00pt;mso-wrap-distance-right:0.00pt;mso-wrap-distance-bottom:0.00pt;" stroked="f">
                <v:path textboxrect="0,0,0,0"/>
                <v:imagedata r:id="rId37" o:title=""/>
              </v:shape>
            </w:pict>
          </mc:Fallback>
        </mc:AlternateContent>
      </w:r>
      <w:r>
        <w:t xml:space="preserve">» в форме задания, откроется форма </w:t>
      </w:r>
      <w:r>
        <w:t xml:space="preserve">бланка</w:t>
      </w:r>
      <w:r>
        <w:t xml:space="preserve">, оформленная полотном.</w:t>
      </w:r>
    </w:p>
    <w:p>
      <w:pPr>
        <w:pStyle w:val="a4"/>
      </w:pPr>
      <w:r>
        <w:t xml:space="preserve">В АСУ МБ команды диспетчера на системном уровне являются бланками переключения с признаком команда диспетчера, но при этом у таких бланков переключения своя нумерация «КД-2050203-10», где:</w:t>
      </w:r>
    </w:p>
    <w:p>
      <w:pPr>
        <w:pStyle w:val="a4"/>
        <w:tabs>
          <w:tab w:val="left" w:pos="993"/>
        </w:tabs>
      </w:pPr>
      <w:r>
        <w:t xml:space="preserve">•</w:t>
      </w:r>
      <w:r>
        <w:tab/>
        <w:t xml:space="preserve">КД – команда диспетчера;</w:t>
      </w:r>
    </w:p>
    <w:p>
      <w:pPr>
        <w:pStyle w:val="a4"/>
        <w:tabs>
          <w:tab w:val="left" w:pos="993"/>
        </w:tabs>
      </w:pPr>
      <w:r>
        <w:t xml:space="preserve">•</w:t>
      </w:r>
      <w:r>
        <w:tab/>
        <w:t xml:space="preserve">2050203 – организация;</w:t>
      </w:r>
    </w:p>
    <w:p>
      <w:pPr>
        <w:pStyle w:val="a4"/>
        <w:tabs>
          <w:tab w:val="left" w:pos="993"/>
        </w:tabs>
      </w:pPr>
      <w:r>
        <w:t xml:space="preserve">•</w:t>
      </w:r>
      <w:r>
        <w:tab/>
        <w:t xml:space="preserve">10 – номер команды диспетчера по данной организации.</w:t>
      </w:r>
    </w:p>
    <w:p>
      <w:pPr>
        <w:pStyle w:val="a4"/>
      </w:pPr>
      <w:r>
        <w:t xml:space="preserve">В мобильном приложении после получения задания с командой диспетчера реализована возможность работы по заданию и фиксация выполнения команд диспетчера аналогично обычным бланкам переключения, за исключением отсутствия подписания бланка переключения при его согласовании (в бланке переключения на первом шаге ставят подписи «Выполняющий переключения», «Контролирующий переключения» (при наличии) и «Разрешающий переключения»).</w:t>
      </w:r>
    </w:p>
    <w:p>
      <w:pPr>
        <w:pStyle w:val="a4"/>
      </w:pPr>
      <w:r>
        <w:t xml:space="preserve">После того, как исполнитель нажимает кнопку «Принять» в задании у него сразу появляется возможность выезда на место выполнения команды диспетчера.</w:t>
      </w:r>
    </w:p>
    <w:p>
      <w:pPr>
        <w:pStyle w:val="41"/>
      </w:pPr>
      <w:bookmarkStart w:id="157" w:name="_Toc181008909"/>
      <w:r>
        <w:t xml:space="preserve">Проверка бланка переключений</w:t>
      </w:r>
      <w:bookmarkEnd w:id="157"/>
    </w:p>
    <w:p>
      <w:pPr>
        <w:pStyle w:val="a4"/>
      </w:pPr>
      <w:r>
        <w:t xml:space="preserve">После того, как исполнитель нажимает кнопку «Принять» в задании</w:t>
      </w:r>
      <w:r>
        <w:t xml:space="preserve"> с Бланком переключений необходимо нажать «Проверить бланк переключений» </w:t>
      </w:r>
      <w:r>
        <w:t xml:space="preserve">и </w:t>
      </w:r>
      <w:r>
        <w:t xml:space="preserve">подписаться ответственным за</w:t>
      </w:r>
      <w:r>
        <w:t xml:space="preserve"> проверку документа.</w:t>
      </w:r>
    </w:p>
    <w:p>
      <w:pPr>
        <w:pStyle w:val="a4"/>
        <w:jc w:val="center"/>
      </w:pPr>
      <w:r>
        <w:rPr>
          <w:lang w:eastAsia="ru-RU"/>
        </w:rPr>
        <mc:AlternateContent>
          <mc:Choice Requires="wpg">
            <w:drawing>
              <wp:inline xmlns:wp="http://schemas.openxmlformats.org/drawingml/2006/wordprocessingDrawing" distT="0" distB="0" distL="0" distR="0">
                <wp:extent cx="3990975" cy="3124200"/>
                <wp:effectExtent l="0" t="0" r="9525" b="0"/>
                <wp:docPr id="59" name="Рисунок 107374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r/>
                      </pic:nvPicPr>
                      <pic:blipFill>
                        <a:blip r:embed="rId65"/>
                        <a:srcRect/>
                        <a:stretch/>
                      </pic:blipFill>
                      <pic:spPr bwMode="auto">
                        <a:xfrm>
                          <a:off x="0" y="0"/>
                          <a:ext cx="3990975" cy="31242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8" o:spid="_x0000_s58" type="#_x0000_t75" style="width:314.25pt;height:246.00pt;mso-wrap-distance-left:0.00pt;mso-wrap-distance-top:0.00pt;mso-wrap-distance-right:0.00pt;mso-wrap-distance-bottom:0.00pt;" stroked="f">
                <v:path textboxrect="0,0,0,0"/>
                <v:imagedata r:id="rId65" o:title=""/>
              </v:shape>
            </w:pict>
          </mc:Fallback>
        </mc:AlternateContent>
      </w:r>
    </w:p>
    <w:p>
      <w:pPr>
        <w:pStyle w:val="affff3"/>
      </w:pPr>
      <w:r>
        <w:t xml:space="preserve">Рисунок </w:t>
      </w:r>
      <w:fldSimple w:instr=" SEQ Рисунок \* ARABIC ">
        <w:r>
          <w:t xml:space="preserve">45</w:t>
        </w:r>
      </w:fldSimple>
      <w:r>
        <w:t xml:space="preserve"> – Проверка бланка переключений </w:t>
      </w:r>
    </w:p>
    <w:p>
      <w:pPr>
        <w:pStyle w:val="afffd"/>
      </w:pPr>
      <w:r>
        <w:t xml:space="preserve">Далее осуществляется «Выезд», «Приезд» и подготовка к началу работ аналогично работе с другими типами документов.</w:t>
      </w:r>
    </w:p>
    <w:p>
      <w:pPr>
        <w:pStyle w:val="a4"/>
      </w:pPr>
      <w:r>
        <w:t xml:space="preserve">Для команд диспетчера проверка бланка переключений не выполняется.</w:t>
      </w:r>
    </w:p>
    <w:p>
      <w:pPr>
        <w:pStyle w:val="41"/>
      </w:pPr>
      <w:bookmarkStart w:id="158" w:name="_Toc181008910"/>
      <w:r>
        <w:t xml:space="preserve">Запрос разрешения на переключения</w:t>
      </w:r>
      <w:bookmarkEnd w:id="158"/>
    </w:p>
    <w:p>
      <w:pPr>
        <w:pStyle w:val="a4"/>
      </w:pPr>
      <w:r>
        <w:t xml:space="preserve">После подготовки к началу работ необходимо нажать «Запросить разрешение на переключения».</w:t>
      </w:r>
    </w:p>
    <w:p>
      <w:pPr>
        <w:pStyle w:val="a4"/>
      </w:pPr>
      <w:r>
        <w:t xml:space="preserve">В случае если разрешение запрашивается по телефону, то необходимо нажать «Подтвердить» и проставить подпись Выполняющего переключения.</w:t>
      </w:r>
    </w:p>
    <w:p>
      <w:pPr>
        <w:pStyle w:val="a4"/>
      </w:pPr>
      <w:r>
        <w:t xml:space="preserve">Если разрешающий находится очно на месте, то необходимо выбрать сотрудника из списка и проставить подпись за выдачу разрешения.</w:t>
      </w:r>
    </w:p>
    <w:p>
      <w:pPr>
        <w:pStyle w:val="a4"/>
        <w:jc w:val="center"/>
      </w:pPr>
      <w:r>
        <w:rPr>
          <w:lang w:eastAsia="ru-RU"/>
        </w:rPr>
        <mc:AlternateContent>
          <mc:Choice Requires="wpg">
            <w:drawing>
              <wp:inline xmlns:wp="http://schemas.openxmlformats.org/drawingml/2006/wordprocessingDrawing" distT="0" distB="0" distL="0" distR="0">
                <wp:extent cx="4076700" cy="2933700"/>
                <wp:effectExtent l="0" t="0" r="0" b="0"/>
                <wp:docPr id="60" name="Рисунок 107374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r/>
                      </pic:nvPicPr>
                      <pic:blipFill>
                        <a:blip r:embed="rId66"/>
                        <a:srcRect/>
                        <a:stretch/>
                      </pic:blipFill>
                      <pic:spPr bwMode="auto">
                        <a:xfrm>
                          <a:off x="0" y="0"/>
                          <a:ext cx="4076700" cy="29337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9" o:spid="_x0000_s59" type="#_x0000_t75" style="width:321.00pt;height:231.00pt;mso-wrap-distance-left:0.00pt;mso-wrap-distance-top:0.00pt;mso-wrap-distance-right:0.00pt;mso-wrap-distance-bottom:0.00pt;" stroked="f">
                <v:path textboxrect="0,0,0,0"/>
                <v:imagedata r:id="rId66" o:title=""/>
              </v:shape>
            </w:pict>
          </mc:Fallback>
        </mc:AlternateContent>
      </w:r>
    </w:p>
    <w:p>
      <w:pPr>
        <w:pStyle w:val="affff3"/>
      </w:pPr>
      <w:r>
        <w:t xml:space="preserve">Рисунок </w:t>
      </w:r>
      <w:fldSimple w:instr=" SEQ Рисунок \* ARABIC ">
        <w:r>
          <w:t xml:space="preserve">46</w:t>
        </w:r>
      </w:fldSimple>
      <w:r>
        <w:t xml:space="preserve"> – Запросить разрешение на переключения </w:t>
      </w:r>
    </w:p>
    <w:p>
      <w:pPr>
        <w:pStyle w:val="41"/>
      </w:pPr>
      <w:bookmarkStart w:id="159" w:name="_Toc181008911"/>
      <w:r>
        <w:t xml:space="preserve">Выполнение переключений</w:t>
      </w:r>
      <w:bookmarkEnd w:id="159"/>
    </w:p>
    <w:p>
      <w:pPr>
        <w:pStyle w:val="a4"/>
      </w:pPr>
      <w:r>
        <w:t xml:space="preserve">После того как разрешение на переключение получено, необходимо нажать «Начать переключения» и подтвердить начало работы.</w:t>
      </w:r>
    </w:p>
    <w:p>
      <w:pPr>
        <w:pStyle w:val="a4"/>
      </w:pPr>
      <w:r>
        <w:t xml:space="preserve">В процессе работы по переключению необходимо последовательно подтвердить выполнение операций, для этого необходимо нажать «Начать переключения» и нажать «Подтвердить выполнение» у соответствующей операции. В случае если для выполнения операции требуется разрешение диспетчера, то необходимо проставить соответствующую подпись.</w:t>
      </w:r>
    </w:p>
    <w:p>
      <w:pPr>
        <w:pStyle w:val="a4"/>
        <w:jc w:val="center"/>
      </w:pPr>
      <w:r>
        <w:rPr>
          <w:lang w:eastAsia="ru-RU"/>
        </w:rPr>
        <mc:AlternateContent>
          <mc:Choice Requires="wpg">
            <w:drawing>
              <wp:inline xmlns:wp="http://schemas.openxmlformats.org/drawingml/2006/wordprocessingDrawing" distT="0" distB="0" distL="0" distR="0">
                <wp:extent cx="2171700" cy="2809875"/>
                <wp:effectExtent l="0" t="0" r="0" b="9525"/>
                <wp:docPr id="61" name="Рисунок 107374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r/>
                      </pic:nvPicPr>
                      <pic:blipFill>
                        <a:blip r:embed="rId67"/>
                        <a:srcRect/>
                        <a:stretch/>
                      </pic:blipFill>
                      <pic:spPr bwMode="auto">
                        <a:xfrm>
                          <a:off x="0" y="0"/>
                          <a:ext cx="2171700" cy="28098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0" o:spid="_x0000_s60" type="#_x0000_t75" style="width:171.00pt;height:221.25pt;mso-wrap-distance-left:0.00pt;mso-wrap-distance-top:0.00pt;mso-wrap-distance-right:0.00pt;mso-wrap-distance-bottom:0.00pt;" stroked="f">
                <v:path textboxrect="0,0,0,0"/>
                <v:imagedata r:id="rId67" o:title=""/>
              </v:shape>
            </w:pict>
          </mc:Fallback>
        </mc:AlternateContent>
      </w:r>
    </w:p>
    <w:p>
      <w:pPr>
        <w:pStyle w:val="affff3"/>
      </w:pPr>
      <w:r>
        <w:t xml:space="preserve">Рисунок </w:t>
      </w:r>
      <w:fldSimple w:instr=" SEQ Рисунок \* ARABIC ">
        <w:r>
          <w:t xml:space="preserve">47</w:t>
        </w:r>
      </w:fldSimple>
      <w:r>
        <w:t xml:space="preserve"> – Выполнение переключения </w:t>
      </w:r>
    </w:p>
    <w:p>
      <w:pPr>
        <w:pStyle w:val="41"/>
      </w:pPr>
      <w:bookmarkStart w:id="160" w:name="_Toc181008912"/>
      <w:r>
        <w:t xml:space="preserve">Завершение</w:t>
      </w:r>
      <w:r>
        <w:t xml:space="preserve"> работ </w:t>
      </w:r>
      <w:r>
        <w:t xml:space="preserve">по переключениям</w:t>
      </w:r>
      <w:bookmarkEnd w:id="160"/>
    </w:p>
    <w:p>
      <w:pPr>
        <w:pStyle w:val="a4"/>
      </w:pPr>
      <w:r>
        <w:t xml:space="preserve">При завершении работы по </w:t>
      </w:r>
      <w:r>
        <w:t xml:space="preserve">Бланку переключений</w:t>
      </w:r>
      <w:r>
        <w:t xml:space="preserve"> необходимо провести подписание на форме ЭП «</w:t>
      </w:r>
      <w:r>
        <w:t xml:space="preserve">З</w:t>
      </w:r>
      <w:r>
        <w:t xml:space="preserve">авер</w:t>
      </w:r>
      <w:r>
        <w:t xml:space="preserve">шение переключения» за окончание работ. </w:t>
      </w:r>
    </w:p>
    <w:p>
      <w:pPr>
        <w:pStyle w:val="33"/>
        <w:rPr>
          <w:rFonts w:cs="Times New Roman"/>
          <w:bCs w:val="0"/>
        </w:rPr>
      </w:pPr>
      <w:bookmarkStart w:id="161" w:name="_Toc89272343"/>
      <w:bookmarkStart w:id="162" w:name="_Toc117787601"/>
      <w:bookmarkStart w:id="163" w:name="_Ref143496987"/>
      <w:bookmarkStart w:id="164" w:name="_Toc181008913"/>
      <w:r>
        <w:rPr>
          <w:rFonts w:cs="Times New Roman"/>
          <w:bCs w:val="0"/>
        </w:rPr>
        <w:t xml:space="preserve">Работа по протоколам испытаний/измерений</w:t>
      </w:r>
      <w:bookmarkEnd w:id="161"/>
      <w:bookmarkEnd w:id="162"/>
      <w:bookmarkEnd w:id="163"/>
      <w:bookmarkEnd w:id="164"/>
    </w:p>
    <w:p>
      <w:pPr>
        <w:pStyle w:val="afffb"/>
      </w:pPr>
      <w:r>
        <w:t xml:space="preserve">Приступить к началу работ по протоколам испытаний/измерений можно двумя способами: </w:t>
      </w:r>
    </w:p>
    <w:p>
      <w:pPr>
        <w:pStyle w:val="10"/>
      </w:pPr>
      <w:r>
        <w:t xml:space="preserve">из карточки задания, нажав кнопку «Начать работу по протоколу»</w:t>
      </w:r>
      <w:r>
        <w:t xml:space="preserve">;</w:t>
      </w:r>
    </w:p>
    <w:p>
      <w:pPr>
        <w:pStyle w:val="10"/>
      </w:pPr>
      <w:r>
        <w:t xml:space="preserve">из карточки заказа, нажав на вкладку «Протоколы», а затем «перейти» у необходимого протокола.</w:t>
      </w:r>
    </w:p>
    <w:p>
      <w:pPr>
        <w:pStyle w:val="a4"/>
      </w:pPr>
      <w:r>
        <w:t xml:space="preserve">После этого произойдет переход в карточку протокола, где необходимо нажать «</w:t>
      </w:r>
      <w:r>
        <w:t xml:space="preserve">Н</w:t>
      </w:r>
      <w:r>
        <w:t xml:space="preserve">ачать работу», а затем «Начать заполнение».</w:t>
      </w:r>
    </w:p>
    <w:p>
      <w:pPr>
        <w:pStyle w:val="a4"/>
      </w:pPr>
      <w:r>
        <w:t xml:space="preserve">Произойдет переход на форму протокола, где необходимо заполнить </w:t>
      </w:r>
      <w:r>
        <w:rPr>
          <w:b/>
          <w:bCs/>
        </w:rPr>
        <w:t xml:space="preserve">Дату проведения испытания</w:t>
      </w:r>
      <w:r>
        <w:t xml:space="preserve">.</w:t>
      </w:r>
    </w:p>
    <w:p>
      <w:pPr>
        <w:pStyle w:val="a4"/>
      </w:pPr>
      <w:r>
        <w:t xml:space="preserve">При необходимости выбрать лабораторию</w:t>
      </w:r>
      <w:r>
        <w:t xml:space="preserve"> (</w:t>
      </w:r>
      <w:r>
        <w:t xml:space="preserve">если она не была выбрана менеджером на </w:t>
      </w:r>
      <w:r>
        <w:t xml:space="preserve">П</w:t>
      </w:r>
      <w:r>
        <w:t xml:space="preserve">ортале управления</w:t>
      </w:r>
      <w:r>
        <w:t xml:space="preserve">).</w:t>
      </w:r>
      <w:r>
        <w:t xml:space="preserve"> </w:t>
      </w:r>
      <w:r>
        <w:t xml:space="preserve">Для этого нажать </w:t>
      </w:r>
      <w:r>
        <w:t xml:space="preserve">кнопку «</w:t>
      </w:r>
      <w:r>
        <w:t xml:space="preserve">В</w:t>
      </w:r>
      <w:r>
        <w:t xml:space="preserve">ыберите лабораторию» и указать нужную из списка, также есть функция поиска по коду или наименованию. Список значений ограничен лабораториями, у которых срок окончания аккредитации больше текущей даты (т.е. есть действующая аккредитация).</w:t>
      </w:r>
    </w:p>
    <w:p>
      <w:pPr>
        <w:pStyle w:val="a4"/>
      </w:pPr>
      <w:r>
        <w:t xml:space="preserve">При заполнении есть возможность просмотра документа, для этого необходимо нажать на кнопку</w:t>
      </w:r>
      <w:r>
        <w:rPr>
          <w:lang w:eastAsia="ru-RU"/>
        </w:rPr>
        <w:t xml:space="preserve"> «</w:t>
      </w:r>
      <w:r>
        <w:rPr>
          <w:lang w:eastAsia="ru-RU"/>
        </w:rPr>
        <mc:AlternateContent>
          <mc:Choice Requires="wpg">
            <w:drawing>
              <wp:inline xmlns:wp="http://schemas.openxmlformats.org/drawingml/2006/wordprocessingDrawing" distT="0" distB="0" distL="0" distR="0">
                <wp:extent cx="257175" cy="232085"/>
                <wp:effectExtent l="0" t="0" r="0" b="0"/>
                <wp:docPr id="62"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7"/>
                        <a:stretch/>
                      </pic:blipFill>
                      <pic:spPr>
                        <a:xfrm>
                          <a:off x="0" y="0"/>
                          <a:ext cx="281820" cy="254326"/>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1" o:spid="_x0000_s61" type="#_x0000_t75" style="width:20.25pt;height:18.27pt;mso-wrap-distance-left:0.00pt;mso-wrap-distance-top:0.00pt;mso-wrap-distance-right:0.00pt;mso-wrap-distance-bottom:0.00pt;" stroked="f">
                <v:path textboxrect="0,0,0,0"/>
                <v:imagedata r:id="rId37" o:title=""/>
              </v:shape>
            </w:pict>
          </mc:Fallback>
        </mc:AlternateContent>
      </w:r>
      <w:r>
        <w:rPr>
          <w:lang w:eastAsia="ru-RU"/>
        </w:rPr>
        <w:t xml:space="preserve">» </w:t>
      </w:r>
      <w:r>
        <w:t xml:space="preserve">в правом верхнем углу, произойдет переход на печатную форму протокола.</w:t>
      </w:r>
    </w:p>
    <w:p>
      <w:pPr>
        <w:pStyle w:val="affff1"/>
      </w:pPr>
      <w:r>
        <w:rPr>
          <w:lang w:eastAsia="ru-RU"/>
        </w:rPr>
        <mc:AlternateContent>
          <mc:Choice Requires="wpg">
            <w:drawing>
              <wp:inline xmlns:wp="http://schemas.openxmlformats.org/drawingml/2006/wordprocessingDrawing" distT="0" distB="0" distL="0" distR="0">
                <wp:extent cx="3099435" cy="4832985"/>
                <wp:effectExtent l="19050" t="19050" r="24765" b="24765"/>
                <wp:docPr id="63" name="Рисунок 31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Рисунок 317" descr="Изображение выглядит как стол&#10;&#10;Автоматически созданное описание"/>
                        <pic:cNvPicPr>
                          <a:picLocks noChangeAspect="1" noChangeArrowheads="1"/>
                        </pic:cNvPicPr>
                        <pic:nvPr/>
                      </pic:nvPicPr>
                      <pic:blipFill>
                        <a:blip r:embed="rId68"/>
                        <a:srcRect/>
                        <a:stretch/>
                      </pic:blipFill>
                      <pic:spPr bwMode="auto">
                        <a:xfrm>
                          <a:off x="0" y="0"/>
                          <a:ext cx="3099435" cy="4832985"/>
                        </a:xfrm>
                        <a:prstGeom prst="rect">
                          <a:avLst/>
                        </a:prstGeom>
                        <a:noFill/>
                        <a:ln w="9525" cmpd="sng">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2" o:spid="_x0000_s62" type="#_x0000_t75" style="width:244.05pt;height:380.55pt;mso-wrap-distance-left:0.00pt;mso-wrap-distance-top:0.00pt;mso-wrap-distance-right:0.00pt;mso-wrap-distance-bottom:0.00pt;" strokecolor="#000000" strokeweight="0.75pt">
                <v:path textboxrect="0,0,0,0"/>
                <v:imagedata r:id="rId68" o:title=""/>
              </v:shape>
            </w:pict>
          </mc:Fallback>
        </mc:AlternateContent>
      </w:r>
    </w:p>
    <w:p>
      <w:pPr>
        <w:pStyle w:val="affff3"/>
      </w:pPr>
      <w:r>
        <w:t xml:space="preserve">Рисунок </w:t>
      </w:r>
      <w:fldSimple w:instr=" SEQ Рисунок \* ARABIC ">
        <w:r>
          <w:t xml:space="preserve">48</w:t>
        </w:r>
      </w:fldSimple>
      <w:r>
        <w:t xml:space="preserve"> – </w:t>
      </w:r>
      <w:r>
        <w:t xml:space="preserve">Печатная форма протокола</w:t>
      </w:r>
    </w:p>
    <w:p>
      <w:pPr>
        <w:pStyle w:val="a4"/>
      </w:pPr>
      <w:r>
        <w:t xml:space="preserve">Далее необходимо заполнить разделы протокола, их количество и содержание будет зависеть от типа протокола и цели испытаний.</w:t>
      </w:r>
    </w:p>
    <w:p>
      <w:pPr>
        <w:pStyle w:val="a4"/>
      </w:pPr>
      <w:r>
        <w:t xml:space="preserve">Также есть возможность добавить оборудования и средства измерения, которые были использованы при работе. Для этого необходимо нажать кнопку «Добавить устройство» и выбрать его из списка, также возможен поиск по коду или наименованию устройства.</w:t>
      </w:r>
    </w:p>
    <w:p>
      <w:pPr>
        <w:pStyle w:val="a4"/>
      </w:pPr>
      <w:r>
        <w:t xml:space="preserve">Чтобы перейти к завершению работы по протоколу необходимо заполнить все поля протокола и нажать кнопку «Перейти к следующему шагу» или нажать в верхнем левом углу кнопку </w:t>
      </w:r>
      <w:r>
        <w:rPr>
          <w:lang w:eastAsia="ru-RU"/>
        </w:rPr>
        <w:t xml:space="preserve">«</w:t>
      </w:r>
      <w:r>
        <w:rPr>
          <w:lang w:eastAsia="ru-RU"/>
        </w:rPr>
        <mc:AlternateContent>
          <mc:Choice Requires="wpg">
            <w:drawing>
              <wp:inline xmlns:wp="http://schemas.openxmlformats.org/drawingml/2006/wordprocessingDrawing" distT="0" distB="0" distL="0" distR="0">
                <wp:extent cx="180975" cy="161925"/>
                <wp:effectExtent l="0" t="0" r="9525" b="9525"/>
                <wp:docPr id="64"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69"/>
                        <a:srcRect/>
                        <a:stretch/>
                      </pic:blipFill>
                      <pic:spPr bwMode="auto">
                        <a:xfrm>
                          <a:off x="0" y="0"/>
                          <a:ext cx="180975" cy="1619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3" o:spid="_x0000_s63" type="#_x0000_t75" style="width:14.25pt;height:12.75pt;mso-wrap-distance-left:0.00pt;mso-wrap-distance-top:0.00pt;mso-wrap-distance-right:0.00pt;mso-wrap-distance-bottom:0.00pt;" stroked="f">
                <v:path textboxrect="0,0,0,0"/>
                <v:imagedata r:id="rId69" o:title=""/>
              </v:shape>
            </w:pict>
          </mc:Fallback>
        </mc:AlternateContent>
      </w:r>
      <w:r>
        <w:rPr>
          <w:lang w:eastAsia="ru-RU"/>
        </w:rPr>
        <w:t xml:space="preserve">»</w:t>
      </w:r>
      <w:r>
        <w:t xml:space="preserve">,</w:t>
      </w:r>
      <w:r>
        <w:t xml:space="preserve"> </w:t>
      </w:r>
      <w:r>
        <w:t xml:space="preserve">затем нажать кнопку «Завершить работу».</w:t>
      </w:r>
    </w:p>
    <w:p>
      <w:pPr>
        <w:pStyle w:val="a4"/>
        <w:pBdr>
          <w:top w:val="single" w:color="auto" w:sz="4" w:space="11"/>
          <w:left w:val="single" w:color="auto" w:sz="4" w:space="4"/>
          <w:bottom w:val="single" w:color="auto" w:sz="4" w:space="1"/>
          <w:right w:val="single" w:color="auto" w:sz="4" w:space="4"/>
        </w:pBdr>
        <w:spacing w:after="360"/>
        <w:rPr>
          <w:color w:val="2e74b5" w:themeColor="accent1" w:themeShade="BF"/>
        </w:rPr>
      </w:pPr>
      <w:r>
        <w:rPr>
          <w:b/>
          <w:bCs/>
          <w:color w:val="2e74b5" w:themeColor="accent1" w:themeShade="BF"/>
        </w:rPr>
        <w:t xml:space="preserve">Примечание.</w:t>
      </w:r>
      <w:r>
        <w:rPr>
          <w:color w:val="2e74b5" w:themeColor="accent1" w:themeShade="BF"/>
        </w:rPr>
        <w:t xml:space="preserve"> </w:t>
      </w:r>
      <w:r>
        <w:rPr>
          <w:color w:val="2e74b5" w:themeColor="accent1" w:themeShade="BF"/>
        </w:rPr>
        <w:t xml:space="preserve">Завершение с протоколом испытаний / измерений доступно на любом этапе работы с протоколом. Команда «Завершить работу» будет доступна в меню протокола после заполнения хотя бы одного поля протокола</w:t>
      </w:r>
      <w:r>
        <w:rPr>
          <w:color w:val="2e74b5" w:themeColor="accent1" w:themeShade="BF"/>
        </w:rPr>
        <w:t xml:space="preserve">.</w:t>
      </w:r>
    </w:p>
    <w:p>
      <w:pPr>
        <w:pStyle w:val="a4"/>
        <w:rPr>
          <w:b/>
          <w:bCs/>
        </w:rPr>
      </w:pPr>
    </w:p>
    <w:p>
      <w:pPr>
        <w:pStyle w:val="a4"/>
      </w:pPr>
      <w:r>
        <w:t xml:space="preserve">Произойдет переход на форму подписания протокола, где необходимо провести подписания сотруднику, который провел испытания, и сотруднику, который проверил протокол.</w:t>
      </w:r>
    </w:p>
    <w:p>
      <w:pPr>
        <w:pStyle w:val="a4"/>
      </w:pPr>
      <w:r>
        <w:t xml:space="preserve">После завершения работы с протоколом будут доступны возможности: </w:t>
      </w:r>
    </w:p>
    <w:p>
      <w:pPr>
        <w:pStyle w:val="10"/>
      </w:pPr>
      <w:r>
        <w:t xml:space="preserve">открыть печатную форму протокола при помощи кнопки «Открыть документ»</w:t>
      </w:r>
    </w:p>
    <w:p>
      <w:pPr>
        <w:pStyle w:val="10"/>
      </w:pPr>
      <w:r>
        <w:t xml:space="preserve">скачать файл с печатной формой заполненного протокола </w:t>
      </w:r>
    </w:p>
    <w:p>
      <w:pPr>
        <w:pStyle w:val="10"/>
      </w:pPr>
      <w:r>
        <w:t xml:space="preserve">приложить файл с печатной формой к протоколу при помощи кнопки «Приложить файл». </w:t>
      </w:r>
    </w:p>
    <w:p>
      <w:pPr>
        <w:pStyle w:val="a4"/>
      </w:pPr>
      <w:r>
        <w:t xml:space="preserve">Фотографии, прикреплённые к протоколу, будут доступны в АРМ Менеджера в разделе «Фотоархив» - «Испытания» (тип вложения «Фото»).</w:t>
      </w:r>
    </w:p>
    <w:p>
      <w:pPr>
        <w:pStyle w:val="33"/>
      </w:pPr>
      <w:bookmarkStart w:id="165" w:name="_Toc117787602"/>
      <w:bookmarkStart w:id="166" w:name="_Toc181008914"/>
      <w:r>
        <w:t xml:space="preserve">Работа</w:t>
      </w:r>
      <w:r>
        <w:rPr>
          <w:rFonts w:eastAsiaTheme="minorHAnsi"/>
        </w:rPr>
        <w:t xml:space="preserve"> по этап</w:t>
      </w:r>
      <w:r>
        <w:t xml:space="preserve">у выполнения СМР</w:t>
      </w:r>
      <w:bookmarkEnd w:id="165"/>
      <w:bookmarkEnd w:id="166"/>
    </w:p>
    <w:p>
      <w:pPr>
        <w:pStyle w:val="a4"/>
      </w:pPr>
      <w:r>
        <w:t xml:space="preserve">Работа по фотоконтролю этапов выполнения СМР, фиксации нарушений, формирование актов-предписаний и уведомлений об исполнении актов-предписаний осуществляется в рамках задания «Этапы выполнения СМР».</w:t>
      </w:r>
    </w:p>
    <w:p>
      <w:pPr>
        <w:pStyle w:val="a4"/>
      </w:pPr>
      <w:r>
        <w:t xml:space="preserve">Для начала работы необходимо получить задание на мобильное устройство с этапом выполнения СМР и начать работу по нему. Работа с этапами выполнения СМР может выполняться по следующим типам разрешающих документов: наряд-допуск, распоряжение, поручение и наряд-допуск «С» по форме ПОТС. Работа по указанным типам РД описана ранее в </w:t>
      </w:r>
      <w:r>
        <w:t xml:space="preserve">пп. </w:t>
      </w:r>
      <w:r>
        <w:fldChar w:fldCharType="begin"/>
      </w:r>
      <w:r>
        <w:instrText xml:space="preserve"> REF _Ref143497114 \w \h </w:instrText>
      </w:r>
      <w:r>
        <w:fldChar w:fldCharType="separate"/>
      </w:r>
      <w:r>
        <w:t xml:space="preserve">2.3.1</w:t>
      </w:r>
      <w:r>
        <w:fldChar w:fldCharType="end"/>
      </w:r>
      <w:r>
        <w:t xml:space="preserve">, </w:t>
      </w:r>
      <w:r>
        <w:fldChar w:fldCharType="begin"/>
      </w:r>
      <w:r>
        <w:instrText xml:space="preserve"> REF _Ref143497120 \w \h </w:instrText>
      </w:r>
      <w:r>
        <w:fldChar w:fldCharType="separate"/>
      </w:r>
      <w:r>
        <w:t xml:space="preserve">2.3.2</w:t>
      </w:r>
      <w:r>
        <w:fldChar w:fldCharType="end"/>
      </w:r>
      <w:r>
        <w:t xml:space="preserve">, </w:t>
      </w:r>
      <w:r>
        <w:fldChar w:fldCharType="begin"/>
      </w:r>
      <w:r>
        <w:instrText xml:space="preserve"> REF _Ref143497127 \w \h </w:instrText>
      </w:r>
      <w:r>
        <w:fldChar w:fldCharType="separate"/>
      </w:r>
      <w:r>
        <w:t xml:space="preserve">2.3.3</w:t>
      </w:r>
      <w:r>
        <w:fldChar w:fldCharType="end"/>
      </w:r>
      <w:r>
        <w:t xml:space="preserve">, </w:t>
      </w:r>
      <w:r>
        <w:fldChar w:fldCharType="begin"/>
      </w:r>
      <w:r>
        <w:instrText xml:space="preserve"> REF _Ref143497150 \w \h </w:instrText>
      </w:r>
      <w:r>
        <w:fldChar w:fldCharType="separate"/>
      </w:r>
      <w:r>
        <w:t xml:space="preserve">2.3.5</w:t>
      </w:r>
      <w:r>
        <w:fldChar w:fldCharType="end"/>
      </w:r>
      <w:r>
        <w:t xml:space="preserve"> и </w:t>
      </w:r>
      <w:r>
        <w:fldChar w:fldCharType="begin"/>
      </w:r>
      <w:r>
        <w:instrText xml:space="preserve"> REF _Ref143497168 \w \h </w:instrText>
      </w:r>
      <w:r>
        <w:fldChar w:fldCharType="separate"/>
      </w:r>
      <w:r>
        <w:t xml:space="preserve">2.3.6</w:t>
      </w:r>
      <w:r>
        <w:fldChar w:fldCharType="end"/>
      </w:r>
      <w:r>
        <w:t xml:space="preserve"> настоящего документа.</w:t>
      </w:r>
    </w:p>
    <w:p>
      <w:pPr>
        <w:pStyle w:val="41"/>
      </w:pPr>
      <w:bookmarkStart w:id="167" w:name="_Toc117787603"/>
      <w:bookmarkStart w:id="168" w:name="_Toc181008915"/>
      <w:r>
        <w:t xml:space="preserve">Карточка</w:t>
      </w:r>
      <w:r>
        <w:t xml:space="preserve"> этапа СМР</w:t>
      </w:r>
      <w:bookmarkEnd w:id="167"/>
      <w:bookmarkEnd w:id="168"/>
    </w:p>
    <w:p>
      <w:pPr>
        <w:pStyle w:val="a4"/>
      </w:pPr>
      <w:r>
        <w:t xml:space="preserve">После начала работы по заданию на вкладке действия появится кнопка «Этапы СМР», нажав на которую осуществляется переход к выбору этапа СМР. </w:t>
      </w:r>
    </w:p>
    <w:p>
      <w:pPr>
        <w:pStyle w:val="a4"/>
      </w:pPr>
      <w:r>
        <w:t xml:space="preserve">Для перехода в карточку этапа СМР и выполнения работу по данному этапу необходимо нажать кнопку «Перейти к этапу».</w:t>
      </w:r>
    </w:p>
    <w:p>
      <w:pPr>
        <w:pStyle w:val="a4"/>
      </w:pPr>
      <w:r>
        <w:t xml:space="preserve">В форме карточки этапа выполнения СМР содержится следующее:</w:t>
      </w:r>
    </w:p>
    <w:p>
      <w:pPr>
        <w:pStyle w:val="10"/>
      </w:pPr>
      <w:r>
        <w:t xml:space="preserve">Отображение основной информации этапа выполнения СМР</w:t>
      </w:r>
      <w:r>
        <w:t xml:space="preserve">.</w:t>
      </w:r>
    </w:p>
    <w:p>
      <w:pPr>
        <w:pStyle w:val="10"/>
      </w:pPr>
      <w:r>
        <w:t xml:space="preserve">Возможность просмотра данных этапа выполнения СМР (вкладка «Информация»)</w:t>
      </w:r>
      <w:r>
        <w:t xml:space="preserve">.</w:t>
      </w:r>
    </w:p>
    <w:p>
      <w:pPr>
        <w:pStyle w:val="10"/>
      </w:pPr>
      <w:r>
        <w:t xml:space="preserve">Возможность просмотра файлов, прикрепленных к этапу выполнения СМР (вкладка «Файлы»)</w:t>
      </w:r>
      <w:r>
        <w:t xml:space="preserve">.</w:t>
      </w:r>
    </w:p>
    <w:p>
      <w:pPr>
        <w:pStyle w:val="10"/>
      </w:pPr>
      <w:r>
        <w:t xml:space="preserve">Возможность перехода на форму регистрации результатов </w:t>
      </w:r>
      <w:r>
        <w:t xml:space="preserve">по этапу</w:t>
      </w:r>
      <w:r>
        <w:t xml:space="preserve"> выполнения СМР (в зависимости от вида работы по заказам) (вкладка «Действия»).</w:t>
      </w:r>
    </w:p>
    <w:p>
      <w:pPr>
        <w:pStyle w:val="a4"/>
      </w:pPr>
      <w:r>
        <w:t xml:space="preserve">В основной информации этапа выполнения СМР представлены следующие данные:</w:t>
      </w:r>
    </w:p>
    <w:p>
      <w:pPr>
        <w:pStyle w:val="10"/>
      </w:pPr>
      <w:r>
        <w:t xml:space="preserve">Название титула</w:t>
      </w:r>
      <w:r>
        <w:t xml:space="preserve">.</w:t>
      </w:r>
    </w:p>
    <w:p>
      <w:pPr>
        <w:pStyle w:val="10"/>
      </w:pPr>
      <w:r>
        <w:t xml:space="preserve">Код титула</w:t>
      </w:r>
      <w:r>
        <w:t xml:space="preserve">.</w:t>
      </w:r>
    </w:p>
    <w:p>
      <w:pPr>
        <w:pStyle w:val="10"/>
      </w:pPr>
      <w:r>
        <w:t xml:space="preserve">Код заголовка (этапа)</w:t>
      </w:r>
      <w:r>
        <w:t xml:space="preserve">.</w:t>
      </w:r>
    </w:p>
    <w:p>
      <w:pPr>
        <w:pStyle w:val="10"/>
      </w:pPr>
      <w:r>
        <w:t xml:space="preserve">Код операции (этапа)</w:t>
      </w:r>
      <w:r>
        <w:t xml:space="preserve">.</w:t>
      </w:r>
    </w:p>
    <w:p>
      <w:pPr>
        <w:pStyle w:val="10"/>
      </w:pPr>
      <w:r>
        <w:t xml:space="preserve">Адрес объекта. </w:t>
      </w:r>
    </w:p>
    <w:p>
      <w:pPr>
        <w:pStyle w:val="a4"/>
      </w:pPr>
      <w:r>
        <w:t xml:space="preserve">На вкладке «Информация» представлены следующие данные (опции) этапа выполнения СМР:</w:t>
      </w:r>
    </w:p>
    <w:p>
      <w:pPr>
        <w:pStyle w:val="10"/>
      </w:pPr>
      <w:r>
        <w:t xml:space="preserve">Тип объекта (выбирается пользователем в АРМ ММБ, может быть несколько). </w:t>
      </w:r>
    </w:p>
    <w:p>
      <w:pPr>
        <w:pStyle w:val="10"/>
      </w:pPr>
      <w:r>
        <w:t xml:space="preserve">Тип проверки</w:t>
      </w:r>
      <w:r>
        <w:t xml:space="preserve">.</w:t>
      </w:r>
    </w:p>
    <w:p>
      <w:pPr>
        <w:pStyle w:val="10"/>
      </w:pPr>
      <w:r>
        <w:t xml:space="preserve">Способ выполнения работы.</w:t>
      </w:r>
    </w:p>
    <w:p>
      <w:pPr>
        <w:pStyle w:val="41"/>
      </w:pPr>
      <w:bookmarkStart w:id="169" w:name="_Toc117787604"/>
      <w:bookmarkStart w:id="170" w:name="_Toc181008916"/>
      <w:r>
        <w:t xml:space="preserve">Фотоконтроль этапа </w:t>
      </w:r>
      <w:r>
        <w:t xml:space="preserve">выполнения</w:t>
      </w:r>
      <w:r>
        <w:t xml:space="preserve"> СМР</w:t>
      </w:r>
      <w:bookmarkEnd w:id="169"/>
      <w:bookmarkEnd w:id="170"/>
    </w:p>
    <w:p>
      <w:pPr>
        <w:pStyle w:val="a4"/>
      </w:pPr>
      <w:r>
        <w:t xml:space="preserve">Для выполнения фотоконтроля этапа выполнения СМР на вкладке «Действия» необходимо нажать кнопку «Зафикисровать выполнение СМР» и перейти к форме регистрации фотографий.  </w:t>
      </w:r>
    </w:p>
    <w:p>
      <w:pPr>
        <w:pStyle w:val="a4"/>
      </w:pPr>
      <w:r>
        <w:t xml:space="preserve">На экране регистрации результатов будут представлены типы объектов, узлы/конструктивные элементы и типы фотографий, по которым необходимо выполнить фотофиксацию объектов. </w:t>
      </w:r>
    </w:p>
    <w:p>
      <w:pPr>
        <w:pStyle w:val="a4"/>
      </w:pPr>
      <w:r>
        <w:t xml:space="preserve">Типы объектов указываются на </w:t>
      </w:r>
      <w:r>
        <w:t xml:space="preserve">П</w:t>
      </w:r>
      <w:r>
        <w:t xml:space="preserve">ортале управления из следующих доступных: </w:t>
      </w:r>
    </w:p>
    <w:p>
      <w:pPr>
        <w:pStyle w:val="10"/>
      </w:pPr>
      <w:r>
        <w:t xml:space="preserve">СМР ТП/РП/РТП</w:t>
      </w:r>
      <w:r>
        <w:t xml:space="preserve">;</w:t>
      </w:r>
    </w:p>
    <w:p>
      <w:pPr>
        <w:pStyle w:val="10"/>
      </w:pPr>
      <w:r>
        <w:t xml:space="preserve">Здания и сооружения ТП/РП/РТП</w:t>
      </w:r>
      <w:r>
        <w:t xml:space="preserve">;</w:t>
      </w:r>
      <w:r>
        <w:t xml:space="preserve"> </w:t>
      </w:r>
    </w:p>
    <w:p>
      <w:pPr>
        <w:pStyle w:val="10"/>
      </w:pPr>
      <w:r>
        <w:t xml:space="preserve">СМР при монтаже оборудования собственных нужд в ТП/РП/РТП</w:t>
      </w:r>
      <w:r>
        <w:t xml:space="preserve">;</w:t>
      </w:r>
    </w:p>
    <w:p>
      <w:pPr>
        <w:pStyle w:val="10"/>
      </w:pPr>
      <w:r>
        <w:t xml:space="preserve">СМР ВЛ-0,4 кВ</w:t>
      </w:r>
      <w:r>
        <w:t xml:space="preserve">;</w:t>
      </w:r>
    </w:p>
    <w:p>
      <w:pPr>
        <w:pStyle w:val="10"/>
      </w:pPr>
      <w:r>
        <w:t xml:space="preserve">СМР КЛ-0,4 кВ</w:t>
      </w:r>
      <w:r>
        <w:t xml:space="preserve">;</w:t>
      </w:r>
    </w:p>
    <w:p>
      <w:pPr>
        <w:pStyle w:val="10"/>
      </w:pPr>
      <w:r>
        <w:t xml:space="preserve">СМР КЛ-6-20 кВ</w:t>
      </w:r>
      <w:r>
        <w:t xml:space="preserve">;</w:t>
      </w:r>
      <w:r>
        <w:t xml:space="preserve"> </w:t>
      </w:r>
    </w:p>
    <w:p>
      <w:pPr>
        <w:pStyle w:val="10"/>
      </w:pPr>
      <w:r>
        <w:t xml:space="preserve">СМР ВЛ-6-20 кВ.</w:t>
      </w:r>
    </w:p>
    <w:p>
      <w:pPr>
        <w:pStyle w:val="a4"/>
      </w:pPr>
      <w:r>
        <w:t xml:space="preserve">Для каждого типа объекта в соответствии с инструкцией по формированию фотоархива результатов выполнения строительно-монтажных работ по договорам технологического присоединения/строительного подряда ПАО «Россети Московский регион» (далее – инструкция) есть перечень узлов/конструктивных элементов.</w:t>
      </w:r>
    </w:p>
    <w:p>
      <w:pPr>
        <w:pStyle w:val="a4"/>
      </w:pPr>
      <w:r>
        <w:t xml:space="preserve">Для каждого узла в соотвествии с инструкцией предусмотрены типы фотографий, по которым на </w:t>
      </w:r>
      <w:r>
        <w:t xml:space="preserve">МУ</w:t>
      </w:r>
      <w:r>
        <w:t xml:space="preserve"> необходимо прикрепить фотографии. </w:t>
      </w:r>
    </w:p>
    <w:p>
      <w:r>
        <w:t xml:space="preserve">Для того чтобы ознакомиться с требованиями, предъявляемыми к типам фотографий для каждого узла, следует нажать</w:t>
      </w:r>
      <w:r>
        <w:t xml:space="preserve"> «</w:t>
      </w:r>
      <w:r>
        <w:rPr>
          <w:lang w:eastAsia="ru-RU"/>
        </w:rPr>
        <mc:AlternateContent>
          <mc:Choice Requires="wpg">
            <w:drawing>
              <wp:inline xmlns:wp="http://schemas.openxmlformats.org/drawingml/2006/wordprocessingDrawing" distT="0" distB="0" distL="0" distR="0">
                <wp:extent cx="182880" cy="182880"/>
                <wp:effectExtent l="0" t="0" r="7620" b="7620"/>
                <wp:docPr id="65"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r/>
                      </pic:nvPicPr>
                      <pic:blipFill>
                        <a:blip r:embed="rId70"/>
                        <a:srcRect/>
                        <a:stretch/>
                      </pic:blipFill>
                      <pic:spPr bwMode="auto">
                        <a:xfrm>
                          <a:off x="0" y="0"/>
                          <a:ext cx="182880" cy="18288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4" o:spid="_x0000_s64" type="#_x0000_t75" style="width:14.40pt;height:14.40pt;mso-wrap-distance-left:0.00pt;mso-wrap-distance-top:0.00pt;mso-wrap-distance-right:0.00pt;mso-wrap-distance-bottom:0.00pt;" stroked="f">
                <v:path textboxrect="0,0,0,0"/>
                <v:imagedata r:id="rId70" o:title=""/>
              </v:shape>
            </w:pict>
          </mc:Fallback>
        </mc:AlternateContent>
      </w:r>
      <w:r>
        <w:t xml:space="preserve">»</w:t>
      </w:r>
      <w:r>
        <w:t xml:space="preserve">.</w:t>
      </w:r>
    </w:p>
    <w:p>
      <w:pPr>
        <w:pStyle w:val="affff1"/>
      </w:pPr>
      <w:r>
        <w:rPr>
          <w:lang w:eastAsia="ru-RU"/>
        </w:rPr>
        <mc:AlternateContent>
          <mc:Choice Requires="wpg">
            <w:drawing>
              <wp:inline xmlns:wp="http://schemas.openxmlformats.org/drawingml/2006/wordprocessingDrawing" distT="0" distB="0" distL="0" distR="0">
                <wp:extent cx="1940378" cy="2966694"/>
                <wp:effectExtent l="19050" t="19050" r="22225" b="24765"/>
                <wp:docPr id="66"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1"/>
                        <a:stretch/>
                      </pic:blipFill>
                      <pic:spPr>
                        <a:xfrm>
                          <a:off x="0" y="0"/>
                          <a:ext cx="1945981" cy="297526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5" o:spid="_x0000_s65" type="#_x0000_t75" style="width:152.79pt;height:233.60pt;mso-wrap-distance-left:0.00pt;mso-wrap-distance-top:0.00pt;mso-wrap-distance-right:0.00pt;mso-wrap-distance-bottom:0.00pt;" strokecolor="#000000">
                <v:path textboxrect="0,0,0,0"/>
                <v:imagedata r:id="rId71" o:title=""/>
              </v:shape>
            </w:pict>
          </mc:Fallback>
        </mc:AlternateContent>
      </w:r>
    </w:p>
    <w:p>
      <w:pPr>
        <w:pStyle w:val="affff3"/>
      </w:pPr>
      <w:r>
        <w:t xml:space="preserve">Рисунок </w:t>
      </w:r>
      <w:fldSimple w:instr=" SEQ Рисунок \* ARABIC ">
        <w:r>
          <w:t xml:space="preserve">49</w:t>
        </w:r>
      </w:fldSimple>
      <w:r>
        <w:t xml:space="preserve"> – </w:t>
      </w:r>
      <w:r>
        <w:t xml:space="preserve">Требования фото</w:t>
      </w:r>
    </w:p>
    <w:p>
      <w:pPr>
        <w:pStyle w:val="a4"/>
      </w:pPr>
      <w:r>
        <w:t xml:space="preserve">Для фиксации фото необходимо нажать на нужный тип фотографии после чего будет осуществлен переход на форму добавления фотографий.</w:t>
      </w:r>
    </w:p>
    <w:p>
      <w:pPr>
        <w:pStyle w:val="a4"/>
      </w:pPr>
      <w:r>
        <w:t xml:space="preserve">Далее если по данному типу требуется добавление фотоматериалов, то необходимо нажать кнопку «Добавить фото» (количество фотографий для добавления не ограничено), если не предусмотрено по проекту, то необходимо нажать тумблер. После выполнения одного из действий выше необходимо нажать кнопку </w:t>
      </w:r>
      <w:r>
        <w:t xml:space="preserve">«</w:t>
      </w:r>
      <w:r>
        <w:rPr>
          <w:lang w:eastAsia="ru-RU"/>
        </w:rPr>
        <mc:AlternateContent>
          <mc:Choice Requires="wpg">
            <w:drawing>
              <wp:inline xmlns:wp="http://schemas.openxmlformats.org/drawingml/2006/wordprocessingDrawing" distT="0" distB="0" distL="0" distR="0">
                <wp:extent cx="180975" cy="161925"/>
                <wp:effectExtent l="0" t="0" r="9525" b="9525"/>
                <wp:docPr id="67" name="Рисунок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69"/>
                        <a:srcRect/>
                        <a:stretch/>
                      </pic:blipFill>
                      <pic:spPr bwMode="auto">
                        <a:xfrm>
                          <a:off x="0" y="0"/>
                          <a:ext cx="180975" cy="1619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6" o:spid="_x0000_s66" type="#_x0000_t75" style="width:14.25pt;height:12.75pt;mso-wrap-distance-left:0.00pt;mso-wrap-distance-top:0.00pt;mso-wrap-distance-right:0.00pt;mso-wrap-distance-bottom:0.00pt;" stroked="f">
                <v:path textboxrect="0,0,0,0"/>
                <v:imagedata r:id="rId69" o:title=""/>
              </v:shape>
            </w:pict>
          </mc:Fallback>
        </mc:AlternateContent>
      </w:r>
      <w:r>
        <w:t xml:space="preserve">»</w:t>
      </w:r>
      <w:r>
        <w:t xml:space="preserve"> и вернуться на форму регистрации результатов.</w:t>
      </w:r>
    </w:p>
    <w:p>
      <w:pPr>
        <w:pStyle w:val="a4"/>
      </w:pPr>
      <w:r>
        <w:t xml:space="preserve">После возвращения на форму регистрации у типа фотографий, по которому выполнялось добавление фото, либо активировалась опция не предусмотрено по проекту проставится отметка о выполнении фотоконтроля (зеленая галочка). </w:t>
      </w:r>
    </w:p>
    <w:p>
      <w:pPr>
        <w:pStyle w:val="a4"/>
      </w:pPr>
      <w:r>
        <w:t xml:space="preserve">Если фото не требуется, то у типа фотографии будет выведен текст «Фото не предусмотрено». Если были добавлены фотографии, то будет выведен текст «Фото» и указано их количество для данного типа фотографий.</w:t>
      </w:r>
    </w:p>
    <w:p>
      <w:pPr>
        <w:pStyle w:val="affff1"/>
      </w:pPr>
      <w:r>
        <w:rPr>
          <w:lang w:eastAsia="ru-RU"/>
        </w:rPr>
        <mc:AlternateContent>
          <mc:Choice Requires="wpg">
            <w:drawing>
              <wp:inline xmlns:wp="http://schemas.openxmlformats.org/drawingml/2006/wordprocessingDrawing" distT="0" distB="0" distL="0" distR="0">
                <wp:extent cx="3556663" cy="1740495"/>
                <wp:effectExtent l="19050" t="19050" r="24765" b="12700"/>
                <wp:docPr id="68"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2"/>
                        <a:stretch/>
                      </pic:blipFill>
                      <pic:spPr>
                        <a:xfrm>
                          <a:off x="0" y="0"/>
                          <a:ext cx="3595762" cy="175962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7" o:spid="_x0000_s67" type="#_x0000_t75" style="width:280.05pt;height:137.05pt;mso-wrap-distance-left:0.00pt;mso-wrap-distance-top:0.00pt;mso-wrap-distance-right:0.00pt;mso-wrap-distance-bottom:0.00pt;" strokecolor="#000000">
                <v:path textboxrect="0,0,0,0"/>
                <v:imagedata r:id="rId72" o:title=""/>
              </v:shape>
            </w:pict>
          </mc:Fallback>
        </mc:AlternateContent>
      </w:r>
    </w:p>
    <w:p>
      <w:pPr>
        <w:pStyle w:val="affff3"/>
      </w:pPr>
      <w:r>
        <w:t xml:space="preserve">Рисунок </w:t>
      </w:r>
      <w:fldSimple w:instr=" SEQ Рисунок \* ARABIC ">
        <w:r>
          <w:t xml:space="preserve">50</w:t>
        </w:r>
      </w:fldSimple>
      <w:r>
        <w:t xml:space="preserve"> – </w:t>
      </w:r>
      <w:r>
        <w:t xml:space="preserve">Отметка о выполнении фотоконтроля для типа фотографии</w:t>
      </w:r>
    </w:p>
    <w:p>
      <w:pPr>
        <w:pStyle w:val="a4"/>
      </w:pPr>
      <w:r>
        <w:t xml:space="preserve">По каждому типу фотографий необходимо добавить фотографию, либо выбрать </w:t>
      </w:r>
      <w:r>
        <w:t xml:space="preserve">«Н</w:t>
      </w:r>
      <w:r>
        <w:t xml:space="preserve">е предусмотрено по проекту</w:t>
      </w:r>
      <w:r>
        <w:t xml:space="preserve">»</w:t>
      </w:r>
      <w:r>
        <w:t xml:space="preserve">. </w:t>
      </w:r>
    </w:p>
    <w:p>
      <w:pPr>
        <w:pStyle w:val="a4"/>
      </w:pPr>
      <w:r>
        <w:t xml:space="preserve">После того, как по каж</w:t>
      </w:r>
      <w:r>
        <w:t xml:space="preserve">д</w:t>
      </w:r>
      <w:r>
        <w:t xml:space="preserve">ому типу фотографий проставилась отметка о выполнении, пользователю необходимо вернуться на </w:t>
      </w:r>
      <w:r>
        <w:t xml:space="preserve">карточку</w:t>
      </w:r>
      <w:r>
        <w:t xml:space="preserve"> этапа СМР для завершения работы по нему нажав кнопку </w:t>
      </w:r>
      <w:r>
        <w:t xml:space="preserve">«</w:t>
      </w:r>
      <w:r>
        <w:rPr>
          <w:lang w:eastAsia="ru-RU"/>
        </w:rPr>
        <mc:AlternateContent>
          <mc:Choice Requires="wpg">
            <w:drawing>
              <wp:inline xmlns:wp="http://schemas.openxmlformats.org/drawingml/2006/wordprocessingDrawing" distT="0" distB="0" distL="0" distR="0">
                <wp:extent cx="180975" cy="161925"/>
                <wp:effectExtent l="0" t="0" r="9525" b="9525"/>
                <wp:docPr id="69" name="Рисунок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69"/>
                        <a:srcRect/>
                        <a:stretch/>
                      </pic:blipFill>
                      <pic:spPr bwMode="auto">
                        <a:xfrm>
                          <a:off x="0" y="0"/>
                          <a:ext cx="180975" cy="1619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8" o:spid="_x0000_s68" type="#_x0000_t75" style="width:14.25pt;height:12.75pt;mso-wrap-distance-left:0.00pt;mso-wrap-distance-top:0.00pt;mso-wrap-distance-right:0.00pt;mso-wrap-distance-bottom:0.00pt;" stroked="f">
                <v:path textboxrect="0,0,0,0"/>
                <v:imagedata r:id="rId69" o:title=""/>
              </v:shape>
            </w:pict>
          </mc:Fallback>
        </mc:AlternateContent>
      </w:r>
      <w:r>
        <w:t xml:space="preserve">»</w:t>
      </w:r>
      <w:r>
        <w:t xml:space="preserve">. </w:t>
      </w:r>
    </w:p>
    <w:p>
      <w:pPr>
        <w:pStyle w:val="a4"/>
      </w:pPr>
      <w:r>
        <w:t xml:space="preserve">Для завершения фотоконтроля этапа СМР необходимо нажать кнопку «Завершить контроль СМР». Данная кнопка отобразится только в том случае, если по всем типам фотографий проставлена отметка о выполнении фотоконтроля и была сделана и прикреплена хотя бы одна фотография при работе с этапом СМР, если условия не выполнены, то при переходе в карточку этапа СМР будет доступна только кнопка «Продолжить контроль СМР».</w:t>
      </w:r>
    </w:p>
    <w:p>
      <w:pPr>
        <w:pStyle w:val="a4"/>
      </w:pPr>
      <w:r>
        <w:t xml:space="preserve">Далее необходимо завершить задание в зависимости от используемого типа РД в задании</w:t>
      </w:r>
      <w:r>
        <w:t xml:space="preserve"> (пп. </w:t>
      </w:r>
      <w:r>
        <w:fldChar w:fldCharType="begin"/>
      </w:r>
      <w:r>
        <w:instrText xml:space="preserve"> REF _Ref143496965 \w \h </w:instrText>
      </w:r>
      <w:r>
        <w:fldChar w:fldCharType="separate"/>
      </w:r>
      <w:r>
        <w:t xml:space="preserve">2.3.1</w:t>
      </w:r>
      <w:r>
        <w:fldChar w:fldCharType="end"/>
      </w:r>
      <w:r>
        <w:t xml:space="preserve"> –  </w:t>
      </w:r>
      <w:r>
        <w:fldChar w:fldCharType="begin"/>
      </w:r>
      <w:r>
        <w:instrText xml:space="preserve"> REF _Ref143496987 \w \h </w:instrText>
      </w:r>
      <w:r>
        <w:fldChar w:fldCharType="separate"/>
      </w:r>
      <w:r>
        <w:t xml:space="preserve">2.3.8</w:t>
      </w:r>
      <w:r>
        <w:fldChar w:fldCharType="end"/>
      </w:r>
      <w:r>
        <w:t xml:space="preserve"> настоящего документа).</w:t>
      </w:r>
    </w:p>
    <w:p>
      <w:pPr>
        <w:pStyle w:val="a4"/>
      </w:pPr>
      <w:r>
        <w:t xml:space="preserve">После завершения задания и синхронизации результаты фотоконтроля выполнения этапов СМР будут переданы на </w:t>
      </w:r>
      <w:r>
        <w:t xml:space="preserve">П</w:t>
      </w:r>
      <w:r>
        <w:t xml:space="preserve">ортал управления. </w:t>
      </w:r>
    </w:p>
    <w:p>
      <w:pPr>
        <w:pStyle w:val="41"/>
      </w:pPr>
      <w:bookmarkStart w:id="171" w:name="_Toc117787605"/>
      <w:bookmarkStart w:id="172" w:name="_Toc181008917"/>
      <w:r>
        <w:t xml:space="preserve">Фиксация нарушений по </w:t>
      </w:r>
      <w:r>
        <w:t xml:space="preserve">этапу</w:t>
      </w:r>
      <w:r>
        <w:t xml:space="preserve"> выполнения работ и формирование акта-предписания</w:t>
      </w:r>
      <w:bookmarkEnd w:id="171"/>
      <w:bookmarkEnd w:id="172"/>
    </w:p>
    <w:p>
      <w:pPr>
        <w:pStyle w:val="a4"/>
      </w:pPr>
      <w:r>
        <w:t xml:space="preserve">Функция фиксации нарушений доступна авторизованному пользователю в приложении, которому присвоена роль «Представитель строительного контроля» и уровень допуска «Выдающий акт-предписания».</w:t>
      </w:r>
    </w:p>
    <w:p>
      <w:pPr>
        <w:pStyle w:val="a4"/>
      </w:pPr>
      <w:r>
        <w:t xml:space="preserve">Фиксация нарушения возможна только по типам фотографий, которые представлены в соответствующем типе объекта и узле/конструктивном элементе согласно </w:t>
      </w:r>
      <w:r>
        <w:t xml:space="preserve">инструкции</w:t>
      </w:r>
      <w:r>
        <w:t xml:space="preserve">.</w:t>
      </w:r>
    </w:p>
    <w:p>
      <w:pPr>
        <w:pStyle w:val="a4"/>
      </w:pPr>
      <w:r>
        <w:t xml:space="preserve">Для фиксации нарушения необходимо нажать кнопку «Зафиксировать выполнение СМР», выбрать нужный тип фотографии и нажать на нее для перехода в форму фиксации результатов, сделать фотографию нарушения и перейти на вкладку «Нарушения». </w:t>
      </w:r>
    </w:p>
    <w:p>
      <w:pPr>
        <w:pStyle w:val="a4"/>
      </w:pPr>
      <w:r>
        <w:t xml:space="preserve">Чтобы создать нарушение необходимо</w:t>
      </w:r>
      <w:r>
        <w:t xml:space="preserve"> перейти на вкладку «Нарушения» и</w:t>
      </w:r>
      <w:r>
        <w:t xml:space="preserve"> нажать </w:t>
      </w:r>
      <w:r>
        <w:t xml:space="preserve">кнопку «</w:t>
      </w:r>
      <w:r>
        <w:rPr>
          <w:lang w:eastAsia="ru-RU"/>
        </w:rPr>
        <mc:AlternateContent>
          <mc:Choice Requires="wpg">
            <w:drawing>
              <wp:inline xmlns:wp="http://schemas.openxmlformats.org/drawingml/2006/wordprocessingDrawing" distT="0" distB="0" distL="0" distR="0">
                <wp:extent cx="230549" cy="230549"/>
                <wp:effectExtent l="0" t="0" r="0" b="0"/>
                <wp:docPr id="70" name="Рисунок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r/>
                      </pic:nvPicPr>
                      <pic:blipFill>
                        <a:blip r:embed="rId73"/>
                        <a:srcRect/>
                        <a:stretch/>
                      </pic:blipFill>
                      <pic:spPr bwMode="auto">
                        <a:xfrm>
                          <a:off x="0" y="0"/>
                          <a:ext cx="232840" cy="23284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9" o:spid="_x0000_s69" type="#_x0000_t75" style="width:18.15pt;height:18.15pt;mso-wrap-distance-left:0.00pt;mso-wrap-distance-top:0.00pt;mso-wrap-distance-right:0.00pt;mso-wrap-distance-bottom:0.00pt;" stroked="f">
                <v:path textboxrect="0,0,0,0"/>
                <v:imagedata r:id="rId73" o:title=""/>
              </v:shape>
            </w:pict>
          </mc:Fallback>
        </mc:AlternateContent>
      </w:r>
      <w:r>
        <w:t xml:space="preserve">»</w:t>
      </w:r>
      <w:r>
        <w:t xml:space="preserve">, после чего откроется форма заполнения нарушения. </w:t>
      </w:r>
    </w:p>
    <w:p>
      <w:pPr>
        <w:pStyle w:val="affff1"/>
      </w:pPr>
      <w:r>
        <w:rPr>
          <w:lang w:eastAsia="ru-RU"/>
        </w:rPr>
        <mc:AlternateContent>
          <mc:Choice Requires="wpg">
            <w:drawing>
              <wp:inline xmlns:wp="http://schemas.openxmlformats.org/drawingml/2006/wordprocessingDrawing" distT="0" distB="0" distL="0" distR="0">
                <wp:extent cx="1862913" cy="1732182"/>
                <wp:effectExtent l="19050" t="19050" r="23495" b="20955"/>
                <wp:docPr id="7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4"/>
                        <a:stretch/>
                      </pic:blipFill>
                      <pic:spPr>
                        <a:xfrm>
                          <a:off x="0" y="0"/>
                          <a:ext cx="1878528" cy="174670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0" o:spid="_x0000_s70" type="#_x0000_t75" style="width:146.69pt;height:136.39pt;mso-wrap-distance-left:0.00pt;mso-wrap-distance-top:0.00pt;mso-wrap-distance-right:0.00pt;mso-wrap-distance-bottom:0.00pt;" strokecolor="#000000">
                <v:path textboxrect="0,0,0,0"/>
                <v:imagedata r:id="rId74" o:title=""/>
              </v:shape>
            </w:pict>
          </mc:Fallback>
        </mc:AlternateContent>
      </w:r>
    </w:p>
    <w:p>
      <w:pPr>
        <w:pStyle w:val="affff3"/>
      </w:pPr>
      <w:r>
        <w:t xml:space="preserve">Рисунок </w:t>
      </w:r>
      <w:fldSimple w:instr=" SEQ Рисунок \* ARABIC ">
        <w:r>
          <w:t xml:space="preserve">51</w:t>
        </w:r>
      </w:fldSimple>
      <w:r>
        <w:t xml:space="preserve"> – </w:t>
      </w:r>
      <w:r>
        <w:t xml:space="preserve">Форма заполнения нарушения</w:t>
      </w:r>
    </w:p>
    <w:p>
      <w:pPr>
        <w:pStyle w:val="afffd"/>
      </w:pPr>
      <w:r>
        <w:t xml:space="preserve">Н</w:t>
      </w:r>
      <w:r>
        <w:t xml:space="preserve">еобходимо выбрать описание нарушения из предлагаемого списка для данного типа фотографии и нажать</w:t>
      </w:r>
      <w:r>
        <w:t xml:space="preserve"> кнопку</w:t>
      </w:r>
      <w:r>
        <w:t xml:space="preserve"> </w:t>
      </w:r>
      <w:r>
        <w:t xml:space="preserve">«</w:t>
      </w:r>
      <w:r>
        <w:rPr>
          <w:lang w:eastAsia="ru-RU"/>
        </w:rPr>
        <mc:AlternateContent>
          <mc:Choice Requires="wpg">
            <w:drawing>
              <wp:inline xmlns:wp="http://schemas.openxmlformats.org/drawingml/2006/wordprocessingDrawing" distT="0" distB="0" distL="0" distR="0">
                <wp:extent cx="304518" cy="297180"/>
                <wp:effectExtent l="0" t="0" r="635" b="7620"/>
                <wp:docPr id="72" name="Рисунок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r/>
                      </pic:nvPicPr>
                      <pic:blipFill>
                        <a:blip r:embed="rId75"/>
                        <a:srcRect/>
                        <a:stretch/>
                      </pic:blipFill>
                      <pic:spPr bwMode="auto">
                        <a:xfrm>
                          <a:off x="0" y="0"/>
                          <a:ext cx="309415" cy="30195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1" o:spid="_x0000_s71" type="#_x0000_t75" style="width:23.98pt;height:23.40pt;mso-wrap-distance-left:0.00pt;mso-wrap-distance-top:0.00pt;mso-wrap-distance-right:0.00pt;mso-wrap-distance-bottom:0.00pt;" stroked="f">
                <v:path textboxrect="0,0,0,0"/>
                <v:imagedata r:id="rId75" o:title=""/>
              </v:shape>
            </w:pict>
          </mc:Fallback>
        </mc:AlternateContent>
      </w:r>
      <w:r>
        <w:t xml:space="preserve">» </w:t>
      </w:r>
      <w:r>
        <w:t xml:space="preserve">(справочник нарушений ведется на АРМ ММБ и доступен для просмотра и редактирования только пользователям с ролью «Представитель строительного контроля» и уровнем допуска «Выдающий акт-предписания»).</w:t>
      </w:r>
    </w:p>
    <w:p>
      <w:pPr>
        <w:pStyle w:val="a4"/>
        <w:rPr>
          <w:rStyle w:val="aff5"/>
        </w:rPr>
      </w:pPr>
      <w:r>
        <w:t xml:space="preserve">После выбора типа объекта поле «Пункты НТД» заполнится автоматически и будет </w:t>
      </w:r>
      <w:r>
        <w:rPr>
          <w:rStyle w:val="aff5"/>
        </w:rPr>
        <w:t xml:space="preserve">проставлен цветовой индикатор (желтый цвет – серьезное, красный – очень серьезное)</w:t>
      </w:r>
      <w:r>
        <w:rPr>
          <w:rStyle w:val="aff5"/>
        </w:rPr>
        <w:t xml:space="preserve">.</w:t>
      </w:r>
      <w:r>
        <w:rPr>
          <w:rStyle w:val="aff5"/>
        </w:rPr>
        <w:t xml:space="preserve"> </w:t>
      </w:r>
      <w:r>
        <w:rPr>
          <w:rStyle w:val="aff5"/>
        </w:rPr>
        <w:t xml:space="preserve">Н</w:t>
      </w:r>
      <w:r>
        <w:rPr>
          <w:rStyle w:val="aff5"/>
        </w:rPr>
        <w:t xml:space="preserve">еобходимо указать срок устранения нарушения. Для выбора срока устранения необходимо нажать на данное поле и выбрать нужную дату (нельзя указать срок устранения нарушения раньше текущей даты). </w:t>
      </w:r>
      <w:r>
        <w:rPr>
          <w:rStyle w:val="aff5"/>
        </w:rPr>
        <w:t xml:space="preserve">После заполнения всех данных нажать кнопку «</w:t>
      </w:r>
      <w:r>
        <w:rPr>
          <w:rStyle w:val="aff5"/>
          <w:lang w:eastAsia="ru-RU"/>
        </w:rPr>
        <mc:AlternateContent>
          <mc:Choice Requires="wpg">
            <w:drawing>
              <wp:inline xmlns:wp="http://schemas.openxmlformats.org/drawingml/2006/wordprocessingDrawing" distT="0" distB="0" distL="0" distR="0">
                <wp:extent cx="243840" cy="243840"/>
                <wp:effectExtent l="0" t="0" r="3810" b="3810"/>
                <wp:docPr id="73" name="Рисунок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r/>
                      </pic:nvPicPr>
                      <pic:blipFill>
                        <a:blip r:embed="rId76"/>
                        <a:srcRect/>
                        <a:stretch/>
                      </pic:blipFill>
                      <pic:spPr bwMode="auto">
                        <a:xfrm>
                          <a:off x="0" y="0"/>
                          <a:ext cx="243840" cy="24384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2" o:spid="_x0000_s72" type="#_x0000_t75" style="width:19.20pt;height:19.20pt;mso-wrap-distance-left:0.00pt;mso-wrap-distance-top:0.00pt;mso-wrap-distance-right:0.00pt;mso-wrap-distance-bottom:0.00pt;" stroked="f">
                <v:path textboxrect="0,0,0,0"/>
                <v:imagedata r:id="rId76" o:title=""/>
              </v:shape>
            </w:pict>
          </mc:Fallback>
        </mc:AlternateContent>
      </w:r>
      <w:r>
        <w:rPr>
          <w:rStyle w:val="aff5"/>
        </w:rPr>
        <w:t xml:space="preserve">»</w:t>
      </w:r>
      <w:r>
        <w:rPr>
          <w:rStyle w:val="aff5"/>
        </w:rPr>
        <w:t xml:space="preserve">.</w:t>
      </w:r>
    </w:p>
    <w:p>
      <w:pPr>
        <w:pStyle w:val="a4"/>
      </w:pPr>
      <w:r>
        <w:t xml:space="preserve">Сохраненное нарушение отобразится на экране фиксации нарушений с краткой основной информацией по нему (для просмотра всей информации необходимо нажать кнопку </w:t>
      </w:r>
      <w:r>
        <w:t xml:space="preserve">«</w:t>
      </w:r>
      <w:r>
        <w:rPr>
          <w:lang w:eastAsia="ru-RU"/>
        </w:rPr>
        <mc:AlternateContent>
          <mc:Choice Requires="wpg">
            <w:drawing>
              <wp:inline xmlns:wp="http://schemas.openxmlformats.org/drawingml/2006/wordprocessingDrawing" distT="0" distB="0" distL="0" distR="0">
                <wp:extent cx="198137" cy="190517"/>
                <wp:effectExtent l="0" t="0" r="0" b="0"/>
                <wp:docPr id="74" name="Рисунок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7"/>
                        <a:stretch/>
                      </pic:blipFill>
                      <pic:spPr>
                        <a:xfrm>
                          <a:off x="0" y="0"/>
                          <a:ext cx="198137" cy="190517"/>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3" o:spid="_x0000_s73" type="#_x0000_t75" style="width:15.60pt;height:15.00pt;mso-wrap-distance-left:0.00pt;mso-wrap-distance-top:0.00pt;mso-wrap-distance-right:0.00pt;mso-wrap-distance-bottom:0.00pt;" stroked="f">
                <v:path textboxrect="0,0,0,0"/>
                <v:imagedata r:id="rId77" o:title=""/>
              </v:shape>
            </w:pict>
          </mc:Fallback>
        </mc:AlternateContent>
      </w:r>
      <w:r>
        <w:t xml:space="preserve">»</w:t>
      </w:r>
      <w:r>
        <w:t xml:space="preserve">). Чтобы отредактировать или удалить нарушение нажать</w:t>
      </w:r>
      <w:r>
        <w:t xml:space="preserve"> кнопку</w:t>
      </w:r>
      <w:r>
        <w:t xml:space="preserve"> </w:t>
      </w:r>
      <w:r>
        <w:rPr>
          <w:lang w:eastAsia="ru-RU"/>
        </w:rPr>
        <w:t xml:space="preserve">«</w:t>
      </w:r>
      <w:r>
        <w:rPr>
          <w:lang w:eastAsia="ru-RU"/>
        </w:rPr>
        <mc:AlternateContent>
          <mc:Choice Requires="wpg">
            <w:drawing>
              <wp:inline xmlns:wp="http://schemas.openxmlformats.org/drawingml/2006/wordprocessingDrawing" distT="0" distB="0" distL="0" distR="0">
                <wp:extent cx="114300" cy="181841"/>
                <wp:effectExtent l="0" t="0" r="0" b="8890"/>
                <wp:docPr id="75"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8"/>
                        <a:stretch/>
                      </pic:blipFill>
                      <pic:spPr>
                        <a:xfrm>
                          <a:off x="0" y="0"/>
                          <a:ext cx="116963" cy="186078"/>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4" o:spid="_x0000_s74" type="#_x0000_t75" style="width:9.00pt;height:14.32pt;mso-wrap-distance-left:0.00pt;mso-wrap-distance-top:0.00pt;mso-wrap-distance-right:0.00pt;mso-wrap-distance-bottom:0.00pt;" stroked="false">
                <v:path textboxrect="0,0,0,0"/>
                <v:imagedata r:id="rId78" o:title=""/>
              </v:shape>
            </w:pict>
          </mc:Fallback>
        </mc:AlternateContent>
      </w:r>
      <w:r>
        <w:rPr>
          <w:lang w:eastAsia="ru-RU"/>
        </w:rPr>
        <w:t xml:space="preserve">»</w:t>
      </w:r>
      <w:r>
        <w:t xml:space="preserve"> и выбрать нужную опцию. </w:t>
      </w:r>
    </w:p>
    <w:p>
      <w:pPr>
        <w:pStyle w:val="a4"/>
      </w:pPr>
      <w:r>
        <w:t xml:space="preserve">Для продолжения фотоконтроля необходимо нажать кнопку </w:t>
      </w:r>
      <w:r>
        <w:t xml:space="preserve">«</w:t>
      </w:r>
      <w:r>
        <w:rPr>
          <w:lang w:eastAsia="ru-RU"/>
        </w:rPr>
        <mc:AlternateContent>
          <mc:Choice Requires="wpg">
            <w:drawing>
              <wp:inline xmlns:wp="http://schemas.openxmlformats.org/drawingml/2006/wordprocessingDrawing" distT="0" distB="0" distL="0" distR="0">
                <wp:extent cx="180975" cy="161925"/>
                <wp:effectExtent l="0" t="0" r="9525" b="9525"/>
                <wp:docPr id="76" name="Рисунок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69"/>
                        <a:srcRect/>
                        <a:stretch/>
                      </pic:blipFill>
                      <pic:spPr bwMode="auto">
                        <a:xfrm>
                          <a:off x="0" y="0"/>
                          <a:ext cx="180975" cy="1619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5" o:spid="_x0000_s75" type="#_x0000_t75" style="width:14.25pt;height:12.75pt;mso-wrap-distance-left:0.00pt;mso-wrap-distance-top:0.00pt;mso-wrap-distance-right:0.00pt;mso-wrap-distance-bottom:0.00pt;" stroked="f">
                <v:path textboxrect="0,0,0,0"/>
                <v:imagedata r:id="rId69" o:title=""/>
              </v:shape>
            </w:pict>
          </mc:Fallback>
        </mc:AlternateContent>
      </w:r>
      <w:r>
        <w:t xml:space="preserve">»</w:t>
      </w:r>
      <w:r>
        <w:t xml:space="preserve">. Для типа фотографии появится отметка о выполнении (зеленая галочка), а также напротив «Нарушения» будет проставлено количество зафиксированных нарушений.</w:t>
      </w:r>
    </w:p>
    <w:p>
      <w:pPr>
        <w:pStyle w:val="affff1"/>
      </w:pPr>
      <w:r>
        <w:rPr>
          <w:lang w:eastAsia="ru-RU"/>
        </w:rPr>
        <mc:AlternateContent>
          <mc:Choice Requires="wpg">
            <w:drawing>
              <wp:inline xmlns:wp="http://schemas.openxmlformats.org/drawingml/2006/wordprocessingDrawing" distT="0" distB="0" distL="0" distR="0">
                <wp:extent cx="1587500" cy="2914438"/>
                <wp:effectExtent l="19050" t="19050" r="12700" b="19685"/>
                <wp:docPr id="77"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9"/>
                        <a:stretch/>
                      </pic:blipFill>
                      <pic:spPr>
                        <a:xfrm>
                          <a:off x="0" y="0"/>
                          <a:ext cx="1591681" cy="292211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6" o:spid="_x0000_s76" type="#_x0000_t75" style="width:125.00pt;height:229.48pt;mso-wrap-distance-left:0.00pt;mso-wrap-distance-top:0.00pt;mso-wrap-distance-right:0.00pt;mso-wrap-distance-bottom:0.00pt;" strokecolor="#000000">
                <v:path textboxrect="0,0,0,0"/>
                <v:imagedata r:id="rId79" o:title=""/>
              </v:shape>
            </w:pict>
          </mc:Fallback>
        </mc:AlternateContent>
      </w:r>
    </w:p>
    <w:p>
      <w:pPr>
        <w:pStyle w:val="1b"/>
      </w:pPr>
      <w:r>
        <w:t xml:space="preserve">Рисунок </w:t>
      </w:r>
      <w:r>
        <w:fldChar w:fldCharType="begin"/>
      </w:r>
      <w:r>
        <w:instrText xml:space="preserve"> SEQ Рисунок \* ARABIC </w:instrText>
      </w:r>
      <w:r>
        <w:fldChar w:fldCharType="separate"/>
      </w:r>
      <w:r>
        <w:t xml:space="preserve">52</w:t>
      </w:r>
      <w:r>
        <w:fldChar w:fldCharType="end"/>
      </w:r>
      <w:r>
        <w:t xml:space="preserve"> – </w:t>
      </w:r>
      <w:r>
        <w:t xml:space="preserve">Количество нарушений, отметка о выполнении</w:t>
      </w:r>
    </w:p>
    <w:p>
      <w:pPr>
        <w:pStyle w:val="1b"/>
      </w:pPr>
    </w:p>
    <w:p>
      <w:pPr>
        <w:pStyle w:val="a4"/>
      </w:pPr>
      <w:r>
        <w:t xml:space="preserve">После фиксации всех необходимых нарушений и выполнения фотоконтроля по типам фотографий в узлах/конструктивным элементам для завершения работы с этапом СМР требуется сформировать акт-предписания. </w:t>
      </w:r>
    </w:p>
    <w:p>
      <w:pPr>
        <w:pStyle w:val="a4"/>
      </w:pPr>
      <w:r>
        <w:t xml:space="preserve">Для формирования акта-предписания необходимо вернуться в карточку этапа СМР нажав кнопку </w:t>
      </w:r>
      <w:r>
        <w:t xml:space="preserve">«</w:t>
      </w:r>
      <w:r>
        <w:rPr>
          <w:lang w:eastAsia="ru-RU"/>
        </w:rPr>
        <mc:AlternateContent>
          <mc:Choice Requires="wpg">
            <w:drawing>
              <wp:inline xmlns:wp="http://schemas.openxmlformats.org/drawingml/2006/wordprocessingDrawing" distT="0" distB="0" distL="0" distR="0">
                <wp:extent cx="180975" cy="161925"/>
                <wp:effectExtent l="0" t="0" r="9525" b="9525"/>
                <wp:docPr id="78" name="Рисунок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69"/>
                        <a:srcRect/>
                        <a:stretch/>
                      </pic:blipFill>
                      <pic:spPr bwMode="auto">
                        <a:xfrm>
                          <a:off x="0" y="0"/>
                          <a:ext cx="180975" cy="1619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7" o:spid="_x0000_s77" type="#_x0000_t75" style="width:14.25pt;height:12.75pt;mso-wrap-distance-left:0.00pt;mso-wrap-distance-top:0.00pt;mso-wrap-distance-right:0.00pt;mso-wrap-distance-bottom:0.00pt;" stroked="f">
                <v:path textboxrect="0,0,0,0"/>
                <v:imagedata r:id="rId69" o:title=""/>
              </v:shape>
            </w:pict>
          </mc:Fallback>
        </mc:AlternateContent>
      </w:r>
      <w:r>
        <w:t xml:space="preserve">»</w:t>
      </w:r>
      <w:r>
        <w:t xml:space="preserve">. В карточке этапа СМР на вкладке «Действия» будут следующие кнопки</w:t>
      </w:r>
      <w:r>
        <w:t xml:space="preserve">:</w:t>
      </w:r>
      <w:r>
        <w:t xml:space="preserve"> </w:t>
      </w:r>
    </w:p>
    <w:p>
      <w:pPr>
        <w:pStyle w:val="10"/>
      </w:pPr>
      <w:r>
        <w:rPr>
          <w:b/>
          <w:bCs/>
        </w:rPr>
        <w:t xml:space="preserve">Продолжить контроль СМР</w:t>
      </w:r>
      <w:r>
        <w:t xml:space="preserve"> (если необходимо, то можно добавить фото, зафиксировать нарушения или изменить проделанную работу по типам фотографий)</w:t>
      </w:r>
      <w:r>
        <w:t xml:space="preserve">;</w:t>
      </w:r>
    </w:p>
    <w:p>
      <w:pPr>
        <w:pStyle w:val="10"/>
      </w:pPr>
      <w:r>
        <w:rPr>
          <w:b/>
          <w:bCs/>
        </w:rPr>
        <w:t xml:space="preserve">Завершить контроль</w:t>
      </w:r>
      <w:r>
        <w:t xml:space="preserve"> СМР (заблокирована, стоит значок </w:t>
      </w:r>
      <w:r>
        <w:t xml:space="preserve">–</w:t>
      </w:r>
      <w:r>
        <w:t xml:space="preserve"> </w:t>
      </w:r>
      <w:r>
        <w:t xml:space="preserve">«</w:t>
      </w:r>
      <w:r>
        <w:rPr>
          <w:lang w:eastAsia="ru-RU"/>
        </w:rPr>
        <mc:AlternateContent>
          <mc:Choice Requires="wpg">
            <w:drawing>
              <wp:inline xmlns:wp="http://schemas.openxmlformats.org/drawingml/2006/wordprocessingDrawing" distT="0" distB="0" distL="0" distR="0">
                <wp:extent cx="200025" cy="205740"/>
                <wp:effectExtent l="0" t="0" r="9525" b="3810"/>
                <wp:docPr id="79"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80"/>
                        <a:stretch/>
                      </pic:blipFill>
                      <pic:spPr>
                        <a:xfrm>
                          <a:off x="0" y="0"/>
                          <a:ext cx="202008" cy="207780"/>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8" o:spid="_x0000_s78" type="#_x0000_t75" style="width:15.75pt;height:16.20pt;mso-wrap-distance-left:0.00pt;mso-wrap-distance-top:0.00pt;mso-wrap-distance-right:0.00pt;mso-wrap-distance-bottom:0.00pt;" stroked="f">
                <v:path textboxrect="0,0,0,0"/>
                <v:imagedata r:id="rId80" o:title=""/>
              </v:shape>
            </w:pict>
          </mc:Fallback>
        </mc:AlternateContent>
      </w:r>
      <w:r>
        <w:t xml:space="preserve">»</w:t>
      </w:r>
      <w:r>
        <w:t xml:space="preserve">, пока не будет сформирован акт-предписания)</w:t>
      </w:r>
      <w:r>
        <w:t xml:space="preserve">;</w:t>
      </w:r>
      <w:r>
        <w:t xml:space="preserve"> </w:t>
      </w:r>
    </w:p>
    <w:p>
      <w:pPr>
        <w:pStyle w:val="10"/>
      </w:pPr>
      <w:r>
        <w:rPr>
          <w:b/>
          <w:bCs/>
        </w:rPr>
        <w:t xml:space="preserve">Заполнить акт</w:t>
      </w:r>
      <w:r>
        <w:t xml:space="preserve"> по нажатию на которую пользователь перейдет к форме заполнения акта. </w:t>
      </w:r>
    </w:p>
    <w:p>
      <w:pPr>
        <w:pStyle w:val="a4"/>
      </w:pPr>
      <w:r>
        <w:t xml:space="preserve">В форме заполнения расположены две вкладки «Акт-предписания» и «Нарушения» (список выявленных нарушений по этапу СМР). </w:t>
      </w:r>
    </w:p>
    <w:p>
      <w:pPr>
        <w:pStyle w:val="a4"/>
      </w:pPr>
      <w:r>
        <w:t xml:space="preserve">На вкладке «Акт-предписания» представлены следующие </w:t>
      </w:r>
      <w:r>
        <w:t xml:space="preserve">поля для этапа СМР с подрядным способом работы: </w:t>
      </w:r>
    </w:p>
    <w:p>
      <w:pPr>
        <w:pStyle w:val="10"/>
      </w:pPr>
      <w:r>
        <w:rPr>
          <w:rFonts w:eastAsiaTheme="minorHAnsi"/>
        </w:rPr>
        <w:t xml:space="preserve">В</w:t>
      </w:r>
      <w:r>
        <w:t xml:space="preserve"> </w:t>
      </w:r>
      <w:r>
        <w:rPr>
          <w:rFonts w:eastAsiaTheme="minorHAnsi"/>
        </w:rPr>
        <w:t xml:space="preserve">присутствии Представителя управления капитального строительства;</w:t>
      </w:r>
    </w:p>
    <w:p>
      <w:pPr>
        <w:pStyle w:val="10"/>
        <w:rPr>
          <w:rFonts w:eastAsiaTheme="minorHAnsi"/>
        </w:rPr>
      </w:pPr>
      <w:r>
        <w:rPr>
          <w:rFonts w:eastAsiaTheme="minorHAnsi"/>
        </w:rPr>
        <w:t xml:space="preserve">В присутствии представителя подрядной организации (если способ выполнения работы подрядный); </w:t>
      </w:r>
    </w:p>
    <w:p>
      <w:pPr>
        <w:pStyle w:val="10"/>
        <w:rPr>
          <w:rFonts w:eastAsiaTheme="minorHAnsi"/>
        </w:rPr>
      </w:pPr>
      <w:r>
        <w:rPr>
          <w:rFonts w:eastAsiaTheme="minorHAnsi"/>
        </w:rPr>
        <w:t xml:space="preserve">Приостановить производство;</w:t>
      </w:r>
    </w:p>
    <w:p>
      <w:pPr>
        <w:pStyle w:val="10"/>
        <w:rPr>
          <w:rFonts w:eastAsiaTheme="minorHAnsi"/>
        </w:rPr>
      </w:pPr>
      <w:r>
        <w:rPr>
          <w:rFonts w:eastAsiaTheme="minorHAnsi"/>
        </w:rPr>
        <w:t xml:space="preserve">Лиц, допустивших выявленные нарушения, отстранить от работ и направить на внеочередную проверку знаний;</w:t>
      </w:r>
    </w:p>
    <w:p>
      <w:pPr>
        <w:pStyle w:val="10"/>
        <w:rPr>
          <w:rFonts w:eastAsiaTheme="minorHAnsi"/>
        </w:rPr>
      </w:pPr>
      <w:r>
        <w:rPr>
          <w:rFonts w:eastAsiaTheme="minorHAnsi"/>
        </w:rPr>
        <w:t xml:space="preserve">Руководителям и ответственным исполнителям работ незамедлительно принять меры по предупреждению подобных нарушений; </w:t>
      </w:r>
    </w:p>
    <w:p>
      <w:pPr>
        <w:pStyle w:val="10"/>
        <w:rPr>
          <w:rFonts w:eastAsiaTheme="minorHAnsi"/>
        </w:rPr>
      </w:pPr>
      <w:r>
        <w:rPr>
          <w:rFonts w:eastAsiaTheme="minorHAnsi"/>
        </w:rPr>
        <w:t xml:space="preserve">Известить об исполнении предписания;</w:t>
      </w:r>
    </w:p>
    <w:p>
      <w:pPr>
        <w:pStyle w:val="10"/>
        <w:rPr>
          <w:rFonts w:eastAsiaTheme="minorHAnsi"/>
        </w:rPr>
      </w:pPr>
      <w:r>
        <w:rPr>
          <w:rFonts w:eastAsiaTheme="minorHAnsi"/>
        </w:rPr>
        <w:t xml:space="preserve">Ознакомлен Представитель управления капитального строителя.</w:t>
      </w:r>
    </w:p>
    <w:p>
      <w:pPr>
        <w:pStyle w:val="a4"/>
      </w:pPr>
      <w:r>
        <w:rPr>
          <w:rStyle w:val="aff5"/>
        </w:rPr>
        <w:t xml:space="preserve">Заполнение вышеуказанных полей пол не явля</w:t>
      </w:r>
      <w:r>
        <w:rPr>
          <w:rStyle w:val="aff5"/>
        </w:rPr>
        <w:t xml:space="preserve">е</w:t>
      </w:r>
      <w:r>
        <w:rPr>
          <w:rStyle w:val="aff5"/>
        </w:rPr>
        <w:t xml:space="preserve">тся обязательными</w:t>
      </w:r>
      <w:r>
        <w:t xml:space="preserve">. </w:t>
      </w:r>
    </w:p>
    <w:p>
      <w:pPr>
        <w:pStyle w:val="a4"/>
      </w:pPr>
      <w:r>
        <w:t xml:space="preserve">На вкладке «Акт-предписания» представлены следующие </w:t>
      </w:r>
      <w:r>
        <w:t xml:space="preserve">поля для этапа СМР с хозяйственным способом работы: </w:t>
      </w:r>
    </w:p>
    <w:p>
      <w:pPr>
        <w:pStyle w:val="10"/>
      </w:pPr>
      <w:r>
        <w:rPr>
          <w:rFonts w:eastAsiaTheme="minorHAnsi"/>
        </w:rPr>
        <w:t xml:space="preserve">В</w:t>
      </w:r>
      <w:r>
        <w:t xml:space="preserve"> </w:t>
      </w:r>
      <w:r>
        <w:rPr>
          <w:rFonts w:eastAsiaTheme="minorHAnsi"/>
        </w:rPr>
        <w:t xml:space="preserve">присутствии Представителя управления капитального строительства филиала</w:t>
      </w:r>
      <w:r>
        <w:rPr>
          <w:rFonts w:eastAsiaTheme="minorHAnsi"/>
        </w:rPr>
        <w:t xml:space="preserve">.</w:t>
      </w:r>
    </w:p>
    <w:p>
      <w:pPr>
        <w:pStyle w:val="10"/>
        <w:rPr>
          <w:rFonts w:eastAsiaTheme="minorHAnsi"/>
        </w:rPr>
      </w:pPr>
      <w:r>
        <w:rPr>
          <w:rFonts w:eastAsiaTheme="minorHAnsi"/>
        </w:rPr>
        <w:t xml:space="preserve">Приостановить производство</w:t>
      </w:r>
      <w:r>
        <w:rPr>
          <w:rFonts w:eastAsiaTheme="minorHAnsi"/>
        </w:rPr>
        <w:t xml:space="preserve">.</w:t>
      </w:r>
    </w:p>
    <w:p>
      <w:pPr>
        <w:pStyle w:val="10"/>
        <w:rPr>
          <w:rFonts w:eastAsiaTheme="minorHAnsi"/>
        </w:rPr>
      </w:pPr>
      <w:r>
        <w:rPr>
          <w:rFonts w:eastAsiaTheme="minorHAnsi"/>
        </w:rPr>
        <w:t xml:space="preserve">Лиц, допустивших выявленные нарушения, отстранить от работ и направить на внеочередную проверку знаний</w:t>
      </w:r>
      <w:r>
        <w:rPr>
          <w:rFonts w:eastAsiaTheme="minorHAnsi"/>
        </w:rPr>
        <w:t xml:space="preserve">.</w:t>
      </w:r>
    </w:p>
    <w:p>
      <w:pPr>
        <w:pStyle w:val="10"/>
        <w:rPr>
          <w:rFonts w:eastAsiaTheme="minorHAnsi"/>
        </w:rPr>
      </w:pPr>
      <w:r>
        <w:rPr>
          <w:rFonts w:eastAsiaTheme="minorHAnsi"/>
        </w:rPr>
        <w:t xml:space="preserve">Руководителям и ответственным исполнителям работ незамедлительно принять меры по предупреждению подобных нарушений</w:t>
      </w:r>
      <w:r>
        <w:rPr>
          <w:rFonts w:eastAsiaTheme="minorHAnsi"/>
        </w:rPr>
        <w:t xml:space="preserve">.</w:t>
      </w:r>
    </w:p>
    <w:p>
      <w:pPr>
        <w:pStyle w:val="10"/>
        <w:rPr>
          <w:rFonts w:eastAsiaTheme="minorHAnsi"/>
        </w:rPr>
      </w:pPr>
      <w:r>
        <w:rPr>
          <w:rFonts w:eastAsiaTheme="minorHAnsi"/>
        </w:rPr>
        <w:t xml:space="preserve">Известить об исполнении предписания</w:t>
      </w:r>
      <w:r>
        <w:rPr>
          <w:rFonts w:eastAsiaTheme="minorHAnsi"/>
        </w:rPr>
        <w:t xml:space="preserve">.</w:t>
      </w:r>
    </w:p>
    <w:p>
      <w:pPr>
        <w:pStyle w:val="a4"/>
      </w:pPr>
      <w:r>
        <w:t xml:space="preserve">После заполнения всех необходимых полей, необходимо нажать кнопку «Завершить формирование» и перейти на форму подписания</w:t>
      </w:r>
      <w:r>
        <w:t xml:space="preserve">. Для формирования</w:t>
      </w:r>
      <w:r>
        <w:t xml:space="preserve"> акт</w:t>
      </w:r>
      <w:r>
        <w:t xml:space="preserve">а</w:t>
      </w:r>
      <w:r>
        <w:t xml:space="preserve"> необходимо нажать кнопку «Подписать», а затем для перехода в карточку этапа СМР кнопку «Завершить формирование». </w:t>
      </w:r>
    </w:p>
    <w:p>
      <w:pPr>
        <w:pStyle w:val="a4"/>
      </w:pPr>
      <w:r>
        <w:t xml:space="preserve">В карточке этапа СМР на вкладке «Действия» будут кнопки «Завершить контроль СМР» (стала доступной) и «Просмотр акт-предписания» (по нажатию на которую происходит открытие печатной формы акта). </w:t>
      </w:r>
    </w:p>
    <w:p>
      <w:pPr>
        <w:pStyle w:val="a4"/>
      </w:pPr>
      <w:r>
        <w:t xml:space="preserve">Для завершения работы необходимо нажать кнопку «Завершить контроль СМР» (останется доступно только «Просмотр акта-предписания»). </w:t>
      </w:r>
    </w:p>
    <w:p>
      <w:pPr>
        <w:pStyle w:val="41"/>
      </w:pPr>
      <w:bookmarkStart w:id="173" w:name="_Toc117787606"/>
      <w:bookmarkStart w:id="174" w:name="_Toc181008918"/>
      <w:r>
        <w:t xml:space="preserve">Устранение нарушений этапа выполнения СМР и формирование уведомления о выполнении требований акта-предписания</w:t>
      </w:r>
      <w:bookmarkEnd w:id="173"/>
      <w:bookmarkEnd w:id="174"/>
    </w:p>
    <w:p>
      <w:pPr>
        <w:pStyle w:val="a4"/>
      </w:pPr>
      <w:r>
        <w:t xml:space="preserve">Устранение нарушений и формирование уведомлений о выполнении требований акта-предписания выполняются только для этапов выполнения СМР с </w:t>
      </w:r>
      <w:r>
        <w:rPr>
          <w:b/>
          <w:bCs/>
        </w:rPr>
        <w:t xml:space="preserve">ХОЗЯЙСТВЕННЫМ</w:t>
      </w:r>
      <w:r>
        <w:t xml:space="preserve"> способом выполнения работ. </w:t>
      </w:r>
    </w:p>
    <w:p>
      <w:pPr>
        <w:pStyle w:val="a4"/>
      </w:pPr>
      <w:r>
        <w:t xml:space="preserve">Если ранее по этапу выполнения СМР были зафиксированы нарушения и сформирован акт-предписания, то при повторном направлении задания с этапом СМР на вкладке «Действия» будет доступна функция «Устранить нарушения». </w:t>
      </w:r>
    </w:p>
    <w:p>
      <w:pPr>
        <w:pStyle w:val="a4"/>
      </w:pPr>
      <w:r>
        <w:t xml:space="preserve">Для перехода к просмотру нарушений по актам-предписаниям необходимо нажать «Устранить нарушения». После этого будет выполнен переход к экрану актов-предписаний с нарушениями (пользователь сам </w:t>
      </w:r>
      <w:r>
        <w:t xml:space="preserve">определяет</w:t>
      </w:r>
      <w:r>
        <w:t xml:space="preserve"> по какому акту-предписанию и какие нарушения он будет устранят).  </w:t>
      </w:r>
    </w:p>
    <w:p>
      <w:pPr>
        <w:pStyle w:val="a4"/>
      </w:pPr>
      <w:r>
        <w:t xml:space="preserve">После перехода откроется экран с нарушениями, зафиксированны</w:t>
      </w:r>
      <w:r>
        <w:t xml:space="preserve">ми</w:t>
      </w:r>
      <w:r>
        <w:t xml:space="preserve"> по этапу выполнения СМР. Чтобы устранить нарушение необходимо нажать кнопку «Устранить», далее откроется нарушение и появится возможность добавления фотографий. </w:t>
      </w:r>
      <w:r>
        <w:t xml:space="preserve">Н</w:t>
      </w:r>
      <w:r>
        <w:t xml:space="preserve">еобходимо нажать кнопку «Добавить фото» и сделать фотографию устранения нарушения. </w:t>
      </w:r>
    </w:p>
    <w:p>
      <w:pPr>
        <w:pStyle w:val="affff1"/>
      </w:pPr>
      <w:r>
        <w:rPr>
          <w:lang w:eastAsia="ru-RU"/>
        </w:rPr>
        <mc:AlternateContent>
          <mc:Choice Requires="wpg">
            <w:drawing>
              <wp:inline xmlns:wp="http://schemas.openxmlformats.org/drawingml/2006/wordprocessingDrawing" distT="0" distB="0" distL="0" distR="0">
                <wp:extent cx="3006090" cy="2693517"/>
                <wp:effectExtent l="19050" t="19050" r="22860" b="12065"/>
                <wp:docPr id="80"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r/>
                      </pic:nvPicPr>
                      <pic:blipFill>
                        <a:blip r:embed="rId81"/>
                        <a:srcRect/>
                        <a:stretch/>
                      </pic:blipFill>
                      <pic:spPr bwMode="auto">
                        <a:xfrm>
                          <a:off x="0" y="0"/>
                          <a:ext cx="3044468" cy="2727904"/>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9" o:spid="_x0000_s79" type="#_x0000_t75" style="width:236.70pt;height:212.09pt;mso-wrap-distance-left:0.00pt;mso-wrap-distance-top:0.00pt;mso-wrap-distance-right:0.00pt;mso-wrap-distance-bottom:0.00pt;" strokecolor="#000000">
                <v:path textboxrect="0,0,0,0"/>
                <v:imagedata r:id="rId81" o:title=""/>
              </v:shape>
            </w:pict>
          </mc:Fallback>
        </mc:AlternateContent>
      </w:r>
    </w:p>
    <w:p>
      <w:pPr>
        <w:pStyle w:val="affff3"/>
      </w:pPr>
      <w:r>
        <w:t xml:space="preserve">Рисунок </w:t>
      </w:r>
      <w:fldSimple w:instr=" SEQ Рисунок \* ARABIC ">
        <w:r>
          <w:t xml:space="preserve">53</w:t>
        </w:r>
      </w:fldSimple>
      <w:r>
        <w:t xml:space="preserve"> – </w:t>
      </w:r>
      <w:r>
        <w:t xml:space="preserve">Устранить и добавить фото устранения нарушения</w:t>
      </w:r>
    </w:p>
    <w:p>
      <w:pPr>
        <w:pStyle w:val="a4"/>
      </w:pPr>
      <w:r>
        <w:t xml:space="preserve">Данная фотография отобразится на соответствующем разделе нарушения, у нарушения проставится отметка «Фото добавлено».</w:t>
      </w:r>
    </w:p>
    <w:p>
      <w:pPr>
        <w:pStyle w:val="a4"/>
      </w:pPr>
      <w:r>
        <w:t xml:space="preserve">Если по всем нарушениям в рамках одного акта-предписания будут добавлены фотографии, то рядом с номером акта-предписания проставится отметка </w:t>
      </w:r>
      <w:r>
        <w:t xml:space="preserve">«</w:t>
      </w:r>
      <w:r>
        <w:rPr>
          <w:lang w:eastAsia="ru-RU"/>
        </w:rPr>
        <mc:AlternateContent>
          <mc:Choice Requires="wpg">
            <w:drawing>
              <wp:inline xmlns:wp="http://schemas.openxmlformats.org/drawingml/2006/wordprocessingDrawing" distT="0" distB="0" distL="0" distR="0">
                <wp:extent cx="220980" cy="220980"/>
                <wp:effectExtent l="0" t="0" r="7620" b="7620"/>
                <wp:docPr id="81"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r/>
                      </pic:nvPicPr>
                      <pic:blipFill>
                        <a:blip r:embed="rId82"/>
                        <a:srcRect/>
                        <a:stretch/>
                      </pic:blipFill>
                      <pic:spPr bwMode="auto">
                        <a:xfrm>
                          <a:off x="0" y="0"/>
                          <a:ext cx="220980" cy="22098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0" o:spid="_x0000_s80" type="#_x0000_t75" style="width:17.40pt;height:17.40pt;mso-wrap-distance-left:0.00pt;mso-wrap-distance-top:0.00pt;mso-wrap-distance-right:0.00pt;mso-wrap-distance-bottom:0.00pt;" stroked="f">
                <v:path textboxrect="0,0,0,0"/>
                <v:imagedata r:id="rId82" o:title=""/>
              </v:shape>
            </w:pict>
          </mc:Fallback>
        </mc:AlternateContent>
      </w:r>
      <w:r>
        <w:t xml:space="preserve">»</w:t>
      </w:r>
      <w:r>
        <w:t xml:space="preserve"> и станет доступна кнопка «Сформировать уведомление» (если хотя бы одно нарушение в рамках одного акта-предписания не будет устранено, то сформировать уведомление будет нельзя). </w:t>
      </w:r>
    </w:p>
    <w:p>
      <w:pPr>
        <w:pStyle w:val="a4"/>
      </w:pPr>
      <w:r>
        <w:t xml:space="preserve">Для того, чтобы сформировать уведомление о выполнении требований акта-предписания необходимо нажать «Сформировать уведомление» и заполнить в форме ФИО сотрудника и его должность, которого требовалось уведомить по выданному акту-предписания, и нажать кнопку «Сформировать уведомление». </w:t>
      </w:r>
    </w:p>
    <w:p>
      <w:pPr>
        <w:pStyle w:val="affff1"/>
      </w:pPr>
      <w:r>
        <w:rPr>
          <w:lang w:eastAsia="ru-RU"/>
        </w:rPr>
        <mc:AlternateContent>
          <mc:Choice Requires="wpg">
            <w:drawing>
              <wp:inline xmlns:wp="http://schemas.openxmlformats.org/drawingml/2006/wordprocessingDrawing" distT="0" distB="0" distL="0" distR="0">
                <wp:extent cx="1427064" cy="2560320"/>
                <wp:effectExtent l="19050" t="19050" r="20955" b="11430"/>
                <wp:docPr id="82"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83"/>
                        <a:stretch/>
                      </pic:blipFill>
                      <pic:spPr>
                        <a:xfrm>
                          <a:off x="0" y="0"/>
                          <a:ext cx="1441192" cy="258566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1" o:spid="_x0000_s81" type="#_x0000_t75" style="width:112.37pt;height:201.60pt;mso-wrap-distance-left:0.00pt;mso-wrap-distance-top:0.00pt;mso-wrap-distance-right:0.00pt;mso-wrap-distance-bottom:0.00pt;" strokecolor="#000000">
                <v:path textboxrect="0,0,0,0"/>
                <v:imagedata r:id="rId83" o:title=""/>
              </v:shape>
            </w:pict>
          </mc:Fallback>
        </mc:AlternateContent>
      </w:r>
    </w:p>
    <w:p>
      <w:pPr>
        <w:pStyle w:val="affff3"/>
      </w:pPr>
      <w:r>
        <w:t xml:space="preserve">Рисунок </w:t>
      </w:r>
      <w:fldSimple w:instr=" SEQ Рисунок \* ARABIC ">
        <w:r>
          <w:t xml:space="preserve">54</w:t>
        </w:r>
      </w:fldSimple>
      <w:r>
        <w:t xml:space="preserve"> – </w:t>
      </w:r>
      <w:r>
        <w:t xml:space="preserve">Заполнение формы уведомления</w:t>
      </w:r>
    </w:p>
    <w:p>
      <w:pPr>
        <w:pStyle w:val="a4"/>
      </w:pPr>
      <w:r>
        <w:t xml:space="preserve">Далее будет выполнен переход в форму подписания уведомления</w:t>
      </w:r>
      <w:r>
        <w:t xml:space="preserve">.</w:t>
      </w:r>
      <w:r>
        <w:t xml:space="preserve"> </w:t>
      </w:r>
      <w:r>
        <w:t xml:space="preserve">Н</w:t>
      </w:r>
      <w:r>
        <w:t xml:space="preserve">еобходимо выбрать сотрудника, который будет осуществлять подписание уведомления (список сотрудников будет выдаваться из указанных в разрешающем документе). </w:t>
      </w:r>
    </w:p>
    <w:p>
      <w:pPr>
        <w:pStyle w:val="a4"/>
      </w:pPr>
      <w:r>
        <w:t xml:space="preserve">Далее </w:t>
      </w:r>
      <w:r>
        <w:t xml:space="preserve">н</w:t>
      </w:r>
      <w:r>
        <w:t xml:space="preserve">еобходимо нажать кнопку «Подписать», ввести пароль от ЭЦП и вставить флэшку для подтверждения, после подтверждения ЭЦП приложение сформирует документ уведомления, который </w:t>
      </w:r>
      <w:r>
        <w:t xml:space="preserve">можно посмотреть,</w:t>
      </w:r>
      <w:r>
        <w:t xml:space="preserve"> </w:t>
      </w:r>
      <w:r>
        <w:t xml:space="preserve">нажав</w:t>
      </w:r>
      <w:r>
        <w:t xml:space="preserve"> кнопк</w:t>
      </w:r>
      <w:r>
        <w:t xml:space="preserve">у</w:t>
      </w:r>
      <w:r>
        <w:t xml:space="preserve"> </w:t>
      </w:r>
      <w:r>
        <w:t xml:space="preserve">«</w:t>
      </w:r>
      <w:r>
        <w:rPr>
          <w:lang w:eastAsia="ru-RU"/>
        </w:rPr>
        <mc:AlternateContent>
          <mc:Choice Requires="wpg">
            <w:drawing>
              <wp:inline xmlns:wp="http://schemas.openxmlformats.org/drawingml/2006/wordprocessingDrawing" distT="0" distB="0" distL="0" distR="0">
                <wp:extent cx="257175" cy="232085"/>
                <wp:effectExtent l="0" t="0" r="0" b="0"/>
                <wp:docPr id="83"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7"/>
                        <a:stretch/>
                      </pic:blipFill>
                      <pic:spPr>
                        <a:xfrm>
                          <a:off x="0" y="0"/>
                          <a:ext cx="281820" cy="254326"/>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2" o:spid="_x0000_s82" type="#_x0000_t75" style="width:20.25pt;height:18.27pt;mso-wrap-distance-left:0.00pt;mso-wrap-distance-top:0.00pt;mso-wrap-distance-right:0.00pt;mso-wrap-distance-bottom:0.00pt;" stroked="f">
                <v:path textboxrect="0,0,0,0"/>
                <v:imagedata r:id="rId37" o:title=""/>
              </v:shape>
            </w:pict>
          </mc:Fallback>
        </mc:AlternateContent>
      </w:r>
      <w:r>
        <w:t xml:space="preserve">».</w:t>
      </w:r>
      <w:r>
        <w:t xml:space="preserve">  </w:t>
      </w:r>
      <w:r>
        <w:t xml:space="preserve">На</w:t>
      </w:r>
      <w:r>
        <w:t xml:space="preserve"> экране станет доступна кнопка «Завершить формирование», по нажатию которой осуществляется переход к экрану нарушений.</w:t>
      </w:r>
    </w:p>
    <w:p>
      <w:pPr>
        <w:pStyle w:val="a4"/>
      </w:pPr>
      <w:r>
        <w:t xml:space="preserve">Для завершения работы с этапом выполнения СМР необходимо нажать </w:t>
      </w:r>
      <w:r>
        <w:br/>
      </w:r>
      <w:r>
        <w:t xml:space="preserve">кнопку </w:t>
      </w:r>
      <w:r>
        <w:t xml:space="preserve">«</w:t>
      </w:r>
      <w:r>
        <w:rPr>
          <w:lang w:eastAsia="ru-RU"/>
        </w:rPr>
        <mc:AlternateContent>
          <mc:Choice Requires="wpg">
            <w:drawing>
              <wp:inline xmlns:wp="http://schemas.openxmlformats.org/drawingml/2006/wordprocessingDrawing" distT="0" distB="0" distL="0" distR="0">
                <wp:extent cx="255181" cy="228319"/>
                <wp:effectExtent l="0" t="0" r="0" b="635"/>
                <wp:docPr id="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69"/>
                        <a:srcRect/>
                        <a:stretch/>
                      </pic:blipFill>
                      <pic:spPr bwMode="auto">
                        <a:xfrm>
                          <a:off x="0" y="0"/>
                          <a:ext cx="271179" cy="242633"/>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3" o:spid="_x0000_s83" type="#_x0000_t75" style="width:20.09pt;height:17.98pt;mso-wrap-distance-left:0.00pt;mso-wrap-distance-top:0.00pt;mso-wrap-distance-right:0.00pt;mso-wrap-distance-bottom:0.00pt;" stroked="f">
                <v:path textboxrect="0,0,0,0"/>
                <v:imagedata r:id="rId69" o:title=""/>
              </v:shape>
            </w:pict>
          </mc:Fallback>
        </mc:AlternateContent>
      </w:r>
      <w:r>
        <w:t xml:space="preserve">»</w:t>
      </w:r>
      <w:r>
        <w:t xml:space="preserve"> и затем кнопку «Завершить контроль СМР» на вкладке «Действия». Если нарушения были устранены, но не было сформировано уведомление, то кнопка «Завершить работу будет</w:t>
      </w:r>
      <w:r>
        <w:t xml:space="preserve">»</w:t>
      </w:r>
      <w:r>
        <w:t xml:space="preserve"> недоступна. </w:t>
      </w:r>
    </w:p>
    <w:p>
      <w:pPr>
        <w:pStyle w:val="a4"/>
      </w:pPr>
      <w:r>
        <w:t xml:space="preserve">Также до нажатия кнопки «Завершить контроль СМР» есть возможность снова зафиксировать фотоконтроль СМР, вернуться к экрану устранения нарушений и просмотреть сформированные уведомления.</w:t>
      </w:r>
    </w:p>
    <w:p>
      <w:pPr>
        <w:pStyle w:val="33"/>
      </w:pPr>
      <w:bookmarkStart w:id="175" w:name="_Toc117787607"/>
      <w:bookmarkStart w:id="176" w:name="_Toc181008919"/>
      <w:r>
        <w:t xml:space="preserve">Работа по </w:t>
      </w:r>
      <w:r>
        <w:t xml:space="preserve">заявке</w:t>
      </w:r>
      <w:r>
        <w:t xml:space="preserve"> на ТП</w:t>
      </w:r>
      <w:bookmarkEnd w:id="175"/>
      <w:bookmarkEnd w:id="176"/>
    </w:p>
    <w:p>
      <w:pPr>
        <w:pStyle w:val="a4"/>
      </w:pPr>
      <w:r>
        <w:t xml:space="preserve">Работа по заявке на ТП в зависимости от текущего статуса (точки маршрута заявки на ТП) и вида работы заказа ПВР может выполняться по следующим типам разрешающих документов</w:t>
      </w:r>
      <w:r>
        <w:t xml:space="preserve"> (таблица 1).</w:t>
      </w:r>
    </w:p>
    <w:p>
      <w:pPr>
        <w:pStyle w:val="affff5"/>
      </w:pPr>
      <w:r>
        <w:t xml:space="preserve">Таблица </w:t>
      </w:r>
      <w:fldSimple w:instr=" SEQ Таблица \* ARABIC ">
        <w:r>
          <w:t xml:space="preserve">1</w:t>
        </w:r>
      </w:fldSimple>
      <w:r>
        <w:t xml:space="preserve"> – Статусы ТМ заявки на ТП и связанные с ними виды работ и типы РД</w:t>
      </w:r>
    </w:p>
    <w:tbl>
      <w:tblPr>
        <w:tblW w:w="93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left w:w="15" w:type="dxa"/>
          <w:top w:w="15" w:type="dxa"/>
          <w:right w:w="15" w:type="dxa"/>
          <w:bottom w:w="15" w:type="dxa"/>
        </w:tblCellMar>
        <w:tblLook w:val="04A0" w:firstRow="1" w:lastRow="0" w:firstColumn="1" w:lastColumn="0" w:noHBand="0" w:noVBand="1"/>
      </w:tblPr>
      <w:tblGrid>
        <w:gridCol w:w="3253"/>
        <w:gridCol w:w="3560"/>
        <w:gridCol w:w="2535"/>
      </w:tblGrid>
      <w:tr>
        <w:tc>
          <w:tcPr>
            <w:tcW w:w="3253" w:type="dxa"/>
            <w:shd w:val="clear" w:color="auto" w:fill="auto"/>
            <w:tcMar>
              <w:left w:w="150" w:type="dxa"/>
              <w:top w:w="105" w:type="dxa"/>
              <w:right w:w="150" w:type="dxa"/>
              <w:bottom w:w="105" w:type="dxa"/>
            </w:tcMar>
            <w:hideMark/>
          </w:tcPr>
          <w:p>
            <w:pPr>
              <w:pStyle w:val="afff5"/>
              <w:rPr>
                <w:lang w:eastAsia="ru-RU"/>
              </w:rPr>
            </w:pPr>
            <w:r>
              <w:rPr>
                <w:lang w:eastAsia="ru-RU"/>
              </w:rPr>
              <w:t xml:space="preserve">Статус точки маршрута (ТМ) заявки на ТП</w:t>
            </w:r>
          </w:p>
        </w:tc>
        <w:tc>
          <w:tcPr>
            <w:tcW w:w="3560" w:type="dxa"/>
            <w:shd w:val="clear" w:color="auto" w:fill="auto"/>
            <w:tcMar>
              <w:left w:w="150" w:type="dxa"/>
              <w:top w:w="105" w:type="dxa"/>
              <w:right w:w="150" w:type="dxa"/>
              <w:bottom w:w="105" w:type="dxa"/>
            </w:tcMar>
            <w:hideMark/>
          </w:tcPr>
          <w:p>
            <w:pPr>
              <w:pStyle w:val="afff5"/>
              <w:rPr>
                <w:lang w:eastAsia="ru-RU"/>
              </w:rPr>
            </w:pPr>
            <w:r>
              <w:rPr>
                <w:lang w:eastAsia="ru-RU"/>
              </w:rPr>
              <w:t xml:space="preserve">Вид работ заказа ПВР</w:t>
            </w:r>
          </w:p>
        </w:tc>
        <w:tc>
          <w:tcPr>
            <w:tcW w:w="2535" w:type="dxa"/>
            <w:shd w:val="clear" w:color="auto" w:fill="auto"/>
            <w:tcMar>
              <w:left w:w="150" w:type="dxa"/>
              <w:top w:w="105" w:type="dxa"/>
              <w:right w:w="150" w:type="dxa"/>
              <w:bottom w:w="105" w:type="dxa"/>
            </w:tcMar>
            <w:hideMark/>
          </w:tcPr>
          <w:p>
            <w:pPr>
              <w:pStyle w:val="afff5"/>
              <w:rPr>
                <w:lang w:eastAsia="ru-RU"/>
              </w:rPr>
            </w:pPr>
            <w:r>
              <w:rPr>
                <w:lang w:eastAsia="ru-RU"/>
              </w:rPr>
              <w:t xml:space="preserve">Тип разрешающего документа</w:t>
            </w:r>
          </w:p>
        </w:tc>
      </w:tr>
      <w:tr>
        <w:tc>
          <w:tcPr>
            <w:tcW w:w="3253" w:type="dxa"/>
            <w:shd w:val="clear" w:color="auto" w:fill="ffffff"/>
            <w:tcMar>
              <w:left w:w="150" w:type="dxa"/>
              <w:top w:w="105" w:type="dxa"/>
              <w:right w:w="150" w:type="dxa"/>
              <w:bottom w:w="105" w:type="dxa"/>
            </w:tcMar>
            <w:hideMark/>
          </w:tcPr>
          <w:p>
            <w:pPr>
              <w:pStyle w:val="affff7"/>
              <w:rPr>
                <w:lang w:eastAsia="ru-RU"/>
              </w:rPr>
            </w:pPr>
            <w:r>
              <w:rPr>
                <w:lang w:eastAsia="ru-RU"/>
              </w:rPr>
              <w:t xml:space="preserve">2 «Подготовка предложений по ТУ филиалом/РЭС»</w:t>
            </w:r>
          </w:p>
        </w:tc>
        <w:tc>
          <w:tcPr>
            <w:tcW w:w="3560" w:type="dxa"/>
            <w:shd w:val="clear" w:color="auto" w:fill="ffffff"/>
            <w:tcMar>
              <w:left w:w="150" w:type="dxa"/>
              <w:top w:w="105" w:type="dxa"/>
              <w:right w:w="150" w:type="dxa"/>
              <w:bottom w:w="105" w:type="dxa"/>
            </w:tcMar>
            <w:hideMark/>
          </w:tcPr>
          <w:p>
            <w:pPr>
              <w:pStyle w:val="affff7"/>
              <w:rPr>
                <w:lang w:eastAsia="ru-RU"/>
              </w:rPr>
            </w:pPr>
            <w:r>
              <w:rPr>
                <w:lang w:eastAsia="ru-RU"/>
              </w:rPr>
              <w:t xml:space="preserve">PTU - Подготовка предложений по ТУ</w:t>
            </w:r>
          </w:p>
        </w:tc>
        <w:tc>
          <w:tcPr>
            <w:tcW w:w="2535" w:type="dxa"/>
            <w:shd w:val="clear" w:color="auto" w:fill="ffffff"/>
            <w:tcMar>
              <w:left w:w="150" w:type="dxa"/>
              <w:top w:w="105" w:type="dxa"/>
              <w:right w:w="150" w:type="dxa"/>
              <w:bottom w:w="105" w:type="dxa"/>
            </w:tcMar>
            <w:hideMark/>
          </w:tcPr>
          <w:p>
            <w:pPr>
              <w:pStyle w:val="affff7"/>
              <w:rPr>
                <w:lang w:eastAsia="ru-RU"/>
              </w:rPr>
            </w:pPr>
            <w:r>
              <w:rPr>
                <w:lang w:eastAsia="ru-RU"/>
              </w:rPr>
              <w:t xml:space="preserve">Распоряжение</w:t>
            </w:r>
          </w:p>
        </w:tc>
      </w:tr>
      <w:tr>
        <w:tc>
          <w:tcPr>
            <w:tcW w:w="3253" w:type="dxa"/>
            <w:shd w:val="clear" w:color="auto" w:fill="ffffff"/>
            <w:tcMar>
              <w:left w:w="150" w:type="dxa"/>
              <w:top w:w="105" w:type="dxa"/>
              <w:right w:w="150" w:type="dxa"/>
              <w:bottom w:w="105" w:type="dxa"/>
            </w:tcMar>
          </w:tcPr>
          <w:p>
            <w:pPr>
              <w:pStyle w:val="affff7"/>
              <w:rPr>
                <w:lang w:eastAsia="ru-RU"/>
              </w:rPr>
            </w:pPr>
            <w:r>
              <w:rPr>
                <w:lang w:eastAsia="ru-RU"/>
              </w:rPr>
              <w:t xml:space="preserve">5и «</w:t>
            </w:r>
            <w:r>
              <w:rPr>
                <w:lang w:eastAsia="ru-RU"/>
              </w:rPr>
              <w:t xml:space="preserve">Выполнение СМР Заявителем</w:t>
            </w:r>
            <w:r>
              <w:rPr>
                <w:lang w:eastAsia="ru-RU"/>
              </w:rPr>
              <w:t xml:space="preserve">»</w:t>
            </w:r>
          </w:p>
        </w:tc>
        <w:tc>
          <w:tcPr>
            <w:tcW w:w="3560" w:type="dxa"/>
            <w:shd w:val="clear" w:color="auto" w:fill="ffffff"/>
            <w:tcMar>
              <w:left w:w="150" w:type="dxa"/>
              <w:top w:w="105" w:type="dxa"/>
              <w:right w:w="150" w:type="dxa"/>
              <w:bottom w:w="105" w:type="dxa"/>
            </w:tcMar>
          </w:tcPr>
          <w:p>
            <w:pPr>
              <w:pStyle w:val="affff7"/>
              <w:rPr>
                <w:lang w:eastAsia="ru-RU"/>
              </w:rPr>
            </w:pPr>
            <w:r>
              <w:rPr>
                <w:lang w:eastAsia="ru-RU"/>
              </w:rPr>
              <w:t xml:space="preserve">OPP – Оперативные переключения</w:t>
            </w:r>
          </w:p>
        </w:tc>
        <w:tc>
          <w:tcPr>
            <w:tcW w:w="2535" w:type="dxa"/>
            <w:shd w:val="clear" w:color="auto" w:fill="ffffff"/>
            <w:tcMar>
              <w:left w:w="150" w:type="dxa"/>
              <w:top w:w="105" w:type="dxa"/>
              <w:right w:w="150" w:type="dxa"/>
              <w:bottom w:w="105" w:type="dxa"/>
            </w:tcMar>
          </w:tcPr>
          <w:p>
            <w:pPr>
              <w:pStyle w:val="affff7"/>
              <w:rPr>
                <w:lang w:eastAsia="ru-RU"/>
              </w:rPr>
            </w:pPr>
            <w:r>
              <w:t xml:space="preserve">Наряд-допуск, распоряжение</w:t>
            </w:r>
            <w:r>
              <w:t xml:space="preserve">, бланк переключений</w:t>
            </w:r>
          </w:p>
        </w:tc>
      </w:tr>
      <w:tr>
        <w:tc>
          <w:tcPr>
            <w:tcW w:w="3253" w:type="dxa"/>
            <w:shd w:val="clear" w:color="auto" w:fill="ffffff"/>
            <w:tcMar>
              <w:left w:w="150" w:type="dxa"/>
              <w:top w:w="105" w:type="dxa"/>
              <w:right w:w="150" w:type="dxa"/>
              <w:bottom w:w="105" w:type="dxa"/>
            </w:tcMar>
            <w:hideMark/>
          </w:tcPr>
          <w:p>
            <w:pPr>
              <w:pStyle w:val="affff7"/>
              <w:rPr>
                <w:lang w:eastAsia="ru-RU"/>
              </w:rPr>
            </w:pPr>
            <w:r>
              <w:rPr>
                <w:lang w:eastAsia="ru-RU"/>
              </w:rPr>
              <w:t xml:space="preserve">7 Осмотр ЭПУ. Подготовка АВТУ</w:t>
            </w:r>
          </w:p>
        </w:tc>
        <w:tc>
          <w:tcPr>
            <w:tcW w:w="3560" w:type="dxa"/>
            <w:shd w:val="clear" w:color="auto" w:fill="ffffff"/>
            <w:tcMar>
              <w:left w:w="150" w:type="dxa"/>
              <w:top w:w="105" w:type="dxa"/>
              <w:right w:w="150" w:type="dxa"/>
              <w:bottom w:w="105" w:type="dxa"/>
            </w:tcMar>
            <w:hideMark/>
          </w:tcPr>
          <w:p>
            <w:pPr>
              <w:pStyle w:val="affff7"/>
              <w:rPr>
                <w:lang w:eastAsia="ru-RU"/>
              </w:rPr>
            </w:pPr>
            <w:r>
              <w:rPr>
                <w:lang w:eastAsia="ru-RU"/>
              </w:rPr>
              <w:t xml:space="preserve">PTD - Проверка выполнения ТУ в рамках ТП</w:t>
            </w:r>
          </w:p>
        </w:tc>
        <w:tc>
          <w:tcPr>
            <w:tcW w:w="2535" w:type="dxa"/>
            <w:shd w:val="clear" w:color="auto" w:fill="ffffff"/>
            <w:tcMar>
              <w:left w:w="150" w:type="dxa"/>
              <w:top w:w="105" w:type="dxa"/>
              <w:right w:w="150" w:type="dxa"/>
              <w:bottom w:w="105" w:type="dxa"/>
            </w:tcMar>
            <w:hideMark/>
          </w:tcPr>
          <w:p>
            <w:pPr>
              <w:pStyle w:val="affff7"/>
              <w:rPr>
                <w:lang w:eastAsia="ru-RU"/>
              </w:rPr>
            </w:pPr>
            <w:r>
              <w:rPr>
                <w:lang w:eastAsia="ru-RU"/>
              </w:rPr>
              <w:t xml:space="preserve">Распоряжение</w:t>
            </w:r>
          </w:p>
        </w:tc>
      </w:tr>
      <w:tr>
        <w:tc>
          <w:tcPr>
            <w:tcW w:w="3253" w:type="dxa"/>
            <w:vMerge w:val="restart"/>
            <w:shd w:val="clear" w:color="auto" w:fill="ffffff"/>
            <w:tcMar>
              <w:left w:w="150" w:type="dxa"/>
              <w:top w:w="105" w:type="dxa"/>
              <w:right w:w="150" w:type="dxa"/>
              <w:bottom w:w="105" w:type="dxa"/>
            </w:tcMar>
            <w:hideMark/>
          </w:tcPr>
          <w:p>
            <w:pPr>
              <w:pStyle w:val="affff7"/>
              <w:rPr>
                <w:lang w:eastAsia="ru-RU"/>
              </w:rPr>
            </w:pPr>
            <w:r>
              <w:rPr>
                <w:lang w:eastAsia="ru-RU"/>
              </w:rPr>
              <w:t xml:space="preserve">11 «Согласование даты выезда, подписание актов со стороны СО, выезд, подача напряжения»</w:t>
            </w:r>
          </w:p>
        </w:tc>
        <w:tc>
          <w:tcPr>
            <w:tcW w:w="3560" w:type="dxa"/>
            <w:shd w:val="clear" w:color="auto" w:fill="ffffff"/>
            <w:tcMar>
              <w:left w:w="150" w:type="dxa"/>
              <w:top w:w="105" w:type="dxa"/>
              <w:right w:w="150" w:type="dxa"/>
              <w:bottom w:w="105" w:type="dxa"/>
            </w:tcMar>
            <w:hideMark/>
          </w:tcPr>
          <w:p>
            <w:pPr>
              <w:pStyle w:val="affff7"/>
              <w:rPr>
                <w:lang w:eastAsia="ru-RU"/>
              </w:rPr>
            </w:pPr>
            <w:r>
              <w:rPr>
                <w:lang w:eastAsia="ru-RU"/>
              </w:rPr>
              <w:t xml:space="preserve">PVT - Проверка выполнения ТУ в рамках ТП</w:t>
            </w:r>
          </w:p>
        </w:tc>
        <w:tc>
          <w:tcPr>
            <w:tcW w:w="2535" w:type="dxa"/>
            <w:shd w:val="clear" w:color="auto" w:fill="ffffff"/>
            <w:tcMar>
              <w:left w:w="150" w:type="dxa"/>
              <w:top w:w="105" w:type="dxa"/>
              <w:right w:w="150" w:type="dxa"/>
              <w:bottom w:w="105" w:type="dxa"/>
            </w:tcMar>
            <w:hideMark/>
          </w:tcPr>
          <w:p>
            <w:pPr>
              <w:pStyle w:val="affff7"/>
              <w:rPr>
                <w:lang w:eastAsia="ru-RU"/>
              </w:rPr>
            </w:pPr>
            <w:r>
              <w:rPr>
                <w:lang w:eastAsia="ru-RU"/>
              </w:rPr>
              <w:t xml:space="preserve">Распоряжение</w:t>
            </w:r>
          </w:p>
        </w:tc>
      </w:tr>
      <w:tr>
        <w:tc>
          <w:tcPr>
            <w:tcW w:w="3253" w:type="dxa"/>
            <w:vMerge w:val="continue"/>
            <w:shd w:val="clear" w:color="auto" w:fill="ffffff"/>
            <w:vAlign w:val="center"/>
            <w:hideMark/>
          </w:tcPr>
          <w:p>
            <w:pPr>
              <w:pStyle w:val="affff7"/>
              <w:rPr>
                <w:lang w:eastAsia="ru-RU"/>
              </w:rPr>
            </w:pPr>
          </w:p>
        </w:tc>
        <w:tc>
          <w:tcPr>
            <w:tcW w:w="3560" w:type="dxa"/>
            <w:shd w:val="clear" w:color="auto" w:fill="ffffff"/>
            <w:tcMar>
              <w:left w:w="150" w:type="dxa"/>
              <w:top w:w="105" w:type="dxa"/>
              <w:right w:w="150" w:type="dxa"/>
              <w:bottom w:w="105" w:type="dxa"/>
            </w:tcMar>
            <w:hideMark/>
          </w:tcPr>
          <w:p>
            <w:pPr>
              <w:pStyle w:val="affff7"/>
              <w:rPr>
                <w:lang w:eastAsia="ru-RU"/>
              </w:rPr>
            </w:pPr>
            <w:r>
              <w:rPr>
                <w:lang w:eastAsia="ru-RU"/>
              </w:rPr>
              <w:t xml:space="preserve">FPP - Фактическое присоединение и подача напряжения</w:t>
            </w:r>
          </w:p>
        </w:tc>
        <w:tc>
          <w:tcPr>
            <w:tcW w:w="2535" w:type="dxa"/>
            <w:shd w:val="clear" w:color="auto" w:fill="ffffff"/>
            <w:tcMar>
              <w:left w:w="150" w:type="dxa"/>
              <w:top w:w="105" w:type="dxa"/>
              <w:right w:w="150" w:type="dxa"/>
              <w:bottom w:w="105" w:type="dxa"/>
            </w:tcMar>
            <w:hideMark/>
          </w:tcPr>
          <w:p>
            <w:pPr>
              <w:pStyle w:val="affff7"/>
              <w:rPr>
                <w:lang w:eastAsia="ru-RU"/>
              </w:rPr>
            </w:pPr>
            <w:r>
              <w:t xml:space="preserve">Наряд-допуск, распоряжение, поручение</w:t>
            </w:r>
          </w:p>
        </w:tc>
      </w:tr>
      <w:tr>
        <w:tc>
          <w:tcPr>
            <w:tcW w:w="3253" w:type="dxa"/>
            <w:shd w:val="clear" w:color="auto" w:fill="ffffff"/>
            <w:tcMar>
              <w:left w:w="150" w:type="dxa"/>
              <w:top w:w="105" w:type="dxa"/>
              <w:right w:w="150" w:type="dxa"/>
              <w:bottom w:w="105" w:type="dxa"/>
            </w:tcMar>
            <w:hideMark/>
          </w:tcPr>
          <w:p>
            <w:pPr>
              <w:pStyle w:val="affff7"/>
              <w:rPr>
                <w:lang w:eastAsia="ru-RU"/>
              </w:rPr>
            </w:pPr>
            <w:r>
              <w:rPr>
                <w:lang w:eastAsia="ru-RU"/>
              </w:rPr>
              <w:t xml:space="preserve">11Б «Подготовка и подписание актов со стороны СО»</w:t>
            </w:r>
          </w:p>
        </w:tc>
        <w:tc>
          <w:tcPr>
            <w:tcW w:w="3560" w:type="dxa"/>
            <w:shd w:val="clear" w:color="auto" w:fill="ffffff"/>
            <w:tcMar>
              <w:left w:w="150" w:type="dxa"/>
              <w:top w:w="105" w:type="dxa"/>
              <w:right w:w="150" w:type="dxa"/>
              <w:bottom w:w="105" w:type="dxa"/>
            </w:tcMar>
            <w:hideMark/>
          </w:tcPr>
          <w:p>
            <w:pPr>
              <w:pStyle w:val="affff7"/>
              <w:rPr>
                <w:lang w:eastAsia="ru-RU"/>
              </w:rPr>
            </w:pPr>
            <w:r>
              <w:rPr>
                <w:lang w:eastAsia="ru-RU"/>
              </w:rPr>
              <w:t xml:space="preserve">FPP - Фактическое присоединение и подача напряжения</w:t>
            </w:r>
          </w:p>
        </w:tc>
        <w:tc>
          <w:tcPr>
            <w:tcW w:w="2535" w:type="dxa"/>
            <w:shd w:val="clear" w:color="auto" w:fill="ffffff"/>
            <w:tcMar>
              <w:left w:w="150" w:type="dxa"/>
              <w:top w:w="105" w:type="dxa"/>
              <w:right w:w="150" w:type="dxa"/>
              <w:bottom w:w="105" w:type="dxa"/>
            </w:tcMar>
            <w:hideMark/>
          </w:tcPr>
          <w:p>
            <w:pPr>
              <w:pStyle w:val="affff7"/>
              <w:rPr>
                <w:lang w:eastAsia="ru-RU"/>
              </w:rPr>
            </w:pPr>
            <w:r>
              <w:t xml:space="preserve">Наряд-допуск, распоряжение, поручение</w:t>
            </w:r>
          </w:p>
        </w:tc>
      </w:tr>
    </w:tbl>
    <w:p>
      <w:pPr>
        <w:pStyle w:val="afffd"/>
      </w:pPr>
      <w:r>
        <w:t xml:space="preserve">Предварительные подписания всех типов разрешающих документов происходят в соответствии с текущей реализацией работы по тому или иному типу разрешающего документа.</w:t>
      </w:r>
    </w:p>
    <w:p>
      <w:pPr>
        <w:pStyle w:val="a4"/>
      </w:pPr>
      <w:r>
        <w:t xml:space="preserve">В зависимости от текущего статуса заявки (статуса точки маршрута) и вида работ, указанного в заказе ПВР, на МУ должны регистрироваться разные результаты выполнения работ по заявке на ТП</w:t>
      </w:r>
      <w:r>
        <w:t xml:space="preserve"> (таблица 2).</w:t>
      </w:r>
    </w:p>
    <w:p>
      <w:pPr>
        <w:pStyle w:val="affff5"/>
      </w:pPr>
      <w:r>
        <w:t xml:space="preserve">Таблица </w:t>
      </w:r>
      <w:fldSimple w:instr=" SEQ Таблица \* ARABIC ">
        <w:r>
          <w:t xml:space="preserve">2</w:t>
        </w:r>
      </w:fldSimple>
      <w:r>
        <w:t xml:space="preserve"> – Описание статусов точки маршрута</w:t>
      </w:r>
    </w:p>
    <w:tbl>
      <w:tblPr>
        <w:tblW w:w="95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left w:w="15" w:type="dxa"/>
          <w:top w:w="15" w:type="dxa"/>
          <w:right w:w="15" w:type="dxa"/>
          <w:bottom w:w="15" w:type="dxa"/>
        </w:tblCellMar>
        <w:tblLook w:val="04A0" w:firstRow="1" w:lastRow="0" w:firstColumn="1" w:lastColumn="0" w:noHBand="0" w:noVBand="1"/>
      </w:tblPr>
      <w:tblGrid>
        <w:gridCol w:w="2122"/>
        <w:gridCol w:w="2126"/>
        <w:gridCol w:w="1984"/>
        <w:gridCol w:w="3274"/>
      </w:tblGrid>
      <w:tr>
        <w:tc>
          <w:tcPr>
            <w:tcW w:w="2122" w:type="dxa"/>
            <w:shd w:val="clear" w:color="auto" w:fill="auto"/>
            <w:tcMar>
              <w:left w:w="150" w:type="dxa"/>
              <w:top w:w="105" w:type="dxa"/>
              <w:right w:w="150" w:type="dxa"/>
              <w:bottom w:w="105" w:type="dxa"/>
            </w:tcMar>
            <w:hideMark/>
          </w:tcPr>
          <w:p>
            <w:pPr>
              <w:pStyle w:val="afff5"/>
              <w:rPr>
                <w:lang w:eastAsia="ru-RU"/>
              </w:rPr>
            </w:pPr>
            <w:r>
              <w:rPr>
                <w:lang w:eastAsia="ru-RU"/>
              </w:rPr>
              <w:t xml:space="preserve">Статус точки маршрута (ТМ) заявки на ТП</w:t>
            </w:r>
          </w:p>
        </w:tc>
        <w:tc>
          <w:tcPr>
            <w:tcW w:w="2126" w:type="dxa"/>
            <w:shd w:val="clear" w:color="auto" w:fill="auto"/>
            <w:tcMar>
              <w:left w:w="150" w:type="dxa"/>
              <w:top w:w="105" w:type="dxa"/>
              <w:right w:w="150" w:type="dxa"/>
              <w:bottom w:w="105" w:type="dxa"/>
            </w:tcMar>
            <w:hideMark/>
          </w:tcPr>
          <w:p>
            <w:pPr>
              <w:pStyle w:val="afff5"/>
              <w:rPr>
                <w:lang w:eastAsia="ru-RU"/>
              </w:rPr>
            </w:pPr>
            <w:r>
              <w:rPr>
                <w:lang w:eastAsia="ru-RU"/>
              </w:rPr>
              <w:t xml:space="preserve">Вид работ заказа ПВР</w:t>
            </w:r>
          </w:p>
        </w:tc>
        <w:tc>
          <w:tcPr>
            <w:tcW w:w="1984" w:type="dxa"/>
            <w:shd w:val="clear" w:color="auto" w:fill="auto"/>
            <w:tcMar>
              <w:left w:w="150" w:type="dxa"/>
              <w:top w:w="105" w:type="dxa"/>
              <w:right w:w="150" w:type="dxa"/>
              <w:bottom w:w="105" w:type="dxa"/>
            </w:tcMar>
            <w:hideMark/>
          </w:tcPr>
          <w:p>
            <w:pPr>
              <w:pStyle w:val="afff5"/>
              <w:rPr>
                <w:lang w:eastAsia="ru-RU"/>
              </w:rPr>
            </w:pPr>
            <w:r>
              <w:rPr>
                <w:lang w:eastAsia="ru-RU"/>
              </w:rPr>
              <w:t xml:space="preserve">Наличие обращения о выполнении ТУ</w:t>
            </w:r>
          </w:p>
        </w:tc>
        <w:tc>
          <w:tcPr>
            <w:tcW w:w="3274" w:type="dxa"/>
            <w:shd w:val="clear" w:color="auto" w:fill="auto"/>
            <w:tcMar>
              <w:left w:w="150" w:type="dxa"/>
              <w:top w:w="105" w:type="dxa"/>
              <w:right w:w="150" w:type="dxa"/>
              <w:bottom w:w="105" w:type="dxa"/>
            </w:tcMar>
            <w:hideMark/>
          </w:tcPr>
          <w:p>
            <w:pPr>
              <w:pStyle w:val="afff5"/>
              <w:rPr>
                <w:lang w:eastAsia="ru-RU"/>
              </w:rPr>
            </w:pPr>
            <w:r>
              <w:rPr>
                <w:lang w:eastAsia="ru-RU"/>
              </w:rPr>
              <w:t xml:space="preserve">Результаты выполнения работ на МУ</w:t>
            </w:r>
          </w:p>
        </w:tc>
      </w:tr>
      <w:tr>
        <w:tc>
          <w:tcPr>
            <w:tcW w:w="2122" w:type="dxa"/>
            <w:shd w:val="clear" w:color="auto" w:fill="ffffff"/>
            <w:tcMar>
              <w:left w:w="150" w:type="dxa"/>
              <w:top w:w="105" w:type="dxa"/>
              <w:right w:w="150" w:type="dxa"/>
              <w:bottom w:w="105" w:type="dxa"/>
            </w:tcMar>
            <w:hideMark/>
          </w:tcPr>
          <w:p>
            <w:pPr>
              <w:pStyle w:val="affff7"/>
              <w:rPr>
                <w:lang w:eastAsia="ru-RU"/>
              </w:rPr>
            </w:pPr>
            <w:r>
              <w:rPr>
                <w:lang w:eastAsia="ru-RU"/>
              </w:rPr>
              <w:t xml:space="preserve">2 «Подготовка предложений по ТУ филиалом/РЭС»</w:t>
            </w:r>
          </w:p>
        </w:tc>
        <w:tc>
          <w:tcPr>
            <w:tcW w:w="2126" w:type="dxa"/>
            <w:shd w:val="clear" w:color="auto" w:fill="ffffff"/>
            <w:tcMar>
              <w:left w:w="150" w:type="dxa"/>
              <w:top w:w="105" w:type="dxa"/>
              <w:right w:w="150" w:type="dxa"/>
              <w:bottom w:w="105" w:type="dxa"/>
            </w:tcMar>
            <w:hideMark/>
          </w:tcPr>
          <w:p>
            <w:pPr>
              <w:pStyle w:val="affff7"/>
              <w:rPr>
                <w:lang w:eastAsia="ru-RU"/>
              </w:rPr>
            </w:pPr>
            <w:r>
              <w:rPr>
                <w:lang w:eastAsia="ru-RU"/>
              </w:rPr>
              <w:t xml:space="preserve">PTU - Подготовка предложений по ТУ</w:t>
            </w:r>
          </w:p>
        </w:tc>
        <w:tc>
          <w:tcPr>
            <w:tcW w:w="198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Нет</w:t>
            </w:r>
          </w:p>
        </w:tc>
        <w:tc>
          <w:tcPr>
            <w:tcW w:w="327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Предложения по ТУ мобильной бригады (зарегистрированные данные, подписанный документ)</w:t>
            </w:r>
          </w:p>
        </w:tc>
      </w:tr>
      <w:tr>
        <w:tc>
          <w:tcPr>
            <w:tcW w:w="2122" w:type="dxa"/>
            <w:shd w:val="clear" w:color="auto" w:fill="ffffff"/>
            <w:tcMar>
              <w:left w:w="150" w:type="dxa"/>
              <w:top w:w="105" w:type="dxa"/>
              <w:right w:w="150" w:type="dxa"/>
              <w:bottom w:w="105" w:type="dxa"/>
            </w:tcMar>
          </w:tcPr>
          <w:p>
            <w:pPr>
              <w:pStyle w:val="affff7"/>
              <w:rPr>
                <w:lang w:eastAsia="ru-RU"/>
              </w:rPr>
            </w:pPr>
            <w:r>
              <w:rPr>
                <w:lang w:eastAsia="ru-RU"/>
              </w:rPr>
              <w:t xml:space="preserve">5и «</w:t>
            </w:r>
            <w:r>
              <w:rPr>
                <w:lang w:eastAsia="ru-RU"/>
              </w:rPr>
              <w:t xml:space="preserve">Выполнение СМР Заявителем</w:t>
            </w:r>
            <w:r>
              <w:rPr>
                <w:lang w:eastAsia="ru-RU"/>
              </w:rPr>
              <w:t xml:space="preserve">»</w:t>
            </w:r>
          </w:p>
        </w:tc>
        <w:tc>
          <w:tcPr>
            <w:tcW w:w="2126" w:type="dxa"/>
            <w:shd w:val="clear" w:color="auto" w:fill="ffffff"/>
            <w:tcMar>
              <w:left w:w="150" w:type="dxa"/>
              <w:top w:w="105" w:type="dxa"/>
              <w:right w:w="150" w:type="dxa"/>
              <w:bottom w:w="105" w:type="dxa"/>
            </w:tcMar>
          </w:tcPr>
          <w:p>
            <w:pPr>
              <w:pStyle w:val="affff7"/>
              <w:rPr>
                <w:lang w:eastAsia="ru-RU"/>
              </w:rPr>
            </w:pPr>
            <w:r>
              <w:rPr>
                <w:lang w:eastAsia="ru-RU"/>
              </w:rPr>
              <w:t xml:space="preserve">OPP – Оперативные переключения</w:t>
            </w:r>
          </w:p>
        </w:tc>
        <w:tc>
          <w:tcPr>
            <w:tcW w:w="1984" w:type="dxa"/>
            <w:shd w:val="clear" w:color="auto" w:fill="ffffff"/>
            <w:tcMar>
              <w:left w:w="150" w:type="dxa"/>
              <w:top w:w="105" w:type="dxa"/>
              <w:right w:w="150" w:type="dxa"/>
              <w:bottom w:w="105" w:type="dxa"/>
            </w:tcMar>
          </w:tcPr>
          <w:p>
            <w:pPr>
              <w:pStyle w:val="affff7"/>
              <w:rPr>
                <w:lang w:eastAsia="ru-RU"/>
              </w:rPr>
            </w:pPr>
            <w:r>
              <w:rPr>
                <w:lang w:eastAsia="ru-RU"/>
              </w:rPr>
              <w:t xml:space="preserve">Нет</w:t>
            </w:r>
          </w:p>
        </w:tc>
        <w:tc>
          <w:tcPr>
            <w:tcW w:w="3274" w:type="dxa"/>
            <w:shd w:val="clear" w:color="auto" w:fill="ffffff"/>
            <w:tcMar>
              <w:left w:w="150" w:type="dxa"/>
              <w:top w:w="105" w:type="dxa"/>
              <w:right w:w="150" w:type="dxa"/>
              <w:bottom w:w="105" w:type="dxa"/>
            </w:tcMar>
          </w:tcPr>
          <w:p>
            <w:pPr>
              <w:pStyle w:val="affff7"/>
              <w:rPr>
                <w:lang w:eastAsia="ru-RU"/>
              </w:rPr>
            </w:pPr>
            <w:r>
              <w:rPr>
                <w:lang w:eastAsia="ru-RU"/>
              </w:rPr>
              <w:t xml:space="preserve">Подача напряжения </w:t>
            </w:r>
            <w:r>
              <w:rPr>
                <w:lang w:eastAsia="ru-RU"/>
              </w:rPr>
              <w:t xml:space="preserve">(да / нет), </w:t>
            </w:r>
            <w:r>
              <w:rPr>
                <w:lang w:eastAsia="ru-RU"/>
              </w:rPr>
              <w:t xml:space="preserve">Дата и время подачи напряжения</w:t>
            </w:r>
          </w:p>
        </w:tc>
      </w:tr>
      <w:tr>
        <w:tc>
          <w:tcPr>
            <w:tcW w:w="2122" w:type="dxa"/>
            <w:shd w:val="clear" w:color="auto" w:fill="ffffff"/>
            <w:tcMar>
              <w:left w:w="150" w:type="dxa"/>
              <w:top w:w="105" w:type="dxa"/>
              <w:right w:w="150" w:type="dxa"/>
              <w:bottom w:w="105" w:type="dxa"/>
            </w:tcMar>
            <w:hideMark/>
          </w:tcPr>
          <w:p>
            <w:pPr>
              <w:pStyle w:val="affff7"/>
              <w:rPr>
                <w:lang w:eastAsia="ru-RU"/>
              </w:rPr>
            </w:pPr>
            <w:r>
              <w:rPr>
                <w:lang w:eastAsia="ru-RU"/>
              </w:rPr>
              <w:t xml:space="preserve">7 Осмотр ЭПУ. Подготовка АВТУ</w:t>
            </w:r>
          </w:p>
        </w:tc>
        <w:tc>
          <w:tcPr>
            <w:tcW w:w="2126" w:type="dxa"/>
            <w:shd w:val="clear" w:color="auto" w:fill="ffffff"/>
            <w:tcMar>
              <w:left w:w="150" w:type="dxa"/>
              <w:top w:w="105" w:type="dxa"/>
              <w:right w:w="150" w:type="dxa"/>
              <w:bottom w:w="105" w:type="dxa"/>
            </w:tcMar>
            <w:hideMark/>
          </w:tcPr>
          <w:p>
            <w:pPr>
              <w:pStyle w:val="affff7"/>
              <w:rPr>
                <w:lang w:eastAsia="ru-RU"/>
              </w:rPr>
            </w:pPr>
            <w:r>
              <w:rPr>
                <w:lang w:eastAsia="ru-RU"/>
              </w:rPr>
              <w:t xml:space="preserve">PTD - Проверка выполнения ТУ в рамках ТП</w:t>
            </w:r>
          </w:p>
        </w:tc>
        <w:tc>
          <w:tcPr>
            <w:tcW w:w="198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Нет</w:t>
            </w:r>
          </w:p>
        </w:tc>
        <w:tc>
          <w:tcPr>
            <w:tcW w:w="327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Зарегистрированные данные для АВТУ</w:t>
            </w:r>
          </w:p>
        </w:tc>
      </w:tr>
      <w:tr>
        <w:tc>
          <w:tcPr>
            <w:tcW w:w="2122" w:type="dxa"/>
            <w:vMerge w:val="restart"/>
            <w:shd w:val="clear" w:color="auto" w:fill="ffffff"/>
            <w:tcMar>
              <w:left w:w="150" w:type="dxa"/>
              <w:top w:w="105" w:type="dxa"/>
              <w:right w:w="150" w:type="dxa"/>
              <w:bottom w:w="105" w:type="dxa"/>
            </w:tcMar>
            <w:hideMark/>
          </w:tcPr>
          <w:p>
            <w:pPr>
              <w:pStyle w:val="affff7"/>
              <w:rPr>
                <w:lang w:eastAsia="ru-RU"/>
              </w:rPr>
            </w:pPr>
            <w:r>
              <w:rPr>
                <w:lang w:eastAsia="ru-RU"/>
              </w:rPr>
              <w:t xml:space="preserve">11 Согласование даты выезда, подписание актов со </w:t>
            </w:r>
            <w:r>
              <w:rPr>
                <w:lang w:eastAsia="ru-RU"/>
              </w:rPr>
              <w:t xml:space="preserve">стороны СО, выезд, подача напряжения</w:t>
            </w:r>
          </w:p>
        </w:tc>
        <w:tc>
          <w:tcPr>
            <w:tcW w:w="2126" w:type="dxa"/>
            <w:shd w:val="clear" w:color="auto" w:fill="ffffff"/>
            <w:tcMar>
              <w:left w:w="150" w:type="dxa"/>
              <w:top w:w="105" w:type="dxa"/>
              <w:right w:w="150" w:type="dxa"/>
              <w:bottom w:w="105" w:type="dxa"/>
            </w:tcMar>
            <w:hideMark/>
          </w:tcPr>
          <w:p>
            <w:pPr>
              <w:pStyle w:val="affff7"/>
              <w:rPr>
                <w:lang w:eastAsia="ru-RU"/>
              </w:rPr>
            </w:pPr>
            <w:r>
              <w:rPr>
                <w:lang w:eastAsia="ru-RU"/>
              </w:rPr>
              <w:t xml:space="preserve">PVT - Проверка выполнения ТУ в рамках ТП</w:t>
            </w:r>
          </w:p>
        </w:tc>
        <w:tc>
          <w:tcPr>
            <w:tcW w:w="198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Да</w:t>
            </w:r>
          </w:p>
        </w:tc>
        <w:tc>
          <w:tcPr>
            <w:tcW w:w="3274" w:type="dxa"/>
            <w:shd w:val="clear" w:color="auto" w:fill="ffffff"/>
            <w:tcMar>
              <w:left w:w="150" w:type="dxa"/>
              <w:top w:w="105" w:type="dxa"/>
              <w:right w:w="150" w:type="dxa"/>
              <w:bottom w:w="105" w:type="dxa"/>
            </w:tcMar>
            <w:hideMark/>
          </w:tcPr>
          <w:p>
            <w:pPr>
              <w:pStyle w:val="affff7"/>
              <w:rPr>
                <w:lang w:eastAsia="ru-RU"/>
              </w:rPr>
            </w:pPr>
            <w:r>
              <w:rPr>
                <w:lang w:eastAsia="ru-RU"/>
              </w:rPr>
              <w:t xml:space="preserve">Результаты осмотра по Обращению о выполнении ТУ;</w:t>
            </w:r>
          </w:p>
          <w:p>
            <w:pPr>
              <w:pStyle w:val="affff7"/>
              <w:rPr>
                <w:lang w:eastAsia="ru-RU"/>
              </w:rPr>
            </w:pPr>
            <w:r>
              <w:rPr>
                <w:lang w:eastAsia="ru-RU"/>
              </w:rPr>
              <w:t xml:space="preserve">Зарегистрированные данные для АВТУ</w:t>
            </w:r>
          </w:p>
        </w:tc>
      </w:tr>
      <w:tr>
        <w:trPr>
          <w:trHeight w:val="570"/>
        </w:trPr>
        <w:tc>
          <w:tcPr>
            <w:tcW w:w="2122" w:type="dxa"/>
            <w:vMerge w:val="continue"/>
            <w:shd w:val="clear" w:color="auto" w:fill="ffffff"/>
            <w:vAlign w:val="center"/>
            <w:hideMark/>
          </w:tcPr>
          <w:p>
            <w:pPr>
              <w:pStyle w:val="affff7"/>
              <w:rPr>
                <w:lang w:eastAsia="ru-RU"/>
              </w:rPr>
            </w:pPr>
          </w:p>
        </w:tc>
        <w:tc>
          <w:tcPr>
            <w:tcW w:w="2126" w:type="dxa"/>
            <w:shd w:val="clear" w:color="auto" w:fill="ffffff"/>
            <w:tcMar>
              <w:left w:w="150" w:type="dxa"/>
              <w:top w:w="105" w:type="dxa"/>
              <w:right w:w="150" w:type="dxa"/>
              <w:bottom w:w="105" w:type="dxa"/>
            </w:tcMar>
            <w:hideMark/>
          </w:tcPr>
          <w:p>
            <w:pPr>
              <w:pStyle w:val="affff7"/>
              <w:rPr>
                <w:lang w:eastAsia="ru-RU"/>
              </w:rPr>
            </w:pPr>
            <w:r>
              <w:rPr>
                <w:lang w:eastAsia="ru-RU"/>
              </w:rPr>
              <w:t xml:space="preserve">FPP - Фактическое присоединение и подача напряжения</w:t>
            </w:r>
          </w:p>
        </w:tc>
        <w:tc>
          <w:tcPr>
            <w:tcW w:w="198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Нет</w:t>
            </w:r>
          </w:p>
        </w:tc>
        <w:tc>
          <w:tcPr>
            <w:tcW w:w="327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Зарегистрированные данные для АТП.</w:t>
            </w:r>
          </w:p>
        </w:tc>
      </w:tr>
      <w:tr>
        <w:tc>
          <w:tcPr>
            <w:tcW w:w="2122" w:type="dxa"/>
            <w:shd w:val="clear" w:color="auto" w:fill="ffffff"/>
            <w:tcMar>
              <w:left w:w="150" w:type="dxa"/>
              <w:top w:w="105" w:type="dxa"/>
              <w:right w:w="150" w:type="dxa"/>
              <w:bottom w:w="105" w:type="dxa"/>
            </w:tcMar>
            <w:hideMark/>
          </w:tcPr>
          <w:p>
            <w:pPr>
              <w:pStyle w:val="affff7"/>
              <w:rPr>
                <w:lang w:eastAsia="ru-RU"/>
              </w:rPr>
            </w:pPr>
            <w:r>
              <w:rPr>
                <w:lang w:eastAsia="ru-RU"/>
              </w:rPr>
              <w:t xml:space="preserve">11Б Подготовка и подписание актов со стороны СО</w:t>
            </w:r>
          </w:p>
        </w:tc>
        <w:tc>
          <w:tcPr>
            <w:tcW w:w="2126" w:type="dxa"/>
            <w:shd w:val="clear" w:color="auto" w:fill="ffffff"/>
            <w:tcMar>
              <w:left w:w="150" w:type="dxa"/>
              <w:top w:w="105" w:type="dxa"/>
              <w:right w:w="150" w:type="dxa"/>
              <w:bottom w:w="105" w:type="dxa"/>
            </w:tcMar>
            <w:hideMark/>
          </w:tcPr>
          <w:p>
            <w:pPr>
              <w:pStyle w:val="affff7"/>
              <w:rPr>
                <w:lang w:eastAsia="ru-RU"/>
              </w:rPr>
            </w:pPr>
            <w:r>
              <w:rPr>
                <w:lang w:eastAsia="ru-RU"/>
              </w:rPr>
              <w:t xml:space="preserve">FPP - Фактическое присоединение и подача напряжения</w:t>
            </w:r>
          </w:p>
        </w:tc>
        <w:tc>
          <w:tcPr>
            <w:tcW w:w="198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Нет</w:t>
            </w:r>
          </w:p>
        </w:tc>
        <w:tc>
          <w:tcPr>
            <w:tcW w:w="3274" w:type="dxa"/>
            <w:shd w:val="clear" w:color="auto" w:fill="ffffff"/>
            <w:tcMar>
              <w:left w:w="150" w:type="dxa"/>
              <w:top w:w="105" w:type="dxa"/>
              <w:right w:w="150" w:type="dxa"/>
              <w:bottom w:w="105" w:type="dxa"/>
            </w:tcMar>
            <w:hideMark/>
          </w:tcPr>
          <w:p>
            <w:pPr>
              <w:pStyle w:val="affff7"/>
              <w:rPr>
                <w:lang w:eastAsia="ru-RU"/>
              </w:rPr>
            </w:pPr>
            <w:r>
              <w:rPr>
                <w:lang w:eastAsia="ru-RU"/>
              </w:rPr>
              <w:t xml:space="preserve">Зарегистрированные данные для АТП</w:t>
            </w:r>
          </w:p>
        </w:tc>
      </w:tr>
    </w:tbl>
    <w:p>
      <w:pPr>
        <w:pStyle w:val="afffd"/>
      </w:pPr>
      <w:r>
        <w:t xml:space="preserve">После того как все необходимые подписания произведены, необходимо нажать на кнопку «Начать работу» и перейти в «Заявка на технологическое присоединение».</w:t>
      </w:r>
    </w:p>
    <w:p>
      <w:pPr>
        <w:pStyle w:val="a4"/>
      </w:pPr>
      <w:r>
        <w:t xml:space="preserve">Происходит переход в карточку Заявки на ТП, в форме карточки заявки на ТП содержится следующее:</w:t>
      </w:r>
    </w:p>
    <w:p>
      <w:pPr>
        <w:pStyle w:val="10"/>
      </w:pPr>
      <w:r>
        <w:t xml:space="preserve">основную </w:t>
      </w:r>
      <w:r>
        <w:t xml:space="preserve">информаци</w:t>
      </w:r>
      <w:r>
        <w:t xml:space="preserve">ю</w:t>
      </w:r>
      <w:r>
        <w:t xml:space="preserve"> по заявке на ТП;</w:t>
      </w:r>
    </w:p>
    <w:p>
      <w:pPr>
        <w:pStyle w:val="10"/>
      </w:pPr>
      <w:r>
        <w:t xml:space="preserve">в</w:t>
      </w:r>
      <w:r>
        <w:t xml:space="preserve">озможность просмотра данных заявки (вкладка «Информация»);</w:t>
      </w:r>
    </w:p>
    <w:p>
      <w:pPr>
        <w:pStyle w:val="10"/>
      </w:pPr>
      <w:r>
        <w:t xml:space="preserve">в</w:t>
      </w:r>
      <w:r>
        <w:t xml:space="preserve">озможность просмотра файлов, прикрепленных к заявке (вкладка «Файлы»);</w:t>
      </w:r>
    </w:p>
    <w:p>
      <w:pPr>
        <w:pStyle w:val="10"/>
      </w:pPr>
      <w:r>
        <w:t xml:space="preserve">в</w:t>
      </w:r>
      <w:r>
        <w:t xml:space="preserve">озможность перехода на форму регистрации результатов выполнения работ (в зависимости от вида работы по заказам) (вкладка «Действия»).</w:t>
      </w:r>
    </w:p>
    <w:p>
      <w:pPr>
        <w:pStyle w:val="41"/>
        <w:rPr>
          <w:lang w:eastAsia="ru-RU"/>
        </w:rPr>
      </w:pPr>
      <w:bookmarkStart w:id="177" w:name="_Toc181008920"/>
      <w:r>
        <w:t xml:space="preserve">Регистрация </w:t>
      </w:r>
      <w:r>
        <w:t xml:space="preserve">результатов</w:t>
      </w:r>
      <w:r>
        <w:t xml:space="preserve"> по заявке на ТП для заказа ПВР вида </w:t>
      </w:r>
      <w:r>
        <w:rPr>
          <w:lang w:eastAsia="ru-RU"/>
        </w:rPr>
        <w:t xml:space="preserve">PTU (Подготовка предложений по ТУ)</w:t>
      </w:r>
      <w:bookmarkEnd w:id="177"/>
    </w:p>
    <w:p>
      <w:pPr>
        <w:pStyle w:val="a4"/>
      </w:pPr>
      <w:r>
        <w:t xml:space="preserve">Для выполнения работы по заявке на ТП необходимо нажать кнопку «Сформировать предложения по ТУ», после чего будет выполнен переход в форму заполнения предложений.</w:t>
      </w:r>
    </w:p>
    <w:p>
      <w:pPr>
        <w:pStyle w:val="affff1"/>
      </w:pPr>
      <w:r>
        <w:rPr>
          <w:lang w:eastAsia="ru-RU"/>
        </w:rPr>
        <mc:AlternateContent>
          <mc:Choice Requires="wpg">
            <w:drawing>
              <wp:inline xmlns:wp="http://schemas.openxmlformats.org/drawingml/2006/wordprocessingDrawing" distT="0" distB="0" distL="0" distR="0">
                <wp:extent cx="3043127" cy="2652826"/>
                <wp:effectExtent l="19050" t="19050" r="24130" b="14604"/>
                <wp:docPr id="85"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84"/>
                        <a:stretch/>
                      </pic:blipFill>
                      <pic:spPr>
                        <a:xfrm>
                          <a:off x="0" y="0"/>
                          <a:ext cx="3068179" cy="267466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4" o:spid="_x0000_s84" type="#_x0000_t75" style="width:239.62pt;height:208.88pt;mso-wrap-distance-left:0.00pt;mso-wrap-distance-top:0.00pt;mso-wrap-distance-right:0.00pt;mso-wrap-distance-bottom:0.00pt;" strokecolor="#000000">
                <v:path textboxrect="0,0,0,0"/>
                <v:imagedata r:id="rId84" o:title=""/>
              </v:shape>
            </w:pict>
          </mc:Fallback>
        </mc:AlternateContent>
      </w:r>
    </w:p>
    <w:p>
      <w:pPr>
        <w:pStyle w:val="affff3"/>
      </w:pPr>
      <w:r>
        <w:t xml:space="preserve">Рисунок </w:t>
      </w:r>
      <w:fldSimple w:instr=" SEQ Рисунок \* ARABIC ">
        <w:r>
          <w:t xml:space="preserve">55</w:t>
        </w:r>
      </w:fldSimple>
      <w:r>
        <w:t xml:space="preserve"> – </w:t>
      </w:r>
      <w:r>
        <w:t xml:space="preserve">Форма заполнения Предложений по ТУ</w:t>
      </w:r>
    </w:p>
    <w:p>
      <w:pPr>
        <w:pStyle w:val="a4"/>
      </w:pPr>
      <w:r>
        <w:t xml:space="preserve">В форме заполнения предложений по ТУ при нажатии кнопки «Нарисовать однолинейную схему присоединения» откроется отдельное окно, в котором </w:t>
      </w:r>
      <w:r>
        <w:t xml:space="preserve">можно нарисовать</w:t>
      </w:r>
      <w:r>
        <w:t xml:space="preserve"> схему присоединения объекта. Для сохранения схемы необходимо нажать</w:t>
      </w:r>
      <w:r>
        <w:t xml:space="preserve"> кнопку</w:t>
      </w:r>
      <w:r>
        <w:t xml:space="preserve"> </w:t>
      </w:r>
      <w:r>
        <w:t xml:space="preserve">«</w:t>
      </w:r>
      <w:r>
        <w:rPr>
          <w:lang w:eastAsia="ru-RU"/>
        </w:rPr>
        <mc:AlternateContent>
          <mc:Choice Requires="wpg">
            <w:drawing>
              <wp:inline xmlns:wp="http://schemas.openxmlformats.org/drawingml/2006/wordprocessingDrawing" distT="0" distB="0" distL="0" distR="0">
                <wp:extent cx="304518" cy="297180"/>
                <wp:effectExtent l="0" t="0" r="635" b="7620"/>
                <wp:docPr id="86"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r/>
                      </pic:nvPicPr>
                      <pic:blipFill>
                        <a:blip r:embed="rId75"/>
                        <a:srcRect/>
                        <a:stretch/>
                      </pic:blipFill>
                      <pic:spPr bwMode="auto">
                        <a:xfrm>
                          <a:off x="0" y="0"/>
                          <a:ext cx="309415" cy="30195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5" o:spid="_x0000_s85" type="#_x0000_t75" style="width:23.98pt;height:23.40pt;mso-wrap-distance-left:0.00pt;mso-wrap-distance-top:0.00pt;mso-wrap-distance-right:0.00pt;mso-wrap-distance-bottom:0.00pt;" stroked="f">
                <v:path textboxrect="0,0,0,0"/>
                <v:imagedata r:id="rId75" o:title=""/>
              </v:shape>
            </w:pict>
          </mc:Fallback>
        </mc:AlternateContent>
      </w:r>
      <w:r>
        <w:t xml:space="preserve">».</w:t>
      </w:r>
    </w:p>
    <w:p>
      <w:pPr>
        <w:pStyle w:val="affff1"/>
      </w:pPr>
      <w:r>
        <w:rPr>
          <w:lang w:eastAsia="ru-RU"/>
        </w:rPr>
        <mc:AlternateContent>
          <mc:Choice Requires="wpg">
            <w:drawing>
              <wp:inline xmlns:wp="http://schemas.openxmlformats.org/drawingml/2006/wordprocessingDrawing" distT="0" distB="0" distL="0" distR="0">
                <wp:extent cx="1856957" cy="3298309"/>
                <wp:effectExtent l="19050" t="19050" r="10160" b="16510"/>
                <wp:docPr id="87"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85"/>
                        <a:stretch/>
                      </pic:blipFill>
                      <pic:spPr>
                        <a:xfrm>
                          <a:off x="0" y="0"/>
                          <a:ext cx="1860185" cy="330404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6" o:spid="_x0000_s86" type="#_x0000_t75" style="width:146.22pt;height:259.71pt;mso-wrap-distance-left:0.00pt;mso-wrap-distance-top:0.00pt;mso-wrap-distance-right:0.00pt;mso-wrap-distance-bottom:0.00pt;" strokecolor="#000000">
                <v:path textboxrect="0,0,0,0"/>
                <v:imagedata r:id="rId85" o:title=""/>
              </v:shape>
            </w:pict>
          </mc:Fallback>
        </mc:AlternateContent>
      </w:r>
    </w:p>
    <w:p>
      <w:pPr>
        <w:pStyle w:val="affff3"/>
      </w:pPr>
      <w:r>
        <w:t xml:space="preserve">Рисунок </w:t>
      </w:r>
      <w:fldSimple w:instr=" SEQ Рисунок \* ARABIC ">
        <w:r>
          <w:t xml:space="preserve">56</w:t>
        </w:r>
      </w:fldSimple>
      <w:r>
        <w:t xml:space="preserve"> – </w:t>
      </w:r>
      <w:r>
        <w:t xml:space="preserve">Формирование однолинейной схемы присоединения пользователем</w:t>
      </w:r>
    </w:p>
    <w:p>
      <w:pPr>
        <w:pStyle w:val="a4"/>
      </w:pPr>
      <w:r>
        <w:t xml:space="preserve">После заполнения всех обязательных полей нажать кнопку «Завершить» (кнопка станет активной при выполнении проверки по обязательности заполнения всех необходимых полей документа) и подписать документ. После этого будет выполнен переход в карточку заявки на ТП и напротив кнопки «Сформировать предложения по ТУ» появится отметка о выполнении (зеленая галочка).</w:t>
      </w:r>
    </w:p>
    <w:p>
      <w:pPr>
        <w:pStyle w:val="a4"/>
      </w:pPr>
      <w:r>
        <w:t xml:space="preserve">Если в члены бригады по разрешающему документу было включено несколько сотрудников, то на шаге подписания необходимо выбрать сотрудника, который будет расписываться за формирование предложений по ТУ.</w:t>
      </w:r>
    </w:p>
    <w:p>
      <w:pPr>
        <w:pStyle w:val="a4"/>
      </w:pPr>
      <w:r>
        <w:t xml:space="preserve">После завершения заказа задания результаты по заявке на ТП будут переданы на АРМ ММБ.</w:t>
      </w:r>
    </w:p>
    <w:p>
      <w:pPr>
        <w:pStyle w:val="41"/>
        <w:rPr>
          <w:lang w:eastAsia="ru-RU"/>
        </w:rPr>
      </w:pPr>
      <w:bookmarkStart w:id="178" w:name="_Toc181008921"/>
      <w:r>
        <w:t xml:space="preserve">Регистрация результатов по заявке на ТП для заказа ПВР вида </w:t>
      </w:r>
      <w:r>
        <w:rPr>
          <w:lang w:eastAsia="ru-RU"/>
        </w:rPr>
        <w:t xml:space="preserve">PTD (Проверка выполнения ТУ в рамках ТП)</w:t>
      </w:r>
      <w:bookmarkEnd w:id="178"/>
    </w:p>
    <w:p>
      <w:pPr>
        <w:pStyle w:val="a4"/>
      </w:pPr>
      <w:r>
        <w:t xml:space="preserve">Для выполнения работы по заявке на ТП необходимо нажать кнопку «Ввести данные для АВТУ», после чего будет выполнен переход в форму заполнения предложений.</w:t>
      </w:r>
    </w:p>
    <w:p>
      <w:pPr>
        <w:pStyle w:val="a4"/>
      </w:pPr>
      <w:r>
        <w:t xml:space="preserve">После заполнения всех обязательных полей нажать кнопку «Завершить» (кнопка станет активной при выполнении проверки по обязательности заполнения всех необходимых полей документа) или нажать в верхнем левом углу кнопку </w:t>
      </w:r>
      <w:r>
        <w:t xml:space="preserve">«</w:t>
      </w:r>
      <w:r>
        <w:rPr>
          <w:lang w:eastAsia="ru-RU"/>
        </w:rPr>
        <mc:AlternateContent>
          <mc:Choice Requires="wpg">
            <w:drawing>
              <wp:inline xmlns:wp="http://schemas.openxmlformats.org/drawingml/2006/wordprocessingDrawing" distT="0" distB="0" distL="0" distR="0">
                <wp:extent cx="222885" cy="199423"/>
                <wp:effectExtent l="0" t="0" r="5715" b="0"/>
                <wp:docPr id="88"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69"/>
                        <a:srcRect/>
                        <a:stretch/>
                      </pic:blipFill>
                      <pic:spPr bwMode="auto">
                        <a:xfrm>
                          <a:off x="0" y="0"/>
                          <a:ext cx="228896" cy="204801"/>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7" o:spid="_x0000_s87" type="#_x0000_t75" style="width:17.55pt;height:15.70pt;mso-wrap-distance-left:0.00pt;mso-wrap-distance-top:0.00pt;mso-wrap-distance-right:0.00pt;mso-wrap-distance-bottom:0.00pt;" stroked="f">
                <v:path textboxrect="0,0,0,0"/>
                <v:imagedata r:id="rId69" o:title=""/>
              </v:shape>
            </w:pict>
          </mc:Fallback>
        </mc:AlternateContent>
      </w:r>
      <w:r>
        <w:t xml:space="preserve">»</w:t>
      </w:r>
      <w:r>
        <w:t xml:space="preserve"> если необходимо вернуться в карточку заявки на ТП и посмотреть какие-то данные.</w:t>
      </w:r>
    </w:p>
    <w:p>
      <w:pPr>
        <w:pStyle w:val="a4"/>
      </w:pPr>
      <w:r>
        <w:t xml:space="preserve">Если пользователь нажмет кнопку «Завершить», то будет выполнен переход в карточку заявки на ТП и напротив кнопки «Ввести данные для АВТУ» появится отметка о выполнении (зеленая галочка).</w:t>
      </w:r>
    </w:p>
    <w:p>
      <w:pPr>
        <w:pStyle w:val="affff1"/>
      </w:pPr>
      <w:r>
        <w:rPr>
          <w:lang w:eastAsia="ru-RU"/>
        </w:rPr>
        <mc:AlternateContent>
          <mc:Choice Requires="wpg">
            <w:drawing>
              <wp:inline xmlns:wp="http://schemas.openxmlformats.org/drawingml/2006/wordprocessingDrawing" distT="0" distB="0" distL="0" distR="0">
                <wp:extent cx="4818764" cy="2777421"/>
                <wp:effectExtent l="19050" t="19050" r="20320" b="23495"/>
                <wp:docPr id="8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86"/>
                        <a:stretch/>
                      </pic:blipFill>
                      <pic:spPr>
                        <a:xfrm>
                          <a:off x="0" y="0"/>
                          <a:ext cx="4844983" cy="279253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8" o:spid="_x0000_s88" type="#_x0000_t75" style="width:379.43pt;height:218.69pt;mso-wrap-distance-left:0.00pt;mso-wrap-distance-top:0.00pt;mso-wrap-distance-right:0.00pt;mso-wrap-distance-bottom:0.00pt;" strokecolor="#000000">
                <v:path textboxrect="0,0,0,0"/>
                <v:imagedata r:id="rId86" o:title=""/>
              </v:shape>
            </w:pict>
          </mc:Fallback>
        </mc:AlternateContent>
      </w:r>
    </w:p>
    <w:p>
      <w:pPr>
        <w:pStyle w:val="affff3"/>
      </w:pPr>
      <w:r>
        <w:t xml:space="preserve">Рисунок </w:t>
      </w:r>
      <w:fldSimple w:instr=" SEQ Рисунок \* ARABIC ">
        <w:r>
          <w:t xml:space="preserve">57</w:t>
        </w:r>
      </w:fldSimple>
      <w:r>
        <w:t xml:space="preserve"> – </w:t>
      </w:r>
      <w:r>
        <w:t xml:space="preserve">Форма заполнения данных для АВТУ</w:t>
      </w:r>
    </w:p>
    <w:p>
      <w:pPr>
        <w:pStyle w:val="affffffd"/>
        <w:rPr>
          <w:lang w:eastAsia="ru-RU"/>
        </w:rPr>
      </w:pPr>
      <w:r>
        <w:t xml:space="preserve">После завершения задания ПВР результаты по заявке на ТП будут переданы на АРМ ММБ.</w:t>
      </w:r>
    </w:p>
    <w:p>
      <w:pPr>
        <w:pStyle w:val="41"/>
      </w:pPr>
      <w:bookmarkStart w:id="179" w:name="_Toc181008922"/>
      <w:r>
        <w:t xml:space="preserve">Регистрация </w:t>
      </w:r>
      <w:r>
        <w:t xml:space="preserve">результатов</w:t>
      </w:r>
      <w:r>
        <w:t xml:space="preserve"> по заявке на ТП для заказа ПВР вида </w:t>
      </w:r>
      <w:r>
        <w:rPr>
          <w:lang w:eastAsia="ru-RU"/>
        </w:rPr>
        <w:t xml:space="preserve">PVT (Проверка выполнения ТУ в рамках ТП)</w:t>
      </w:r>
      <w:bookmarkEnd w:id="179"/>
    </w:p>
    <w:p>
      <w:pPr>
        <w:pStyle w:val="a4"/>
      </w:pPr>
      <w:r>
        <w:t xml:space="preserve">Для того, чтобы выполнить регистрацию результатов по заявке на ТП необходимо выполнить работу по обращению о выполнении ТУ. Для этого </w:t>
      </w:r>
      <w:r>
        <w:t xml:space="preserve">нажать</w:t>
      </w:r>
      <w:r>
        <w:t xml:space="preserve"> кнопку «Обращение о выполнении ТУ».</w:t>
      </w:r>
    </w:p>
    <w:p>
      <w:pPr>
        <w:pStyle w:val="a4"/>
      </w:pPr>
      <w:r>
        <w:t xml:space="preserve">Выполнится </w:t>
      </w:r>
      <w:r>
        <w:t xml:space="preserve">переход в карточку обращения о выполнении ТУ</w:t>
      </w:r>
      <w:r>
        <w:t xml:space="preserve">. Открыть вкладку «Действия». </w:t>
      </w:r>
      <w:r>
        <w:t xml:space="preserve">Н</w:t>
      </w:r>
      <w:r>
        <w:t xml:space="preserve">еобходимо н</w:t>
      </w:r>
      <w:r>
        <w:t xml:space="preserve">аж</w:t>
      </w:r>
      <w:r>
        <w:t xml:space="preserve">ать</w:t>
      </w:r>
      <w:r>
        <w:t xml:space="preserve"> кнопку «Начать работу», чтобы перейти на форму заполнения обращения. В данной форме всегда можно посмотреть печатную форму, нажав кнопку </w:t>
      </w:r>
      <w:r>
        <w:t xml:space="preserve">«</w:t>
      </w:r>
      <w:r>
        <w:rPr>
          <w:lang w:eastAsia="ru-RU"/>
        </w:rPr>
        <mc:AlternateContent>
          <mc:Choice Requires="wpg">
            <w:drawing>
              <wp:inline xmlns:wp="http://schemas.openxmlformats.org/drawingml/2006/wordprocessingDrawing" distT="0" distB="0" distL="0" distR="0">
                <wp:extent cx="209550" cy="209550"/>
                <wp:effectExtent l="0" t="0" r="0" b="0"/>
                <wp:docPr id="90"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87"/>
                        <a:stretch/>
                      </pic:blipFill>
                      <pic:spPr>
                        <a:xfrm>
                          <a:off x="0" y="0"/>
                          <a:ext cx="209568" cy="209568"/>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9" o:spid="_x0000_s89" type="#_x0000_t75" style="width:16.50pt;height:16.50pt;mso-wrap-distance-left:0.00pt;mso-wrap-distance-top:0.00pt;mso-wrap-distance-right:0.00pt;mso-wrap-distance-bottom:0.00pt;" stroked="f">
                <v:path textboxrect="0,0,0,0"/>
                <v:imagedata r:id="rId87" o:title=""/>
              </v:shape>
            </w:pict>
          </mc:Fallback>
        </mc:AlternateContent>
      </w:r>
      <w:r>
        <w:t xml:space="preserve">»</w:t>
      </w:r>
      <w:r>
        <w:t xml:space="preserve"> в правом верхнем углу. </w:t>
      </w:r>
    </w:p>
    <w:p>
      <w:pPr>
        <w:pStyle w:val="a4"/>
      </w:pPr>
      <w:r>
        <w:t xml:space="preserve">Если требования по ТУ не выполнены, то</w:t>
      </w:r>
      <w:r>
        <w:t xml:space="preserve"> необходимо</w:t>
      </w:r>
      <w:r>
        <w:t xml:space="preserve"> вручную заполн</w:t>
      </w:r>
      <w:r>
        <w:t xml:space="preserve">ить</w:t>
      </w:r>
      <w:r>
        <w:t xml:space="preserve"> обязательное поле «Перечень выявленных замечаний» и нажать кнопку «Завершить проверку». </w:t>
      </w:r>
    </w:p>
    <w:p>
      <w:pPr>
        <w:pStyle w:val="a4"/>
      </w:pPr>
      <w:r>
        <w:t xml:space="preserve">Если заявитель присутствует при осмотре необходимо указать это переведя переключатель в активное положение. Статус по умолчанию будет один – «ТУ не выполнены со стороны заявителя».</w:t>
      </w:r>
    </w:p>
    <w:p>
      <w:pPr>
        <w:pStyle w:val="affff1"/>
      </w:pPr>
      <w:r>
        <w:rPr>
          <w:lang w:eastAsia="ru-RU"/>
        </w:rPr>
        <mc:AlternateContent>
          <mc:Choice Requires="wpg">
            <w:drawing>
              <wp:inline xmlns:wp="http://schemas.openxmlformats.org/drawingml/2006/wordprocessingDrawing" distT="0" distB="0" distL="0" distR="0">
                <wp:extent cx="3829936" cy="3316577"/>
                <wp:effectExtent l="19050" t="19050" r="18415" b="17780"/>
                <wp:docPr id="91"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88"/>
                        <a:stretch/>
                      </pic:blipFill>
                      <pic:spPr>
                        <a:xfrm>
                          <a:off x="0" y="0"/>
                          <a:ext cx="3859036" cy="334177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0" o:spid="_x0000_s90" type="#_x0000_t75" style="width:301.57pt;height:261.15pt;mso-wrap-distance-left:0.00pt;mso-wrap-distance-top:0.00pt;mso-wrap-distance-right:0.00pt;mso-wrap-distance-bottom:0.00pt;" strokecolor="#000000">
                <v:path textboxrect="0,0,0,0"/>
                <v:imagedata r:id="rId88" o:title=""/>
              </v:shape>
            </w:pict>
          </mc:Fallback>
        </mc:AlternateContent>
      </w:r>
    </w:p>
    <w:p>
      <w:pPr>
        <w:pStyle w:val="affff3"/>
      </w:pPr>
      <w:r>
        <w:t xml:space="preserve">Рисунок </w:t>
      </w:r>
      <w:fldSimple w:instr=" SEQ Рисунок \* ARABIC ">
        <w:r>
          <w:t xml:space="preserve">58</w:t>
        </w:r>
      </w:fldSimple>
      <w:r>
        <w:t xml:space="preserve"> – </w:t>
      </w:r>
      <w:r>
        <w:t xml:space="preserve">Предложения по ТУ не выполнены</w:t>
      </w:r>
    </w:p>
    <w:p>
      <w:pPr>
        <w:pStyle w:val="a4"/>
      </w:pPr>
      <w:r>
        <w:t xml:space="preserve">Если замечаний нет и идет выполнение ТУ, то необходимо </w:t>
      </w:r>
      <w:r>
        <w:t xml:space="preserve">переключить отметку </w:t>
      </w:r>
      <w:r>
        <w:t xml:space="preserve">«Выполнение ТУ» в активное положение (пропадет поле «Перечень выявленных замечаний»), затем с помощью переключателя указать, есть ли возможность подачи напряжения. </w:t>
      </w:r>
    </w:p>
    <w:p>
      <w:pPr>
        <w:pStyle w:val="a4"/>
      </w:pPr>
      <w:r>
        <w:t xml:space="preserve">Если напряжение подано</w:t>
      </w:r>
      <w:r>
        <w:t xml:space="preserve">,</w:t>
      </w:r>
      <w:r>
        <w:t xml:space="preserve"> перевести переключатель в активное положение и указать дату и время подачи напряжения (по умолчанию установится текущая дата и время). </w:t>
      </w:r>
    </w:p>
    <w:p>
      <w:pPr>
        <w:pStyle w:val="a4"/>
      </w:pPr>
      <w:r>
        <w:t xml:space="preserve">Если заявитель присутствует при осмотре </w:t>
      </w:r>
      <w:r>
        <w:t xml:space="preserve">–</w:t>
      </w:r>
      <w:r>
        <w:t xml:space="preserve"> перевести переключатель в активное положение. Также есть возможность указать статус проверки. После этого наж</w:t>
      </w:r>
      <w:r>
        <w:t xml:space="preserve">ать кнопку </w:t>
      </w:r>
      <w:r>
        <w:t xml:space="preserve">«Завершить проверку».</w:t>
      </w:r>
    </w:p>
    <w:p>
      <w:pPr>
        <w:pStyle w:val="a4"/>
      </w:pPr>
      <w:r>
        <w:t xml:space="preserve">При нажатии кнопки о завершении проверки появится уведомление, наж</w:t>
      </w:r>
      <w:r>
        <w:t xml:space="preserve">ать кнопку</w:t>
      </w:r>
      <w:r>
        <w:t xml:space="preserve"> «</w:t>
      </w:r>
      <w:r>
        <w:t xml:space="preserve">Д</w:t>
      </w:r>
      <w:r>
        <w:t xml:space="preserve">а»</w:t>
      </w:r>
      <w:r>
        <w:t xml:space="preserve"> для </w:t>
      </w:r>
      <w:r>
        <w:t xml:space="preserve">заверш</w:t>
      </w:r>
      <w:r>
        <w:t xml:space="preserve">ения</w:t>
      </w:r>
      <w:r>
        <w:t xml:space="preserve"> проверк</w:t>
      </w:r>
      <w:r>
        <w:t xml:space="preserve">и</w:t>
      </w:r>
      <w:r>
        <w:t xml:space="preserve">. После этого произойдет переход в карточку обращения, где будет доступен только просмотр печатной формы документа.</w:t>
      </w:r>
    </w:p>
    <w:p>
      <w:pPr>
        <w:pStyle w:val="affff1"/>
      </w:pPr>
      <w:r>
        <w:rPr>
          <w:lang w:eastAsia="ru-RU"/>
        </w:rPr>
        <mc:AlternateContent>
          <mc:Choice Requires="wpg">
            <w:drawing>
              <wp:inline xmlns:wp="http://schemas.openxmlformats.org/drawingml/2006/wordprocessingDrawing" distT="0" distB="0" distL="0" distR="0">
                <wp:extent cx="2476500" cy="1162050"/>
                <wp:effectExtent l="19050" t="19050" r="19050" b="19050"/>
                <wp:docPr id="92"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89"/>
                        <a:stretch/>
                      </pic:blipFill>
                      <pic:spPr>
                        <a:xfrm>
                          <a:off x="0" y="0"/>
                          <a:ext cx="2476500" cy="116205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1" o:spid="_x0000_s91" type="#_x0000_t75" style="width:195.00pt;height:91.50pt;mso-wrap-distance-left:0.00pt;mso-wrap-distance-top:0.00pt;mso-wrap-distance-right:0.00pt;mso-wrap-distance-bottom:0.00pt;" strokecolor="#000000">
                <v:path textboxrect="0,0,0,0"/>
                <v:imagedata r:id="rId89" o:title=""/>
              </v:shape>
            </w:pict>
          </mc:Fallback>
        </mc:AlternateContent>
      </w:r>
    </w:p>
    <w:p>
      <w:pPr>
        <w:pStyle w:val="affff3"/>
      </w:pPr>
      <w:r>
        <w:t xml:space="preserve">Рисунок </w:t>
      </w:r>
      <w:fldSimple w:instr=" SEQ Рисунок \* ARABIC ">
        <w:r>
          <w:t xml:space="preserve">59</w:t>
        </w:r>
      </w:fldSimple>
      <w:r>
        <w:t xml:space="preserve"> – Уведомление при завершении проверки</w:t>
      </w:r>
    </w:p>
    <w:p>
      <w:pPr>
        <w:pStyle w:val="a4"/>
      </w:pPr>
      <w:r>
        <w:t xml:space="preserve">После выполнения работы по обращению о выполнении ТУ в случае, если замечаний выявлено не было необходимо перейти к выполнению работы по заявке на ТП нажав кнопку «Заявка на технологическое присоединение».</w:t>
      </w:r>
    </w:p>
    <w:p>
      <w:pPr>
        <w:pStyle w:val="41"/>
      </w:pPr>
      <w:bookmarkStart w:id="180" w:name="_Toc181008923"/>
      <w:r>
        <w:t xml:space="preserve">Регистрация результатов по </w:t>
      </w:r>
      <w:r>
        <w:t xml:space="preserve">заявке</w:t>
      </w:r>
      <w:r>
        <w:t xml:space="preserve"> на ТП для заказа ПВР вида </w:t>
      </w:r>
      <w:r>
        <w:rPr>
          <w:lang w:eastAsia="ru-RU"/>
        </w:rPr>
        <w:t xml:space="preserve">FPP (Фактическое присоединение и подача напряжения)</w:t>
      </w:r>
      <w:bookmarkEnd w:id="180"/>
    </w:p>
    <w:p>
      <w:r>
        <w:t xml:space="preserve">Для выполнения работы по заявке на ТП необходимо нажать кнопку «Ввести данные для АТП».</w:t>
      </w:r>
    </w:p>
    <w:p>
      <w:pPr>
        <w:pStyle w:val="affff1"/>
      </w:pPr>
      <w:r>
        <w:rPr>
          <w:lang w:eastAsia="ru-RU"/>
        </w:rPr>
        <mc:AlternateContent>
          <mc:Choice Requires="wpg">
            <w:drawing>
              <wp:inline xmlns:wp="http://schemas.openxmlformats.org/drawingml/2006/wordprocessingDrawing" distT="0" distB="0" distL="0" distR="0">
                <wp:extent cx="5940425" cy="2074545"/>
                <wp:effectExtent l="19050" t="19050" r="22225" b="20955"/>
                <wp:docPr id="93"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90"/>
                        <a:stretch/>
                      </pic:blipFill>
                      <pic:spPr>
                        <a:xfrm>
                          <a:off x="0" y="0"/>
                          <a:ext cx="5940425" cy="207454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2" o:spid="_x0000_s92" type="#_x0000_t75" style="width:467.75pt;height:163.35pt;mso-wrap-distance-left:0.00pt;mso-wrap-distance-top:0.00pt;mso-wrap-distance-right:0.00pt;mso-wrap-distance-bottom:0.00pt;" strokecolor="#000000">
                <v:path textboxrect="0,0,0,0"/>
                <v:imagedata r:id="rId90" o:title=""/>
              </v:shape>
            </w:pict>
          </mc:Fallback>
        </mc:AlternateContent>
      </w:r>
    </w:p>
    <w:p>
      <w:pPr>
        <w:pStyle w:val="affff3"/>
      </w:pPr>
      <w:r>
        <w:t xml:space="preserve">Рисунок </w:t>
      </w:r>
      <w:fldSimple w:instr=" SEQ Рисунок \* ARABIC ">
        <w:r>
          <w:t xml:space="preserve">60</w:t>
        </w:r>
      </w:fldSimple>
      <w:r>
        <w:t xml:space="preserve"> – </w:t>
      </w:r>
      <w:r>
        <w:t xml:space="preserve">Форма заполнения данных для АТП</w:t>
      </w:r>
    </w:p>
    <w:p>
      <w:pPr>
        <w:pStyle w:val="a4"/>
      </w:pPr>
      <w:r>
        <w:t xml:space="preserve">После заполнения всех обязательных полей нажать кнопку «Завершить» (кнопка станет активной при выполнении проверки по обязательности заполнения всех необходимых полей документа) или нажать в верхнем левом углу кнопку </w:t>
      </w:r>
      <w:r>
        <w:t xml:space="preserve">«</w:t>
      </w:r>
      <w:r>
        <w:rPr>
          <w:lang w:eastAsia="ru-RU"/>
        </w:rPr>
        <mc:AlternateContent>
          <mc:Choice Requires="wpg">
            <w:drawing>
              <wp:inline xmlns:wp="http://schemas.openxmlformats.org/drawingml/2006/wordprocessingDrawing" distT="0" distB="0" distL="0" distR="0">
                <wp:extent cx="222885" cy="199423"/>
                <wp:effectExtent l="0" t="0" r="5715" b="0"/>
                <wp:docPr id="94"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69"/>
                        <a:srcRect/>
                        <a:stretch/>
                      </pic:blipFill>
                      <pic:spPr bwMode="auto">
                        <a:xfrm>
                          <a:off x="0" y="0"/>
                          <a:ext cx="228896" cy="204801"/>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3" o:spid="_x0000_s93" type="#_x0000_t75" style="width:17.55pt;height:15.70pt;mso-wrap-distance-left:0.00pt;mso-wrap-distance-top:0.00pt;mso-wrap-distance-right:0.00pt;mso-wrap-distance-bottom:0.00pt;" stroked="f">
                <v:path textboxrect="0,0,0,0"/>
                <v:imagedata r:id="rId69" o:title=""/>
              </v:shape>
            </w:pict>
          </mc:Fallback>
        </mc:AlternateContent>
      </w:r>
      <w:r>
        <w:t xml:space="preserve">»</w:t>
      </w:r>
      <w:r>
        <w:t xml:space="preserve">, если необходимо вернуться в карточку заявки на ТП и посмотреть какие-то данные.</w:t>
      </w:r>
    </w:p>
    <w:p>
      <w:pPr>
        <w:pStyle w:val="a4"/>
      </w:pPr>
      <w:r>
        <w:t xml:space="preserve">Если </w:t>
      </w:r>
      <w:r>
        <w:t xml:space="preserve">нажать</w:t>
      </w:r>
      <w:r>
        <w:t xml:space="preserve"> кнопку «Завершить», то будет выполнен переход в карточку заявки на ТП и напротив кнопки «Ввести данные для АТП» появится отметка о выполнении (зеленая галочка).</w:t>
      </w:r>
    </w:p>
    <w:p>
      <w:pPr>
        <w:pStyle w:val="a4"/>
      </w:pPr>
      <w:r>
        <w:t xml:space="preserve">После завершения задания ПВР результаты по заявке на ТП будут переданы на АРМ ММБ.</w:t>
      </w:r>
    </w:p>
    <w:p>
      <w:pPr>
        <w:pStyle w:val="41"/>
        <w:rPr>
          <w:lang w:eastAsia="ru-RU"/>
        </w:rPr>
      </w:pPr>
      <w:bookmarkStart w:id="181" w:name="_Toc181008924"/>
      <w:r>
        <w:t xml:space="preserve">Регистрация результатов по </w:t>
      </w:r>
      <w:r>
        <w:t xml:space="preserve">заявке</w:t>
      </w:r>
      <w:r>
        <w:t xml:space="preserve"> на ТП</w:t>
      </w:r>
      <w:r>
        <w:t xml:space="preserve">/СКПи</w:t>
      </w:r>
      <w:r>
        <w:t xml:space="preserve"> для заказа ПВР вида </w:t>
      </w:r>
      <w:r>
        <w:rPr>
          <w:lang w:val="en-US"/>
        </w:rPr>
        <w:t xml:space="preserve">O</w:t>
      </w:r>
      <w:r>
        <w:rPr>
          <w:lang w:eastAsia="ru-RU"/>
        </w:rPr>
        <w:t xml:space="preserve">PP (</w:t>
      </w:r>
      <w:r>
        <w:rPr>
          <w:lang w:eastAsia="ru-RU"/>
        </w:rPr>
        <w:t xml:space="preserve">Оперативные переключения</w:t>
      </w:r>
      <w:r>
        <w:rPr>
          <w:lang w:eastAsia="ru-RU"/>
        </w:rPr>
        <w:t xml:space="preserve">)</w:t>
      </w:r>
      <w:bookmarkEnd w:id="181"/>
    </w:p>
    <w:p>
      <w:pPr>
        <w:pStyle w:val="a4"/>
        <w:rPr>
          <w:lang w:eastAsia="ru-RU"/>
        </w:rPr>
      </w:pPr>
      <w:r>
        <w:rPr>
          <w:lang w:eastAsia="ru-RU"/>
        </w:rPr>
        <w:t xml:space="preserve">После завершения работ по заданию с заявкой СКПи по Наряду-допуску, Распоряжению (подписание за завершение работ) или Бланку переключения будет отображаться экран для отражения факта подключения:</w:t>
      </w:r>
    </w:p>
    <w:p>
      <w:pPr>
        <w:pStyle w:val="a4"/>
        <w:tabs>
          <w:tab w:val="left" w:pos="993"/>
        </w:tabs>
        <w:rPr>
          <w:lang w:eastAsia="ru-RU"/>
        </w:rPr>
      </w:pPr>
      <w:r>
        <w:rPr>
          <w:lang w:eastAsia="ru-RU"/>
        </w:rPr>
        <w:t xml:space="preserve">•</w:t>
      </w:r>
      <w:r>
        <w:rPr>
          <w:lang w:eastAsia="ru-RU"/>
        </w:rPr>
        <w:tab/>
        <w:t xml:space="preserve">Подача напряжения – логический признак (да / нет);</w:t>
      </w:r>
    </w:p>
    <w:p>
      <w:pPr>
        <w:tabs>
          <w:tab w:val="left" w:pos="993"/>
        </w:tabs>
        <w:spacing w:line="360" w:lineRule="auto"/>
        <w:jc w:val="both"/>
        <w:rPr>
          <w:szCs w:val="24"/>
        </w:rPr>
      </w:pPr>
      <w:r>
        <w:rPr>
          <w:lang w:eastAsia="ru-RU"/>
        </w:rPr>
        <w:t xml:space="preserve">•</w:t>
      </w:r>
      <w:r>
        <w:rPr>
          <w:lang w:eastAsia="ru-RU"/>
        </w:rPr>
        <w:tab/>
        <w:t xml:space="preserve">Дата и время подачи напряжения – дата и время подачи напряжения, заполняется автоматически – текущая дата и время.</w:t>
      </w:r>
      <w:r>
        <w:rPr>
          <w:szCs w:val="24"/>
        </w:rPr>
        <w:t xml:space="preserve"> </w:t>
      </w:r>
      <w:r>
        <w:rPr>
          <w:szCs w:val="24"/>
        </w:rPr>
        <w:t xml:space="preserve">Поле </w:t>
      </w:r>
      <w:r>
        <w:rPr>
          <w:szCs w:val="24"/>
        </w:rPr>
        <w:t xml:space="preserve">отображается</w:t>
      </w:r>
      <w:r>
        <w:rPr>
          <w:szCs w:val="24"/>
        </w:rPr>
        <w:t xml:space="preserve"> в случае выбора «Подача напряжения» = да. В случае выбора «Подача напряжения» = нет</w:t>
      </w:r>
      <w:r>
        <w:rPr>
          <w:szCs w:val="24"/>
        </w:rPr>
        <w:t xml:space="preserve">,</w:t>
      </w:r>
      <w:r>
        <w:rPr>
          <w:szCs w:val="24"/>
        </w:rPr>
        <w:t xml:space="preserve"> поле «Дата и время подачи напряжения» </w:t>
      </w:r>
      <w:r>
        <w:rPr>
          <w:szCs w:val="24"/>
        </w:rPr>
        <w:t xml:space="preserve">скрывается автоматически</w:t>
      </w:r>
      <w:r>
        <w:rPr>
          <w:szCs w:val="24"/>
        </w:rPr>
        <w:t xml:space="preserve">.</w:t>
      </w:r>
    </w:p>
    <w:p>
      <w:pPr>
        <w:tabs>
          <w:tab w:val="left" w:pos="993"/>
        </w:tabs>
        <w:spacing w:line="360" w:lineRule="auto"/>
        <w:jc w:val="center"/>
        <w:rPr>
          <w:szCs w:val="24"/>
          <w:lang w:val="en-US"/>
        </w:rPr>
      </w:pPr>
      <w:r>
        <w:rPr>
          <w:szCs w:val="24"/>
          <w:lang w:eastAsia="ru-RU"/>
        </w:rPr>
        <mc:AlternateContent>
          <mc:Choice Requires="wpg">
            <w:drawing>
              <wp:inline xmlns:wp="http://schemas.openxmlformats.org/drawingml/2006/wordprocessingDrawing" distT="0" distB="0" distL="0" distR="0">
                <wp:extent cx="1981200" cy="3419475"/>
                <wp:effectExtent l="0" t="0" r="0" b="9525"/>
                <wp:docPr id="95" name="Рисунок 107374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91"/>
                        <a:srcRect/>
                        <a:stretch/>
                      </pic:blipFill>
                      <pic:spPr bwMode="auto">
                        <a:xfrm>
                          <a:off x="0" y="0"/>
                          <a:ext cx="1981200" cy="34194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4" o:spid="_x0000_s94" type="#_x0000_t75" style="width:156.00pt;height:269.25pt;mso-wrap-distance-left:0.00pt;mso-wrap-distance-top:0.00pt;mso-wrap-distance-right:0.00pt;mso-wrap-distance-bottom:0.00pt;" stroked="f">
                <v:path textboxrect="0,0,0,0"/>
                <v:imagedata r:id="rId91" o:title=""/>
              </v:shape>
            </w:pict>
          </mc:Fallback>
        </mc:AlternateContent>
      </w:r>
    </w:p>
    <w:p>
      <w:pPr>
        <w:pStyle w:val="affff3"/>
      </w:pPr>
      <w:r>
        <w:t xml:space="preserve">Рисунок </w:t>
      </w:r>
      <w:fldSimple w:instr=" SEQ Рисунок \* ARABIC ">
        <w:r>
          <w:t xml:space="preserve">61</w:t>
        </w:r>
      </w:fldSimple>
      <w:r>
        <w:t xml:space="preserve"> – </w:t>
      </w:r>
      <w:r>
        <w:t xml:space="preserve">Форма запо</w:t>
      </w:r>
      <w:r>
        <w:t xml:space="preserve">лнения данных для заявки СКПИ</w:t>
      </w:r>
    </w:p>
    <w:p>
      <w:pPr>
        <w:pStyle w:val="a4"/>
      </w:pPr>
    </w:p>
    <w:p>
      <w:pPr>
        <w:pStyle w:val="33"/>
        <w:rPr>
          <w:rFonts w:cs="Times New Roman"/>
        </w:rPr>
      </w:pPr>
      <w:bookmarkStart w:id="182" w:name="_Toc117787612"/>
      <w:bookmarkStart w:id="183" w:name="_Toc181008925"/>
      <w:r>
        <w:t xml:space="preserve">Работа по </w:t>
      </w:r>
      <w:r>
        <w:t xml:space="preserve">маршрутному</w:t>
      </w:r>
      <w:r>
        <w:t xml:space="preserve"> листу</w:t>
      </w:r>
      <w:bookmarkEnd w:id="182"/>
      <w:bookmarkEnd w:id="183"/>
    </w:p>
    <w:p>
      <w:pPr>
        <w:pStyle w:val="41"/>
      </w:pPr>
      <w:bookmarkStart w:id="184" w:name="_Toc117787613"/>
      <w:bookmarkStart w:id="185" w:name="_Toc181008926"/>
      <w:r>
        <w:t xml:space="preserve">Карточка </w:t>
      </w:r>
      <w:r>
        <w:t xml:space="preserve">маршрутного</w:t>
      </w:r>
      <w:r>
        <w:t xml:space="preserve"> листа</w:t>
      </w:r>
      <w:bookmarkEnd w:id="184"/>
      <w:bookmarkEnd w:id="185"/>
    </w:p>
    <w:p>
      <w:pPr>
        <w:pStyle w:val="a4"/>
      </w:pPr>
      <w:r>
        <w:t xml:space="preserve">Для выполнения задания с маршрутным листом необходимо пройти процедуру подписания разрешающего документа, по которому происходит работа, после чего нажать</w:t>
      </w:r>
      <w:r>
        <w:t xml:space="preserve"> кнопку</w:t>
      </w:r>
      <w:r>
        <w:t xml:space="preserve"> «</w:t>
      </w:r>
      <w:r>
        <w:t xml:space="preserve">Н</w:t>
      </w:r>
      <w:r>
        <w:t xml:space="preserve">ачать работу».</w:t>
      </w:r>
      <w:r>
        <w:t xml:space="preserve"> </w:t>
      </w:r>
      <w:r>
        <w:t xml:space="preserve">Для перехода в карточку </w:t>
      </w:r>
      <w:r>
        <w:t xml:space="preserve">м</w:t>
      </w:r>
      <w:r>
        <w:t xml:space="preserve">аршрутного листа на</w:t>
      </w:r>
      <w:r>
        <w:t xml:space="preserve">жать</w:t>
      </w:r>
      <w:r>
        <w:t xml:space="preserve"> кнопку «Маршрутный лист» </w:t>
      </w:r>
      <w:r>
        <w:t xml:space="preserve">на</w:t>
      </w:r>
      <w:r>
        <w:t xml:space="preserve"> вкладке «Действия»</w:t>
      </w:r>
      <w:r>
        <w:t xml:space="preserve">. </w:t>
      </w:r>
      <w:r>
        <w:t xml:space="preserve">В </w:t>
      </w:r>
      <w:r>
        <w:t xml:space="preserve">верхней части карточки маршрутного листа </w:t>
      </w:r>
      <w:r>
        <w:t xml:space="preserve">указывается основная информация по маршрутному листу.</w:t>
      </w:r>
    </w:p>
    <w:p>
      <w:pPr>
        <w:pStyle w:val="affff1"/>
      </w:pPr>
      <w:r>
        <w:rPr>
          <w:lang w:eastAsia="ru-RU"/>
        </w:rPr>
        <mc:AlternateContent>
          <mc:Choice Requires="wpg">
            <w:drawing>
              <wp:inline xmlns:wp="http://schemas.openxmlformats.org/drawingml/2006/wordprocessingDrawing" distT="0" distB="0" distL="0" distR="0">
                <wp:extent cx="1781175" cy="2417197"/>
                <wp:effectExtent l="19050" t="19050" r="9525" b="21590"/>
                <wp:docPr id="96" name="Рисунок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r/>
                      </pic:nvPicPr>
                      <pic:blipFill rotWithShape="1">
                        <a:blip r:embed="rId92"/>
                        <a:srcRect b="38925"/>
                        <a:stretch/>
                      </pic:blipFill>
                      <pic:spPr bwMode="auto">
                        <a:xfrm>
                          <a:off x="0" y="0"/>
                          <a:ext cx="1801452" cy="244471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5" o:spid="_x0000_s95" type="#_x0000_t75" style="width:140.25pt;height:190.33pt;mso-wrap-distance-left:0.00pt;mso-wrap-distance-top:0.00pt;mso-wrap-distance-right:0.00pt;mso-wrap-distance-bottom:0.00pt;" strokecolor="#000000" strokeweight="0.75pt">
                <v:path textboxrect="0,0,0,0"/>
                <v:imagedata r:id="rId92" o:title=""/>
              </v:shape>
            </w:pict>
          </mc:Fallback>
        </mc:AlternateContent>
      </w:r>
    </w:p>
    <w:p>
      <w:pPr>
        <w:pStyle w:val="affff3"/>
      </w:pPr>
      <w:r>
        <w:t xml:space="preserve">Рисунок </w:t>
      </w:r>
      <w:fldSimple w:instr=" SEQ Рисунок \* ARABIC ">
        <w:r>
          <w:t xml:space="preserve">62</w:t>
        </w:r>
      </w:fldSimple>
      <w:r>
        <w:t xml:space="preserve"> – Кнопка «Маршрутный лист» на вкладке «Действия»</w:t>
      </w:r>
    </w:p>
    <w:p>
      <w:pPr>
        <w:pStyle w:val="a4"/>
      </w:pPr>
      <w:r>
        <w:t xml:space="preserve">На вкладке «Объекты» перечислены объекты, которые относятся к данному маршрутному листу и по которым необходимо заполнить акты. Чтобы отфильтровать объекты маршрутного листа по статусу, воспользуйтесь специальными переключателями над перечнем объектов (см. рисунок ниже).</w:t>
      </w:r>
    </w:p>
    <w:p>
      <w:pPr>
        <w:pStyle w:val="a4"/>
      </w:pPr>
      <w:r>
        <w:t xml:space="preserve">На вкладке «Итоги» отображается</w:t>
      </w:r>
      <w:r>
        <w:t xml:space="preserve"> обще</w:t>
      </w:r>
      <w:r>
        <w:t xml:space="preserve">е количество объектов </w:t>
      </w:r>
      <w:r>
        <w:t xml:space="preserve">и число уже завершённых объектов авторизованным сотрудником. </w:t>
      </w:r>
    </w:p>
    <w:p>
      <w:pPr>
        <w:pStyle w:val="a4"/>
      </w:pPr>
      <w:r>
        <w:t xml:space="preserve">О</w:t>
      </w:r>
      <w:r>
        <w:t xml:space="preserve">тдельный информационный блок «Итоги по типам актов». В нем </w:t>
      </w:r>
      <w:r>
        <w:t xml:space="preserve">осуществляется </w:t>
      </w:r>
      <w:r>
        <w:t xml:space="preserve">подсчёт отправленных на Портал управления различных типов документов (т.е. актов, завершённых текущим пользователем).</w:t>
      </w:r>
    </w:p>
    <w:p>
      <w:pPr>
        <w:pStyle w:val="a4"/>
      </w:pPr>
      <w:r>
        <w:t xml:space="preserve">Отдельный </w:t>
      </w:r>
      <w:r>
        <w:t xml:space="preserve">информационный блок «Итоги по методам снятия показаний»</w:t>
      </w:r>
      <w:r>
        <w:t xml:space="preserve"> отображается</w:t>
      </w:r>
      <w:r>
        <w:t xml:space="preserve">, если в рамках маршрутного листа был зафиксирован акт съёма показаний для потребителя с типом «Физическое лицо». В этом информационном блоке осуществля</w:t>
      </w:r>
      <w:r>
        <w:t xml:space="preserve">ется</w:t>
      </w:r>
      <w:r>
        <w:t xml:space="preserve"> подсчёт количества методов снятия показаний, указанных текущим пользователем в актах съёма показаний.</w:t>
      </w:r>
    </w:p>
    <w:p>
      <w:pPr>
        <w:pStyle w:val="a4"/>
      </w:pPr>
    </w:p>
    <w:p>
      <w:pPr>
        <w:pStyle w:val="affff1"/>
      </w:pPr>
      <w:r>
        <w:rPr>
          <w:lang w:eastAsia="ru-RU"/>
        </w:rPr>
        <mc:AlternateContent>
          <mc:Choice Requires="wpg">
            <w:drawing>
              <wp:inline xmlns:wp="http://schemas.openxmlformats.org/drawingml/2006/wordprocessingDrawing" distT="0" distB="0" distL="0" distR="0">
                <wp:extent cx="1790432" cy="3714750"/>
                <wp:effectExtent l="19050" t="19050" r="19685" b="19050"/>
                <wp:docPr id="97" name="Рисунок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r/>
                      </pic:nvPicPr>
                      <pic:blipFill>
                        <a:blip r:embed="rId93"/>
                        <a:srcRect/>
                        <a:stretch/>
                      </pic:blipFill>
                      <pic:spPr bwMode="auto">
                        <a:xfrm>
                          <a:off x="0" y="0"/>
                          <a:ext cx="1822555" cy="3781397"/>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6" o:spid="_x0000_s96" type="#_x0000_t75" style="width:140.98pt;height:292.50pt;mso-wrap-distance-left:0.00pt;mso-wrap-distance-top:0.00pt;mso-wrap-distance-right:0.00pt;mso-wrap-distance-bottom:0.00pt;" strokecolor="#000000">
                <v:path textboxrect="0,0,0,0"/>
                <v:imagedata r:id="rId93" o:title=""/>
              </v:shape>
            </w:pict>
          </mc:Fallback>
        </mc:AlternateContent>
      </w:r>
    </w:p>
    <w:p>
      <w:pPr>
        <w:pStyle w:val="affff3"/>
      </w:pPr>
      <w:r>
        <w:t xml:space="preserve">Рисунок </w:t>
      </w:r>
      <w:fldSimple w:instr=" SEQ Рисунок \* ARABIC ">
        <w:r>
          <w:t xml:space="preserve">63</w:t>
        </w:r>
      </w:fldSimple>
      <w:r>
        <w:t xml:space="preserve"> – Переключатели для фильтрации статусов объектов</w:t>
      </w:r>
    </w:p>
    <w:p>
      <w:pPr>
        <w:pStyle w:val="a4"/>
        <w:pBdr>
          <w:top w:val="single" w:color="auto" w:sz="4" w:space="1"/>
          <w:left w:val="single" w:color="auto" w:sz="4" w:space="4"/>
          <w:bottom w:val="single" w:color="auto" w:sz="4" w:space="1"/>
          <w:right w:val="single" w:color="auto" w:sz="4" w:space="4"/>
        </w:pBdr>
      </w:pPr>
      <w:r>
        <w:rPr>
          <w:b/>
          <w:bCs/>
          <w:color w:val="2e74b5" w:themeColor="accent1" w:themeShade="BF"/>
        </w:rPr>
        <w:t xml:space="preserve">Примечание.</w:t>
      </w:r>
      <w:r>
        <w:rPr>
          <w:color w:val="2e74b5" w:themeColor="accent1" w:themeShade="BF"/>
        </w:rPr>
        <w:t xml:space="preserve"> Если на МУ для объекта получен статус «В работе» от другого пользователя, то переход в карточку объекта станет недоступным, а напротив статуса «В работе» будет отображена фамилия сотрудника, взявшего в работу указанный объект. (рисунок ниже). Взять в работу такой объект будет невозможно (до тех пор, пока он не будет возвращен иным пользователем в статус «Запланирован»).</w:t>
      </w:r>
    </w:p>
    <w:p>
      <w:pPr>
        <w:pStyle w:val="affff1"/>
      </w:pPr>
      <w:r>
        <w:rPr>
          <w:lang w:eastAsia="ru-RU"/>
        </w:rPr>
        <mc:AlternateContent>
          <mc:Choice Requires="wpg">
            <w:drawing>
              <wp:inline xmlns:wp="http://schemas.openxmlformats.org/drawingml/2006/wordprocessingDrawing" distT="0" distB="0" distL="0" distR="0">
                <wp:extent cx="2019300" cy="2985613"/>
                <wp:effectExtent l="0" t="0" r="0" b="5715"/>
                <wp:docPr id="98" name="Рисунок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r/>
                      </pic:nvPicPr>
                      <pic:blipFill>
                        <a:blip r:embed="rId94"/>
                        <a:srcRect/>
                        <a:stretch/>
                      </pic:blipFill>
                      <pic:spPr bwMode="auto">
                        <a:xfrm>
                          <a:off x="0" y="0"/>
                          <a:ext cx="2043286" cy="3021077"/>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7" o:spid="_x0000_s97" type="#_x0000_t75" style="width:159.00pt;height:235.09pt;mso-wrap-distance-left:0.00pt;mso-wrap-distance-top:0.00pt;mso-wrap-distance-right:0.00pt;mso-wrap-distance-bottom:0.00pt;" stroked="f">
                <v:path textboxrect="0,0,0,0"/>
                <v:imagedata r:id="rId94" o:title=""/>
              </v:shape>
            </w:pict>
          </mc:Fallback>
        </mc:AlternateContent>
      </w:r>
    </w:p>
    <w:p>
      <w:pPr>
        <w:pStyle w:val="affff3"/>
      </w:pPr>
      <w:r>
        <w:t xml:space="preserve">Рисунок </w:t>
      </w:r>
      <w:fldSimple w:instr=" SEQ Рисунок \* ARABIC ">
        <w:r>
          <w:t xml:space="preserve">64</w:t>
        </w:r>
      </w:fldSimple>
      <w:r>
        <w:t xml:space="preserve"> </w:t>
      </w:r>
      <w:r>
        <w:t xml:space="preserve">–</w:t>
      </w:r>
      <w:r>
        <w:t xml:space="preserve"> </w:t>
      </w:r>
      <w:r>
        <w:t xml:space="preserve">Объект взят в работу другим пользователем</w:t>
      </w:r>
    </w:p>
    <w:p>
      <w:pPr>
        <w:pStyle w:val="a4"/>
      </w:pPr>
      <w:r>
        <w:t xml:space="preserve">Каждый объект маршрутного листа может менять статус по правилам, описанным в таблице ниже.</w:t>
      </w:r>
    </w:p>
    <w:p>
      <w:pPr>
        <w:pStyle w:val="affff5"/>
      </w:pPr>
      <w:r>
        <w:t xml:space="preserve">Таблица </w:t>
      </w:r>
      <w:fldSimple w:instr=" SEQ Таблица \* ARABIC ">
        <w:r>
          <w:t xml:space="preserve">3</w:t>
        </w:r>
      </w:fldSimple>
      <w:r>
        <w:t xml:space="preserve"> – Правила перехода статусов объектов маршрутного листа</w:t>
      </w:r>
    </w:p>
    <w:tbl>
      <w:tblPr>
        <w:tblStyle w:val="af6"/>
        <w:tblW w:w="0" w:type="auto"/>
        <w:jc w:val="center"/>
        <w:tblLook w:val="04A0" w:firstRow="1" w:lastRow="0" w:firstColumn="1" w:lastColumn="0" w:noHBand="0" w:noVBand="1"/>
      </w:tblPr>
      <w:tblGrid>
        <w:gridCol w:w="1525"/>
        <w:gridCol w:w="1524"/>
        <w:gridCol w:w="4459"/>
        <w:gridCol w:w="1837"/>
      </w:tblGrid>
      <w:tr>
        <w:trPr>
          <w:jc w:val="center"/>
        </w:trPr>
        <w:tc>
          <w:tcPr>
            <w:tcW w:w="1525" w:type="dxa"/>
          </w:tcPr>
          <w:p>
            <w:pPr>
              <w:pStyle w:val="a4"/>
              <w:ind w:firstLine="0"/>
              <w:jc w:val="center"/>
              <w:rPr>
                <w:b/>
                <w:bCs/>
                <w:sz w:val="20"/>
                <w:szCs w:val="14"/>
              </w:rPr>
            </w:pPr>
            <w:r>
              <w:rPr>
                <w:b/>
                <w:bCs/>
                <w:sz w:val="20"/>
                <w:szCs w:val="14"/>
              </w:rPr>
              <w:t xml:space="preserve">Изначальный статус</w:t>
            </w:r>
          </w:p>
        </w:tc>
        <w:tc>
          <w:tcPr>
            <w:tcW w:w="1524" w:type="dxa"/>
          </w:tcPr>
          <w:p>
            <w:pPr>
              <w:pStyle w:val="a4"/>
              <w:ind w:firstLine="0"/>
              <w:jc w:val="center"/>
              <w:rPr>
                <w:b/>
                <w:bCs/>
                <w:sz w:val="20"/>
                <w:szCs w:val="14"/>
              </w:rPr>
            </w:pPr>
            <w:r>
              <w:rPr>
                <w:b/>
                <w:bCs/>
                <w:sz w:val="20"/>
                <w:szCs w:val="14"/>
              </w:rPr>
              <w:t xml:space="preserve">Переход в статус</w:t>
            </w:r>
          </w:p>
        </w:tc>
        <w:tc>
          <w:tcPr>
            <w:tcW w:w="4459" w:type="dxa"/>
          </w:tcPr>
          <w:p>
            <w:pPr>
              <w:pStyle w:val="a4"/>
              <w:ind w:firstLine="0"/>
              <w:jc w:val="center"/>
              <w:rPr>
                <w:b/>
                <w:bCs/>
                <w:sz w:val="20"/>
                <w:szCs w:val="14"/>
              </w:rPr>
            </w:pPr>
            <w:r>
              <w:rPr>
                <w:b/>
                <w:bCs/>
                <w:sz w:val="20"/>
                <w:szCs w:val="14"/>
              </w:rPr>
              <w:t xml:space="preserve">Что нужно сделать</w:t>
            </w:r>
          </w:p>
        </w:tc>
        <w:tc>
          <w:tcPr>
            <w:tcW w:w="1837" w:type="dxa"/>
          </w:tcPr>
          <w:p>
            <w:pPr>
              <w:pStyle w:val="a4"/>
              <w:ind w:firstLine="0"/>
              <w:jc w:val="center"/>
              <w:rPr>
                <w:b/>
                <w:bCs/>
                <w:sz w:val="20"/>
                <w:szCs w:val="14"/>
              </w:rPr>
            </w:pPr>
            <w:r>
              <w:rPr>
                <w:b/>
                <w:bCs/>
                <w:sz w:val="20"/>
                <w:szCs w:val="14"/>
              </w:rPr>
              <w:t xml:space="preserve">Где выполняется действие</w:t>
            </w:r>
          </w:p>
        </w:tc>
      </w:tr>
      <w:tr>
        <w:trPr>
          <w:jc w:val="center"/>
        </w:trPr>
        <w:tc>
          <w:tcPr>
            <w:tcW w:w="1525" w:type="dxa"/>
          </w:tcPr>
          <w:p>
            <w:pPr>
              <w:pStyle w:val="a4"/>
              <w:ind w:firstLine="0"/>
              <w:jc w:val="center"/>
              <w:rPr>
                <w:sz w:val="20"/>
                <w:szCs w:val="14"/>
              </w:rPr>
            </w:pPr>
            <w:r>
              <w:rPr>
                <w:sz w:val="20"/>
                <w:szCs w:val="14"/>
              </w:rPr>
              <w:t xml:space="preserve">Запланирован</w:t>
            </w:r>
          </w:p>
        </w:tc>
        <w:tc>
          <w:tcPr>
            <w:tcW w:w="1524" w:type="dxa"/>
          </w:tcPr>
          <w:p>
            <w:pPr>
              <w:pStyle w:val="a4"/>
              <w:ind w:firstLine="0"/>
              <w:jc w:val="center"/>
              <w:rPr>
                <w:sz w:val="20"/>
                <w:szCs w:val="14"/>
              </w:rPr>
            </w:pPr>
            <w:r>
              <w:rPr>
                <w:sz w:val="20"/>
                <w:szCs w:val="14"/>
              </w:rPr>
              <w:t xml:space="preserve">В работе</w:t>
            </w:r>
          </w:p>
        </w:tc>
        <w:tc>
          <w:tcPr>
            <w:tcW w:w="4459" w:type="dxa"/>
          </w:tcPr>
          <w:p>
            <w:pPr>
              <w:pStyle w:val="a4"/>
              <w:ind w:firstLine="0"/>
              <w:jc w:val="center"/>
              <w:rPr>
                <w:sz w:val="20"/>
                <w:szCs w:val="14"/>
              </w:rPr>
            </w:pPr>
            <w:r>
              <w:rPr>
                <w:sz w:val="20"/>
                <w:szCs w:val="14"/>
              </w:rPr>
              <w:t xml:space="preserve">Нажать на кнопку "Взять в работу"</w:t>
            </w:r>
          </w:p>
        </w:tc>
        <w:tc>
          <w:tcPr>
            <w:tcW w:w="1837" w:type="dxa"/>
          </w:tcPr>
          <w:p>
            <w:pPr>
              <w:pStyle w:val="a4"/>
              <w:ind w:firstLine="0"/>
              <w:jc w:val="center"/>
              <w:rPr>
                <w:sz w:val="20"/>
                <w:szCs w:val="14"/>
              </w:rPr>
            </w:pPr>
            <w:r>
              <w:rPr>
                <w:sz w:val="20"/>
                <w:szCs w:val="14"/>
              </w:rPr>
              <w:t xml:space="preserve">МУ</w:t>
            </w:r>
          </w:p>
        </w:tc>
      </w:tr>
      <w:tr>
        <w:trPr>
          <w:jc w:val="center"/>
        </w:trPr>
        <w:tc>
          <w:tcPr>
            <w:tcW w:w="1525" w:type="dxa"/>
          </w:tcPr>
          <w:p>
            <w:pPr>
              <w:pStyle w:val="a4"/>
              <w:ind w:firstLine="0"/>
              <w:jc w:val="center"/>
              <w:rPr>
                <w:sz w:val="20"/>
                <w:szCs w:val="14"/>
              </w:rPr>
            </w:pPr>
            <w:r>
              <w:rPr>
                <w:sz w:val="20"/>
                <w:szCs w:val="14"/>
              </w:rPr>
              <w:t xml:space="preserve">В работе</w:t>
            </w:r>
          </w:p>
        </w:tc>
        <w:tc>
          <w:tcPr>
            <w:tcW w:w="1524" w:type="dxa"/>
          </w:tcPr>
          <w:p>
            <w:pPr>
              <w:pStyle w:val="a4"/>
              <w:ind w:firstLine="0"/>
              <w:jc w:val="center"/>
              <w:rPr>
                <w:sz w:val="20"/>
                <w:szCs w:val="14"/>
              </w:rPr>
            </w:pPr>
            <w:r>
              <w:rPr>
                <w:sz w:val="20"/>
                <w:szCs w:val="14"/>
              </w:rPr>
              <w:t xml:space="preserve">Запланирован</w:t>
            </w:r>
          </w:p>
        </w:tc>
        <w:tc>
          <w:tcPr>
            <w:tcW w:w="4459" w:type="dxa"/>
          </w:tcPr>
          <w:p>
            <w:pPr>
              <w:pStyle w:val="a4"/>
              <w:ind w:firstLine="0"/>
              <w:jc w:val="center"/>
              <w:rPr>
                <w:sz w:val="20"/>
                <w:szCs w:val="14"/>
              </w:rPr>
            </w:pPr>
            <w:r>
              <w:rPr>
                <w:sz w:val="20"/>
                <w:szCs w:val="14"/>
              </w:rPr>
              <w:t xml:space="preserve">Нажать на кнопку "Вернуть"</w:t>
            </w:r>
          </w:p>
        </w:tc>
        <w:tc>
          <w:tcPr>
            <w:tcW w:w="1837" w:type="dxa"/>
          </w:tcPr>
          <w:p>
            <w:pPr>
              <w:pStyle w:val="a4"/>
              <w:ind w:firstLine="0"/>
              <w:jc w:val="center"/>
              <w:rPr>
                <w:sz w:val="20"/>
                <w:szCs w:val="14"/>
              </w:rPr>
            </w:pPr>
            <w:r>
              <w:rPr>
                <w:sz w:val="20"/>
                <w:szCs w:val="14"/>
              </w:rPr>
              <w:t xml:space="preserve">МУ</w:t>
            </w:r>
          </w:p>
        </w:tc>
      </w:tr>
      <w:tr>
        <w:trPr>
          <w:jc w:val="center"/>
        </w:trPr>
        <w:tc>
          <w:tcPr>
            <w:tcW w:w="1525" w:type="dxa"/>
          </w:tcPr>
          <w:p>
            <w:pPr>
              <w:pStyle w:val="a4"/>
              <w:ind w:firstLine="0"/>
              <w:jc w:val="center"/>
              <w:rPr>
                <w:sz w:val="20"/>
                <w:szCs w:val="14"/>
              </w:rPr>
            </w:pPr>
            <w:r>
              <w:rPr>
                <w:sz w:val="20"/>
                <w:szCs w:val="14"/>
              </w:rPr>
              <w:t xml:space="preserve">В работе</w:t>
            </w:r>
          </w:p>
        </w:tc>
        <w:tc>
          <w:tcPr>
            <w:tcW w:w="1524" w:type="dxa"/>
          </w:tcPr>
          <w:p>
            <w:pPr>
              <w:pStyle w:val="a4"/>
              <w:ind w:firstLine="0"/>
              <w:jc w:val="center"/>
              <w:rPr>
                <w:sz w:val="20"/>
                <w:szCs w:val="14"/>
              </w:rPr>
            </w:pPr>
            <w:r>
              <w:rPr>
                <w:sz w:val="20"/>
                <w:szCs w:val="14"/>
              </w:rPr>
              <w:t xml:space="preserve">Работы завершены</w:t>
            </w:r>
          </w:p>
        </w:tc>
        <w:tc>
          <w:tcPr>
            <w:tcW w:w="4459" w:type="dxa"/>
          </w:tcPr>
          <w:p>
            <w:pPr>
              <w:pStyle w:val="a4"/>
              <w:ind w:firstLine="0"/>
              <w:jc w:val="center"/>
              <w:rPr>
                <w:sz w:val="20"/>
                <w:szCs w:val="14"/>
              </w:rPr>
            </w:pPr>
            <w:r>
              <w:rPr>
                <w:sz w:val="20"/>
                <w:szCs w:val="14"/>
              </w:rPr>
              <w:t xml:space="preserve">Отправить акт по объекту с МУ на портал</w:t>
            </w:r>
          </w:p>
        </w:tc>
        <w:tc>
          <w:tcPr>
            <w:tcW w:w="1837" w:type="dxa"/>
          </w:tcPr>
          <w:p>
            <w:pPr>
              <w:pStyle w:val="a4"/>
              <w:ind w:firstLine="0"/>
              <w:jc w:val="center"/>
              <w:rPr>
                <w:sz w:val="20"/>
                <w:szCs w:val="14"/>
              </w:rPr>
            </w:pPr>
            <w:r>
              <w:rPr>
                <w:sz w:val="20"/>
                <w:szCs w:val="14"/>
              </w:rPr>
              <w:t xml:space="preserve">МУ</w:t>
            </w:r>
          </w:p>
        </w:tc>
      </w:tr>
      <w:tr>
        <w:trPr>
          <w:jc w:val="center"/>
        </w:trPr>
        <w:tc>
          <w:tcPr>
            <w:tcW w:w="1525" w:type="dxa"/>
          </w:tcPr>
          <w:p>
            <w:pPr>
              <w:pStyle w:val="a4"/>
              <w:ind w:firstLine="0"/>
              <w:jc w:val="center"/>
              <w:rPr>
                <w:sz w:val="20"/>
                <w:szCs w:val="14"/>
              </w:rPr>
            </w:pPr>
            <w:r>
              <w:rPr>
                <w:sz w:val="20"/>
                <w:szCs w:val="14"/>
              </w:rPr>
              <w:t xml:space="preserve">Запланирован</w:t>
            </w:r>
          </w:p>
        </w:tc>
        <w:tc>
          <w:tcPr>
            <w:tcW w:w="1524" w:type="dxa"/>
          </w:tcPr>
          <w:p>
            <w:pPr>
              <w:pStyle w:val="a4"/>
              <w:ind w:firstLine="0"/>
              <w:jc w:val="center"/>
              <w:rPr>
                <w:sz w:val="20"/>
                <w:szCs w:val="14"/>
              </w:rPr>
            </w:pPr>
            <w:r>
              <w:rPr>
                <w:sz w:val="20"/>
                <w:szCs w:val="14"/>
              </w:rPr>
              <w:t xml:space="preserve">Работы завершены</w:t>
            </w:r>
          </w:p>
        </w:tc>
        <w:tc>
          <w:tcPr>
            <w:tcW w:w="4459" w:type="dxa"/>
          </w:tcPr>
          <w:p>
            <w:pPr>
              <w:pStyle w:val="a4"/>
              <w:ind w:firstLine="0"/>
              <w:jc w:val="center"/>
              <w:rPr>
                <w:sz w:val="20"/>
                <w:szCs w:val="14"/>
              </w:rPr>
            </w:pPr>
            <w:r>
              <w:rPr>
                <w:sz w:val="20"/>
                <w:szCs w:val="14"/>
              </w:rPr>
              <w:t xml:space="preserve">Отправить акт по объекту с МУ на портал. Сценарий возможен, когда объект брался в работу на МУ в оффлайн-режиме, и данный объект никто другой в работу не переводил</w:t>
            </w:r>
          </w:p>
        </w:tc>
        <w:tc>
          <w:tcPr>
            <w:tcW w:w="1837" w:type="dxa"/>
          </w:tcPr>
          <w:p>
            <w:pPr>
              <w:pStyle w:val="a4"/>
              <w:ind w:firstLine="0"/>
              <w:jc w:val="center"/>
              <w:rPr>
                <w:sz w:val="20"/>
                <w:szCs w:val="14"/>
              </w:rPr>
            </w:pPr>
            <w:r>
              <w:rPr>
                <w:sz w:val="20"/>
                <w:szCs w:val="14"/>
              </w:rPr>
              <w:t xml:space="preserve">МУ</w:t>
            </w:r>
          </w:p>
        </w:tc>
      </w:tr>
      <w:tr>
        <w:trPr>
          <w:jc w:val="center"/>
        </w:trPr>
        <w:tc>
          <w:tcPr>
            <w:tcW w:w="1525" w:type="dxa"/>
          </w:tcPr>
          <w:p>
            <w:pPr>
              <w:pStyle w:val="a4"/>
              <w:ind w:firstLine="0"/>
              <w:jc w:val="center"/>
              <w:rPr>
                <w:sz w:val="20"/>
                <w:szCs w:val="14"/>
              </w:rPr>
            </w:pPr>
            <w:r>
              <w:rPr>
                <w:sz w:val="20"/>
                <w:szCs w:val="14"/>
              </w:rPr>
              <w:t xml:space="preserve">Работы завершены</w:t>
            </w:r>
          </w:p>
        </w:tc>
        <w:tc>
          <w:tcPr>
            <w:tcW w:w="1524" w:type="dxa"/>
          </w:tcPr>
          <w:p>
            <w:pPr>
              <w:pStyle w:val="a4"/>
              <w:ind w:firstLine="0"/>
              <w:jc w:val="center"/>
              <w:rPr>
                <w:sz w:val="20"/>
                <w:szCs w:val="14"/>
              </w:rPr>
            </w:pPr>
            <w:r>
              <w:rPr>
                <w:sz w:val="20"/>
                <w:szCs w:val="14"/>
              </w:rPr>
              <w:t xml:space="preserve">Отправлен в КИС Баланс</w:t>
            </w:r>
          </w:p>
        </w:tc>
        <w:tc>
          <w:tcPr>
            <w:tcW w:w="4459" w:type="dxa"/>
          </w:tcPr>
          <w:p>
            <w:pPr>
              <w:pStyle w:val="a4"/>
              <w:ind w:firstLine="0"/>
              <w:jc w:val="center"/>
              <w:rPr>
                <w:sz w:val="20"/>
                <w:szCs w:val="14"/>
              </w:rPr>
            </w:pPr>
            <w:r>
              <w:rPr>
                <w:sz w:val="20"/>
                <w:szCs w:val="14"/>
              </w:rPr>
              <w:t xml:space="preserve">Отправить акт в КИС Баланс с портала</w:t>
            </w:r>
          </w:p>
        </w:tc>
        <w:tc>
          <w:tcPr>
            <w:tcW w:w="1837" w:type="dxa"/>
          </w:tcPr>
          <w:p>
            <w:pPr>
              <w:pStyle w:val="a4"/>
              <w:ind w:firstLine="0"/>
              <w:jc w:val="center"/>
              <w:rPr>
                <w:sz w:val="20"/>
                <w:szCs w:val="14"/>
              </w:rPr>
            </w:pPr>
            <w:r>
              <w:rPr>
                <w:sz w:val="20"/>
                <w:szCs w:val="14"/>
              </w:rPr>
              <w:t xml:space="preserve">Портал управления</w:t>
            </w:r>
          </w:p>
        </w:tc>
      </w:tr>
      <w:tr>
        <w:trPr>
          <w:jc w:val="center"/>
        </w:trPr>
        <w:tc>
          <w:tcPr>
            <w:tcW w:w="1525" w:type="dxa"/>
          </w:tcPr>
          <w:p>
            <w:pPr>
              <w:pStyle w:val="a4"/>
              <w:ind w:firstLine="0"/>
              <w:jc w:val="center"/>
              <w:rPr>
                <w:sz w:val="20"/>
                <w:szCs w:val="14"/>
              </w:rPr>
            </w:pPr>
            <w:r>
              <w:rPr>
                <w:sz w:val="20"/>
                <w:szCs w:val="14"/>
              </w:rPr>
              <w:t xml:space="preserve">Отправлен в КИС Баланс</w:t>
            </w:r>
          </w:p>
        </w:tc>
        <w:tc>
          <w:tcPr>
            <w:tcW w:w="1524" w:type="dxa"/>
          </w:tcPr>
          <w:p>
            <w:pPr>
              <w:pStyle w:val="a4"/>
              <w:ind w:firstLine="0"/>
              <w:jc w:val="center"/>
              <w:rPr>
                <w:sz w:val="20"/>
                <w:szCs w:val="14"/>
              </w:rPr>
            </w:pPr>
            <w:r>
              <w:rPr>
                <w:sz w:val="20"/>
                <w:szCs w:val="14"/>
              </w:rPr>
              <w:t xml:space="preserve">Не принят к учету</w:t>
            </w:r>
          </w:p>
        </w:tc>
        <w:tc>
          <w:tcPr>
            <w:tcW w:w="4459" w:type="dxa"/>
          </w:tcPr>
          <w:p>
            <w:pPr>
              <w:pStyle w:val="a4"/>
              <w:ind w:firstLine="0"/>
              <w:jc w:val="center"/>
              <w:rPr>
                <w:sz w:val="20"/>
                <w:szCs w:val="14"/>
              </w:rPr>
            </w:pPr>
            <w:r>
              <w:rPr>
                <w:sz w:val="20"/>
                <w:szCs w:val="14"/>
              </w:rPr>
              <w:t xml:space="preserve">Принять статус от КИС Баланс</w:t>
            </w:r>
          </w:p>
        </w:tc>
        <w:tc>
          <w:tcPr>
            <w:tcW w:w="1837" w:type="dxa"/>
          </w:tcPr>
          <w:p>
            <w:pPr>
              <w:pStyle w:val="a4"/>
              <w:ind w:firstLine="0"/>
              <w:jc w:val="center"/>
              <w:rPr>
                <w:sz w:val="20"/>
                <w:szCs w:val="14"/>
              </w:rPr>
            </w:pPr>
            <w:r>
              <w:rPr>
                <w:sz w:val="20"/>
                <w:szCs w:val="14"/>
              </w:rPr>
              <w:t xml:space="preserve">КИС Баланс</w:t>
            </w:r>
          </w:p>
        </w:tc>
      </w:tr>
      <w:tr>
        <w:trPr>
          <w:jc w:val="center"/>
        </w:trPr>
        <w:tc>
          <w:tcPr>
            <w:tcW w:w="1525" w:type="dxa"/>
          </w:tcPr>
          <w:p>
            <w:pPr>
              <w:pStyle w:val="a4"/>
              <w:ind w:firstLine="0"/>
              <w:jc w:val="center"/>
              <w:rPr>
                <w:sz w:val="20"/>
                <w:szCs w:val="14"/>
              </w:rPr>
            </w:pPr>
            <w:r>
              <w:rPr>
                <w:sz w:val="20"/>
                <w:szCs w:val="14"/>
              </w:rPr>
              <w:t xml:space="preserve">Отправлен в КИС Баланс</w:t>
            </w:r>
          </w:p>
        </w:tc>
        <w:tc>
          <w:tcPr>
            <w:tcW w:w="1524" w:type="dxa"/>
          </w:tcPr>
          <w:p>
            <w:pPr>
              <w:pStyle w:val="a4"/>
              <w:ind w:firstLine="0"/>
              <w:jc w:val="center"/>
              <w:rPr>
                <w:sz w:val="20"/>
                <w:szCs w:val="14"/>
              </w:rPr>
            </w:pPr>
            <w:r>
              <w:rPr>
                <w:sz w:val="20"/>
                <w:szCs w:val="14"/>
              </w:rPr>
              <w:t xml:space="preserve">Завершен</w:t>
            </w:r>
          </w:p>
        </w:tc>
        <w:tc>
          <w:tcPr>
            <w:tcW w:w="4459" w:type="dxa"/>
          </w:tcPr>
          <w:p>
            <w:pPr>
              <w:pStyle w:val="a4"/>
              <w:ind w:firstLine="0"/>
              <w:jc w:val="center"/>
              <w:rPr>
                <w:sz w:val="20"/>
                <w:szCs w:val="14"/>
              </w:rPr>
            </w:pPr>
            <w:r>
              <w:rPr>
                <w:sz w:val="20"/>
                <w:szCs w:val="14"/>
              </w:rPr>
              <w:t xml:space="preserve">Принять статус от КИС Баланс</w:t>
            </w:r>
          </w:p>
        </w:tc>
        <w:tc>
          <w:tcPr>
            <w:tcW w:w="1837" w:type="dxa"/>
          </w:tcPr>
          <w:p>
            <w:pPr>
              <w:pStyle w:val="a4"/>
              <w:ind w:firstLine="0"/>
              <w:jc w:val="center"/>
              <w:rPr>
                <w:sz w:val="20"/>
                <w:szCs w:val="14"/>
              </w:rPr>
            </w:pPr>
            <w:r>
              <w:rPr>
                <w:sz w:val="20"/>
                <w:szCs w:val="14"/>
              </w:rPr>
              <w:t xml:space="preserve">КИС Баланс</w:t>
            </w:r>
          </w:p>
        </w:tc>
      </w:tr>
    </w:tbl>
    <w:p>
      <w:pPr>
        <w:pStyle w:val="a4"/>
      </w:pPr>
    </w:p>
    <w:p>
      <w:pPr>
        <w:pStyle w:val="a4"/>
      </w:pPr>
      <w:r>
        <w:t xml:space="preserve">При нажатии </w:t>
      </w:r>
      <w:r>
        <w:t xml:space="preserve">кнопки «Карта»</w:t>
      </w:r>
      <w:r>
        <w:t xml:space="preserve"> </w:t>
      </w:r>
      <w:r>
        <w:t xml:space="preserve">осуществляется переход в раздел приложения</w:t>
      </w:r>
      <w:r>
        <w:t xml:space="preserve"> «Карта» с указанием </w:t>
      </w:r>
      <w:r>
        <w:t xml:space="preserve">адреса объекта и </w:t>
      </w:r>
      <w:r>
        <w:t xml:space="preserve">точки на карте.</w:t>
      </w:r>
    </w:p>
    <w:p>
      <w:pPr>
        <w:pStyle w:val="affff1"/>
      </w:pPr>
      <w:r>
        <w:rPr>
          <w:lang w:eastAsia="ru-RU"/>
        </w:rPr>
        <mc:AlternateContent>
          <mc:Choice Requires="wpg">
            <w:drawing>
              <wp:inline xmlns:wp="http://schemas.openxmlformats.org/drawingml/2006/wordprocessingDrawing" distT="0" distB="0" distL="0" distR="0">
                <wp:extent cx="1476375" cy="3280461"/>
                <wp:effectExtent l="19050" t="19050" r="9525" b="15240"/>
                <wp:docPr id="99" name="Рисунок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r/>
                      </pic:nvPicPr>
                      <pic:blipFill>
                        <a:blip r:embed="rId95"/>
                        <a:srcRect/>
                        <a:stretch/>
                      </pic:blipFill>
                      <pic:spPr bwMode="auto">
                        <a:xfrm>
                          <a:off x="0" y="0"/>
                          <a:ext cx="1500726" cy="3334569"/>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8" o:spid="_x0000_s98" type="#_x0000_t75" style="width:116.25pt;height:258.30pt;mso-wrap-distance-left:0.00pt;mso-wrap-distance-top:0.00pt;mso-wrap-distance-right:0.00pt;mso-wrap-distance-bottom:0.00pt;" strokecolor="#000000">
                <v:path textboxrect="0,0,0,0"/>
                <v:imagedata r:id="rId95" o:title=""/>
              </v:shape>
            </w:pict>
          </mc:Fallback>
        </mc:AlternateContent>
      </w:r>
    </w:p>
    <w:p>
      <w:pPr>
        <w:pStyle w:val="affff3"/>
      </w:pPr>
      <w:bookmarkStart w:id="186" w:name="_Ref143494018"/>
      <w:r>
        <w:t xml:space="preserve">Рисунок </w:t>
      </w:r>
      <w:fldSimple w:instr=" SEQ Рисунок \* ARABIC ">
        <w:r>
          <w:t xml:space="preserve">65</w:t>
        </w:r>
      </w:fldSimple>
      <w:r>
        <w:t xml:space="preserve"> – </w:t>
      </w:r>
      <w:r>
        <w:t xml:space="preserve">Адрес точки учета на карте</w:t>
      </w:r>
      <w:bookmarkEnd w:id="186"/>
    </w:p>
    <w:p>
      <w:pPr>
        <w:pStyle w:val="a4"/>
      </w:pPr>
      <w:r>
        <w:t xml:space="preserve">Для построения маршрута до объекта </w:t>
      </w:r>
      <w:r>
        <w:t xml:space="preserve">необходимо выбрать </w:t>
      </w:r>
      <w:r>
        <w:t xml:space="preserve">объект и наж</w:t>
      </w:r>
      <w:r>
        <w:t xml:space="preserve">ать</w:t>
      </w:r>
      <w:r>
        <w:t xml:space="preserve"> кнопку «Маршрут».</w:t>
      </w:r>
    </w:p>
    <w:p>
      <w:pPr>
        <w:pStyle w:val="affff1"/>
      </w:pPr>
      <w:r>
        <w:rPr>
          <w:lang w:eastAsia="ru-RU"/>
        </w:rPr>
        <mc:AlternateContent>
          <mc:Choice Requires="wpg">
            <w:drawing>
              <wp:inline xmlns:wp="http://schemas.openxmlformats.org/drawingml/2006/wordprocessingDrawing" distT="0" distB="0" distL="0" distR="0">
                <wp:extent cx="1508336" cy="2905125"/>
                <wp:effectExtent l="19050" t="19050" r="15875" b="9525"/>
                <wp:docPr id="100"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96"/>
                        <a:stretch/>
                      </pic:blipFill>
                      <pic:spPr>
                        <a:xfrm>
                          <a:off x="0" y="0"/>
                          <a:ext cx="1555565" cy="299608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9" o:spid="_x0000_s99" type="#_x0000_t75" style="width:118.77pt;height:228.75pt;mso-wrap-distance-left:0.00pt;mso-wrap-distance-top:0.00pt;mso-wrap-distance-right:0.00pt;mso-wrap-distance-bottom:0.00pt;" strokecolor="#000000">
                <v:path textboxrect="0,0,0,0"/>
                <v:imagedata r:id="rId96" o:title=""/>
              </v:shape>
            </w:pict>
          </mc:Fallback>
        </mc:AlternateContent>
      </w:r>
    </w:p>
    <w:p>
      <w:pPr>
        <w:pStyle w:val="affff3"/>
      </w:pPr>
      <w:r>
        <w:t xml:space="preserve">Рисунок </w:t>
      </w:r>
      <w:fldSimple w:instr=" SEQ Рисунок \* ARABIC ">
        <w:r>
          <w:t xml:space="preserve">66</w:t>
        </w:r>
      </w:fldSimple>
      <w:r>
        <w:t xml:space="preserve"> – </w:t>
      </w:r>
      <w:r>
        <w:t xml:space="preserve">Построение маршрута до объекта</w:t>
      </w:r>
    </w:p>
    <w:p>
      <w:pPr>
        <w:pStyle w:val="a4"/>
      </w:pPr>
      <w:r>
        <w:t xml:space="preserve">Маршрут будет построен в дополнительном приложении (Например: Яндекс.</w:t>
      </w:r>
      <w:r>
        <w:t xml:space="preserve">К</w:t>
      </w:r>
      <w:r>
        <w:t xml:space="preserve">арты) установленном на вашем устройстве.</w:t>
      </w:r>
    </w:p>
    <w:p>
      <w:pPr>
        <w:pStyle w:val="41"/>
      </w:pPr>
      <w:bookmarkStart w:id="187" w:name="_Toc117787614"/>
      <w:bookmarkStart w:id="188" w:name="_Toc181008927"/>
      <w:r>
        <w:t xml:space="preserve">Карточка объекта маршрутного листа</w:t>
      </w:r>
      <w:bookmarkEnd w:id="187"/>
      <w:bookmarkEnd w:id="188"/>
    </w:p>
    <w:p>
      <w:pPr>
        <w:pStyle w:val="a4"/>
      </w:pPr>
      <w:r>
        <w:t xml:space="preserve">Чтобы приступать к работе на объекте маршрутного листа, выполните следующие действия:</w:t>
      </w:r>
    </w:p>
    <w:p>
      <w:pPr>
        <w:pStyle w:val="15"/>
        <w:numPr>
          <w:numId w:val="71"/>
          <w:ilvl w:val="0"/>
        </w:numPr>
      </w:pPr>
      <w:r>
        <w:t xml:space="preserve">Перейдите в карточку объекта из маршрутного листа.</w:t>
      </w:r>
      <w:r>
        <w:t xml:space="preserve"> В верхней части карточки объекта отображается </w:t>
      </w:r>
      <w:r>
        <w:t xml:space="preserve">с</w:t>
      </w:r>
      <w:r>
        <w:t xml:space="preserve">татус объекта</w:t>
      </w:r>
      <w:r>
        <w:t xml:space="preserve">.</w:t>
      </w:r>
    </w:p>
    <w:p>
      <w:pPr>
        <w:pStyle w:val="affff1"/>
      </w:pPr>
      <w:r>
        <w:rPr>
          <w:lang w:eastAsia="ru-RU"/>
        </w:rPr>
        <mc:AlternateContent>
          <mc:Choice Requires="wpg">
            <w:drawing>
              <wp:inline xmlns:wp="http://schemas.openxmlformats.org/drawingml/2006/wordprocessingDrawing" distT="0" distB="0" distL="0" distR="0">
                <wp:extent cx="1309370" cy="2909377"/>
                <wp:effectExtent l="19050" t="19050" r="24130" b="24765"/>
                <wp:docPr id="101" name="Рисунок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97"/>
                        <a:srcRect/>
                        <a:stretch/>
                      </pic:blipFill>
                      <pic:spPr bwMode="auto">
                        <a:xfrm>
                          <a:off x="0" y="0"/>
                          <a:ext cx="1320077" cy="2933167"/>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0" o:spid="_x0000_s100" type="#_x0000_t75" style="width:103.10pt;height:229.08pt;mso-wrap-distance-left:0.00pt;mso-wrap-distance-top:0.00pt;mso-wrap-distance-right:0.00pt;mso-wrap-distance-bottom:0.00pt;" strokecolor="#000000">
                <v:path textboxrect="0,0,0,0"/>
                <v:imagedata r:id="rId97" o:title=""/>
              </v:shape>
            </w:pict>
          </mc:Fallback>
        </mc:AlternateContent>
      </w:r>
    </w:p>
    <w:p>
      <w:pPr>
        <w:pStyle w:val="affff3"/>
      </w:pPr>
      <w:r>
        <w:t xml:space="preserve">Рисунок </w:t>
      </w:r>
      <w:fldSimple w:instr=" SEQ Рисунок \* ARABIC ">
        <w:r>
          <w:t xml:space="preserve">67</w:t>
        </w:r>
      </w:fldSimple>
      <w:r>
        <w:t xml:space="preserve"> – Карточка объекта</w:t>
      </w:r>
      <w:r>
        <w:t xml:space="preserve"> в статусе «Запланирован»</w:t>
      </w:r>
    </w:p>
    <w:p>
      <w:pPr>
        <w:pStyle w:val="15"/>
        <w:numPr>
          <w:numId w:val="71"/>
          <w:ilvl w:val="0"/>
        </w:numPr>
      </w:pPr>
      <w:r>
        <w:t xml:space="preserve">На вкладке «Акты» нажмите на кнопку «Взять в работу». Объект перейдет в статус «В работе».</w:t>
      </w:r>
    </w:p>
    <w:p>
      <w:pPr>
        <w:pStyle w:val="affff1"/>
      </w:pPr>
      <w:r>
        <w:rPr>
          <w:lang w:eastAsia="ru-RU"/>
        </w:rPr>
        <mc:AlternateContent>
          <mc:Choice Requires="wpg">
            <w:drawing>
              <wp:inline xmlns:wp="http://schemas.openxmlformats.org/drawingml/2006/wordprocessingDrawing" distT="0" distB="0" distL="0" distR="0">
                <wp:extent cx="1530366" cy="3400425"/>
                <wp:effectExtent l="19050" t="19050" r="12700" b="9525"/>
                <wp:docPr id="102" name="Рисунок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r/>
                      </pic:nvPicPr>
                      <pic:blipFill>
                        <a:blip r:embed="rId98"/>
                        <a:srcRect/>
                        <a:stretch/>
                      </pic:blipFill>
                      <pic:spPr bwMode="auto">
                        <a:xfrm>
                          <a:off x="0" y="0"/>
                          <a:ext cx="1541053" cy="3424171"/>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1" o:spid="_x0000_s101" type="#_x0000_t75" style="width:120.50pt;height:267.75pt;mso-wrap-distance-left:0.00pt;mso-wrap-distance-top:0.00pt;mso-wrap-distance-right:0.00pt;mso-wrap-distance-bottom:0.00pt;" strokecolor="#000000">
                <v:path textboxrect="0,0,0,0"/>
                <v:imagedata r:id="rId98" o:title=""/>
              </v:shape>
            </w:pict>
          </mc:Fallback>
        </mc:AlternateContent>
      </w:r>
    </w:p>
    <w:p>
      <w:pPr>
        <w:pStyle w:val="affff3"/>
      </w:pPr>
      <w:r>
        <w:t xml:space="preserve">Рисунок </w:t>
      </w:r>
      <w:fldSimple w:instr=" SEQ Рисунок \* ARABIC ">
        <w:r>
          <w:t xml:space="preserve">68</w:t>
        </w:r>
      </w:fldSimple>
      <w:r>
        <w:t xml:space="preserve"> – Карточка объекта в статусе «В работе»</w:t>
      </w:r>
    </w:p>
    <w:p>
      <w:pPr>
        <w:pStyle w:val="15"/>
        <w:numPr>
          <w:numId w:val="71"/>
          <w:ilvl w:val="0"/>
        </w:numPr>
      </w:pPr>
      <w:r>
        <w:t xml:space="preserve">Станут доступны кнопки:</w:t>
      </w:r>
    </w:p>
    <w:p>
      <w:pPr>
        <w:pStyle w:val="23"/>
        <w:numPr>
          <w:numId w:val="71"/>
          <w:ilvl w:val="1"/>
        </w:numPr>
      </w:pPr>
      <w:r>
        <w:t xml:space="preserve"> «Новый акт» - добавляет новый акт для объекта. </w:t>
      </w:r>
      <w:r>
        <w:t xml:space="preserve">После нажатия на кнопку выберите нужный тип акта из выпадающего списка и приступите к его заполнению. </w:t>
      </w:r>
      <w:r>
        <w:t xml:space="preserve">Подробнее о заполнении разных типов актов смотрите</w:t>
      </w:r>
      <w:r>
        <w:t xml:space="preserve"> пунктах</w:t>
      </w:r>
      <w:r>
        <w:t xml:space="preserve"> ниже.</w:t>
      </w:r>
    </w:p>
    <w:p>
      <w:pPr>
        <w:pStyle w:val="23"/>
        <w:numPr>
          <w:numId w:val="71"/>
          <w:ilvl w:val="1"/>
        </w:numPr>
      </w:pPr>
      <w:r>
        <w:t xml:space="preserve">«Вернуть» – возврат объекта в статус «Запланирован».</w:t>
      </w:r>
    </w:p>
    <w:p>
      <w:pPr>
        <w:pStyle w:val="15"/>
        <w:numPr>
          <w:numId w:val="71"/>
          <w:ilvl w:val="0"/>
        </w:numPr>
      </w:pPr>
      <w:r>
        <w:t xml:space="preserve">Перейдите на вкладку «Инфо», чтобы посмотреть подробную информацию по объекту. На данной вкладке </w:t>
      </w:r>
      <w:r>
        <w:t xml:space="preserve">отображается</w:t>
      </w:r>
      <w:r>
        <w:t xml:space="preserve"> следующая</w:t>
      </w:r>
      <w:r>
        <w:t xml:space="preserve"> информация:</w:t>
      </w:r>
    </w:p>
    <w:p>
      <w:pPr>
        <w:pStyle w:val="23"/>
        <w:numPr>
          <w:numId w:val="72"/>
          <w:ilvl w:val="1"/>
        </w:numPr>
      </w:pPr>
      <w:r>
        <w:t xml:space="preserve">точк</w:t>
      </w:r>
      <w:r>
        <w:t xml:space="preserve">а</w:t>
      </w:r>
      <w:r>
        <w:t xml:space="preserve"> учета;</w:t>
      </w:r>
    </w:p>
    <w:p>
      <w:pPr>
        <w:pStyle w:val="23"/>
        <w:numPr>
          <w:numId w:val="72"/>
          <w:ilvl w:val="1"/>
        </w:numPr>
      </w:pPr>
      <w:r>
        <w:t xml:space="preserve">потребител</w:t>
      </w:r>
      <w:r>
        <w:t xml:space="preserve">ь</w:t>
      </w:r>
      <w:r>
        <w:t xml:space="preserve">;</w:t>
      </w:r>
    </w:p>
    <w:p>
      <w:pPr>
        <w:pStyle w:val="23"/>
        <w:numPr>
          <w:numId w:val="72"/>
          <w:ilvl w:val="1"/>
        </w:numPr>
      </w:pPr>
      <w:r>
        <w:t xml:space="preserve">прибор учета;</w:t>
      </w:r>
    </w:p>
    <w:p>
      <w:pPr>
        <w:pStyle w:val="23"/>
        <w:numPr>
          <w:numId w:val="72"/>
          <w:ilvl w:val="1"/>
        </w:numPr>
      </w:pPr>
      <w:r>
        <w:t xml:space="preserve">трансформатор тока и напряжени</w:t>
      </w:r>
      <w:r>
        <w:t xml:space="preserve">я</w:t>
      </w:r>
      <w:r>
        <w:t xml:space="preserve">;</w:t>
      </w:r>
    </w:p>
    <w:p>
      <w:pPr>
        <w:pStyle w:val="23"/>
        <w:numPr>
          <w:numId w:val="72"/>
          <w:ilvl w:val="1"/>
        </w:numPr>
      </w:pPr>
      <w:r>
        <w:t xml:space="preserve">установленны</w:t>
      </w:r>
      <w:r>
        <w:t xml:space="preserve">е</w:t>
      </w:r>
      <w:r>
        <w:t xml:space="preserve"> пломб</w:t>
      </w:r>
      <w:r>
        <w:t xml:space="preserve">ы</w:t>
      </w:r>
      <w:r>
        <w:t xml:space="preserve">.</w:t>
      </w:r>
    </w:p>
    <w:p>
      <w:pPr>
        <w:pStyle w:val="affff1"/>
      </w:pPr>
      <w:r>
        <w:rPr>
          <w:lang w:eastAsia="ru-RU"/>
        </w:rPr>
        <mc:AlternateContent>
          <mc:Choice Requires="wpg">
            <w:drawing>
              <wp:inline xmlns:wp="http://schemas.openxmlformats.org/drawingml/2006/wordprocessingDrawing" distT="0" distB="0" distL="0" distR="0">
                <wp:extent cx="1886166" cy="4191000"/>
                <wp:effectExtent l="19050" t="19050" r="19050" b="19050"/>
                <wp:docPr id="103" name="Рисунок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r/>
                      </pic:nvPicPr>
                      <pic:blipFill>
                        <a:blip r:embed="rId99"/>
                        <a:srcRect/>
                        <a:stretch/>
                      </pic:blipFill>
                      <pic:spPr bwMode="auto">
                        <a:xfrm>
                          <a:off x="0" y="0"/>
                          <a:ext cx="1890987" cy="4201711"/>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2" o:spid="_x0000_s102" type="#_x0000_t75" style="width:148.52pt;height:330.00pt;mso-wrap-distance-left:0.00pt;mso-wrap-distance-top:0.00pt;mso-wrap-distance-right:0.00pt;mso-wrap-distance-bottom:0.00pt;" strokecolor="#000000">
                <v:path textboxrect="0,0,0,0"/>
                <v:imagedata r:id="rId99" o:title=""/>
              </v:shape>
            </w:pict>
          </mc:Fallback>
        </mc:AlternateContent>
      </w:r>
    </w:p>
    <w:p>
      <w:pPr>
        <w:pStyle w:val="affff3"/>
      </w:pPr>
      <w:r>
        <w:t xml:space="preserve">Рисунок </w:t>
      </w:r>
      <w:fldSimple w:instr=" SEQ Рисунок \* ARABIC ">
        <w:r>
          <w:t xml:space="preserve">69</w:t>
        </w:r>
      </w:fldSimple>
      <w:r>
        <w:t xml:space="preserve"> – Карточка объекта, вкладка «Инфо»</w:t>
      </w:r>
    </w:p>
    <w:p>
      <w:pPr>
        <w:pStyle w:val="41"/>
      </w:pPr>
      <w:bookmarkStart w:id="189" w:name="_Toc117787615"/>
      <w:bookmarkStart w:id="190" w:name="_Toc181008928"/>
      <w:r>
        <w:t xml:space="preserve">Заполнение </w:t>
      </w:r>
      <w:r>
        <w:t xml:space="preserve">акта</w:t>
      </w:r>
      <w:r>
        <w:t xml:space="preserve"> снятия показаний</w:t>
      </w:r>
      <w:bookmarkEnd w:id="189"/>
      <w:bookmarkEnd w:id="190"/>
    </w:p>
    <w:p>
      <w:pPr>
        <w:pStyle w:val="a4"/>
      </w:pPr>
      <w:r>
        <w:t xml:space="preserve">Для заполнения акта снятия показаний выполните следующие действия:</w:t>
      </w:r>
    </w:p>
    <w:p>
      <w:pPr>
        <w:pStyle w:val="15"/>
        <w:numPr>
          <w:numId w:val="70"/>
          <w:ilvl w:val="0"/>
        </w:numPr>
      </w:pPr>
      <w:r>
        <w:t xml:space="preserve">Перейти в маршрутный лист.</w:t>
      </w:r>
    </w:p>
    <w:p>
      <w:pPr>
        <w:pStyle w:val="15"/>
        <w:numPr>
          <w:numId w:val="70"/>
          <w:ilvl w:val="0"/>
        </w:numPr>
      </w:pPr>
      <w:r>
        <w:t xml:space="preserve">На вкладке «Объекты» перейти в карточку нужного объекта.</w:t>
      </w:r>
    </w:p>
    <w:p>
      <w:pPr>
        <w:pStyle w:val="15"/>
        <w:numPr>
          <w:numId w:val="70"/>
          <w:ilvl w:val="0"/>
        </w:numPr>
      </w:pPr>
      <w:r>
        <w:t xml:space="preserve">В карточке объекта на вкладке «Акты» нажать кнопку «Новый акт».</w:t>
      </w:r>
    </w:p>
    <w:p>
      <w:pPr>
        <w:pStyle w:val="15"/>
        <w:numPr>
          <w:numId w:val="70"/>
          <w:ilvl w:val="0"/>
        </w:numPr>
      </w:pPr>
      <w:r>
        <w:t xml:space="preserve">В выпадающем списке выбрать «Акт съема показаний» и нажать кнопку «Подтвердить».</w:t>
      </w:r>
    </w:p>
    <w:p>
      <w:pPr>
        <w:pStyle w:val="affff1"/>
      </w:pPr>
      <w:r>
        <w:rPr>
          <w:lang w:eastAsia="ru-RU"/>
        </w:rPr>
        <mc:AlternateContent>
          <mc:Choice Requires="wpg">
            <w:drawing>
              <wp:inline xmlns:wp="http://schemas.openxmlformats.org/drawingml/2006/wordprocessingDrawing" distT="0" distB="0" distL="0" distR="0">
                <wp:extent cx="1604526" cy="3560913"/>
                <wp:effectExtent l="19050" t="19050" r="15240" b="20955"/>
                <wp:docPr id="104" name="Рисунок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r/>
                      </pic:nvPicPr>
                      <pic:blipFill>
                        <a:blip r:embed="rId100"/>
                        <a:srcRect/>
                        <a:stretch/>
                      </pic:blipFill>
                      <pic:spPr bwMode="auto">
                        <a:xfrm>
                          <a:off x="0" y="0"/>
                          <a:ext cx="1608994" cy="3570830"/>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3" o:spid="_x0000_s103" type="#_x0000_t75" style="width:126.34pt;height:280.39pt;mso-wrap-distance-left:0.00pt;mso-wrap-distance-top:0.00pt;mso-wrap-distance-right:0.00pt;mso-wrap-distance-bottom:0.00pt;" strokecolor="#000000">
                <v:path textboxrect="0,0,0,0"/>
                <v:imagedata r:id="rId100" o:title=""/>
              </v:shape>
            </w:pict>
          </mc:Fallback>
        </mc:AlternateContent>
      </w:r>
    </w:p>
    <w:p>
      <w:pPr>
        <w:pStyle w:val="affff3"/>
      </w:pPr>
      <w:r>
        <w:t xml:space="preserve">Рисунок </w:t>
      </w:r>
      <w:fldSimple w:instr=" SEQ Рисунок \* ARABIC ">
        <w:r>
          <w:t xml:space="preserve">70</w:t>
        </w:r>
      </w:fldSimple>
      <w:r>
        <w:t xml:space="preserve"> – Выбор акта съема показаний</w:t>
      </w:r>
    </w:p>
    <w:p>
      <w:pPr>
        <w:pStyle w:val="15"/>
        <w:numPr>
          <w:numId w:val="70"/>
          <w:ilvl w:val="0"/>
        </w:numPr>
      </w:pPr>
      <w:r>
        <w:t xml:space="preserve">В </w:t>
      </w:r>
      <w:r>
        <w:t xml:space="preserve">открывшейся форме «Акт </w:t>
      </w:r>
      <w:r>
        <w:t xml:space="preserve">съема показаний</w:t>
      </w:r>
      <w:r>
        <w:t xml:space="preserve">» заполните поля в следующих блоках:</w:t>
      </w:r>
    </w:p>
    <w:p>
      <w:pPr>
        <w:pStyle w:val="23"/>
        <w:numPr>
          <w:numId w:val="70"/>
          <w:ilvl w:val="1"/>
        </w:numPr>
      </w:pPr>
      <w:r>
        <w:t xml:space="preserve">Акт</w:t>
      </w:r>
      <w:r>
        <w:t xml:space="preserve">.</w:t>
      </w:r>
    </w:p>
    <w:p>
      <w:pPr>
        <w:pStyle w:val="23"/>
        <w:numPr>
          <w:numId w:val="70"/>
          <w:ilvl w:val="1"/>
        </w:numPr>
      </w:pPr>
      <w:r>
        <w:t xml:space="preserve">Прибор учета</w:t>
      </w:r>
      <w:r>
        <w:t xml:space="preserve">.</w:t>
      </w:r>
    </w:p>
    <w:p>
      <w:pPr>
        <w:pStyle w:val="23"/>
        <w:numPr>
          <w:numId w:val="70"/>
          <w:ilvl w:val="1"/>
        </w:numPr>
      </w:pPr>
      <w:r>
        <w:t xml:space="preserve">Показания. В этом блоке </w:t>
      </w:r>
      <w:r>
        <w:t xml:space="preserve">отображаются каналы измерения прибора учета, по которому необходимо зафиксировать показания.</w:t>
      </w:r>
      <w:r>
        <w:t xml:space="preserve"> </w:t>
      </w:r>
      <w:r>
        <w:t xml:space="preserve">В поле канала измерения необходимо ввести значение показания и добавить фото показания, для этого нажмите на кнопку «Добавить фото».</w:t>
      </w:r>
      <w:r>
        <w:t xml:space="preserve"> </w:t>
      </w:r>
      <w:r>
        <w:t xml:space="preserve">Необходимо зафиксировать </w:t>
      </w:r>
      <w:r>
        <w:t xml:space="preserve">значения показаний по всем каналам измерения прибора учета и прикрепит</w:t>
      </w:r>
      <w:r>
        <w:t xml:space="preserve">ь</w:t>
      </w:r>
      <w:r>
        <w:t xml:space="preserve"> к ним фото. </w:t>
      </w:r>
      <w:r>
        <w:t xml:space="preserve"> </w:t>
      </w:r>
      <w:r>
        <w:t xml:space="preserve">Для удаления фото показания наж</w:t>
      </w:r>
      <w:r>
        <w:t xml:space="preserve">ать </w:t>
      </w:r>
      <w:r>
        <w:br/>
      </w:r>
      <w:r>
        <w:t xml:space="preserve">кнопку </w:t>
      </w:r>
      <w:r>
        <w:t xml:space="preserve">«</w:t>
      </w:r>
      <w:r>
        <w:rPr>
          <w:lang w:eastAsia="ru-RU"/>
        </w:rPr>
        <mc:AlternateContent>
          <mc:Choice Requires="wpg">
            <w:drawing>
              <wp:inline xmlns:wp="http://schemas.openxmlformats.org/drawingml/2006/wordprocessingDrawing" distT="0" distB="0" distL="0" distR="0">
                <wp:extent cx="171450" cy="164306"/>
                <wp:effectExtent l="19050" t="19050" r="19050" b="26670"/>
                <wp:docPr id="105"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1"/>
                        <a:stretch/>
                      </pic:blipFill>
                      <pic:spPr>
                        <a:xfrm>
                          <a:off x="0" y="0"/>
                          <a:ext cx="175337" cy="16803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4" o:spid="_x0000_s104" type="#_x0000_t75" style="width:13.50pt;height:12.94pt;mso-wrap-distance-left:0.00pt;mso-wrap-distance-top:0.00pt;mso-wrap-distance-right:0.00pt;mso-wrap-distance-bottom:0.00pt;" strokecolor="#000000">
                <v:path textboxrect="0,0,0,0"/>
                <v:imagedata r:id="rId101" o:title=""/>
              </v:shape>
            </w:pict>
          </mc:Fallback>
        </mc:AlternateContent>
      </w:r>
      <w:r>
        <w:t xml:space="preserve">»</w:t>
      </w:r>
      <w:r>
        <w:t xml:space="preserve">.</w:t>
      </w:r>
    </w:p>
    <w:p>
      <w:pPr>
        <w:pStyle w:val="affff1"/>
      </w:pPr>
      <w:r>
        <w:rPr>
          <w:lang w:eastAsia="ru-RU"/>
        </w:rPr>
        <mc:AlternateContent>
          <mc:Choice Requires="wpg">
            <w:drawing>
              <wp:inline xmlns:wp="http://schemas.openxmlformats.org/drawingml/2006/wordprocessingDrawing" distT="0" distB="0" distL="0" distR="0">
                <wp:extent cx="1697607" cy="3767487"/>
                <wp:effectExtent l="19050" t="19050" r="17145" b="23495"/>
                <wp:docPr id="106" name="Рисунок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r/>
                      </pic:nvPicPr>
                      <pic:blipFill>
                        <a:blip r:embed="rId102"/>
                        <a:srcRect/>
                        <a:stretch/>
                      </pic:blipFill>
                      <pic:spPr bwMode="auto">
                        <a:xfrm>
                          <a:off x="0" y="0"/>
                          <a:ext cx="1704994" cy="3783881"/>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5" o:spid="_x0000_s105" type="#_x0000_t75" style="width:133.67pt;height:296.65pt;mso-wrap-distance-left:0.00pt;mso-wrap-distance-top:0.00pt;mso-wrap-distance-right:0.00pt;mso-wrap-distance-bottom:0.00pt;" strokecolor="#000000">
                <v:path textboxrect="0,0,0,0"/>
                <v:imagedata r:id="rId102" o:title=""/>
              </v:shape>
            </w:pict>
          </mc:Fallback>
        </mc:AlternateContent>
      </w:r>
    </w:p>
    <w:p>
      <w:pPr>
        <w:pStyle w:val="affff3"/>
      </w:pPr>
      <w:r>
        <w:t xml:space="preserve">Рисунок </w:t>
      </w:r>
      <w:fldSimple w:instr=" SEQ Рисунок \* ARABIC ">
        <w:r>
          <w:t xml:space="preserve">71</w:t>
        </w:r>
      </w:fldSimple>
      <w:r>
        <w:t xml:space="preserve"> – </w:t>
      </w:r>
      <w:r>
        <w:t xml:space="preserve">Форма «Акт </w:t>
      </w:r>
      <w:r>
        <w:t xml:space="preserve">съема показаний</w:t>
      </w:r>
      <w:r>
        <w:t xml:space="preserve">». </w:t>
      </w:r>
      <w:r>
        <w:t xml:space="preserve">Заполнение блока «Показания»</w:t>
      </w:r>
    </w:p>
    <w:p>
      <w:pPr>
        <w:pStyle w:val="afffd"/>
        <w:jc w:val="center"/>
      </w:pPr>
      <w:r>
        <w:rPr>
          <w:lang w:eastAsia="ru-RU"/>
        </w:rPr>
        <mc:AlternateContent>
          <mc:Choice Requires="wpg">
            <w:drawing>
              <wp:inline xmlns:wp="http://schemas.openxmlformats.org/drawingml/2006/wordprocessingDrawing" distT="0" distB="0" distL="0" distR="0">
                <wp:extent cx="2599055" cy="3086100"/>
                <wp:effectExtent l="19050" t="19050" r="10795" b="19050"/>
                <wp:docPr id="107" name="Рисунок 107374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3"/>
                        <a:stretch/>
                      </pic:blipFill>
                      <pic:spPr>
                        <a:xfrm>
                          <a:off x="0" y="0"/>
                          <a:ext cx="2633142" cy="312657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6" o:spid="_x0000_s106" type="#_x0000_t75" style="width:204.65pt;height:243.00pt;mso-wrap-distance-left:0.00pt;mso-wrap-distance-top:0.00pt;mso-wrap-distance-right:0.00pt;mso-wrap-distance-bottom:0.00pt;" strokecolor="#000000">
                <v:path textboxrect="0,0,0,0"/>
                <v:imagedata r:id="rId103" o:title=""/>
              </v:shape>
            </w:pict>
          </mc:Fallback>
        </mc:AlternateContent>
      </w:r>
    </w:p>
    <w:p>
      <w:pPr>
        <w:pStyle w:val="a4"/>
        <w:jc w:val="center"/>
      </w:pPr>
      <w:r>
        <w:t xml:space="preserve">Рисунок </w:t>
      </w:r>
      <w:fldSimple w:instr=" SEQ Рисунок \* ARABIC ">
        <w:r>
          <w:t xml:space="preserve">72</w:t>
        </w:r>
      </w:fldSimple>
      <w:r>
        <w:t xml:space="preserve"> – </w:t>
      </w:r>
      <w:r>
        <w:t xml:space="preserve">Форма «Акт </w:t>
      </w:r>
      <w:r>
        <w:t xml:space="preserve">съема показаний</w:t>
      </w:r>
      <w:r>
        <w:t xml:space="preserve">».</w:t>
      </w:r>
      <w:r>
        <w:t xml:space="preserve"> </w:t>
      </w:r>
      <w:r>
        <w:t xml:space="preserve">Поля «Сезонное потребление», «Нежилое помещение» и «Метод снятия показаний»</w:t>
      </w:r>
    </w:p>
    <w:p>
      <w:pPr>
        <w:pStyle w:val="a4"/>
        <w:jc w:val="center"/>
      </w:pPr>
      <w:r>
        <w:rPr>
          <w:lang w:eastAsia="ru-RU"/>
        </w:rPr>
        <mc:AlternateContent>
          <mc:Choice Requires="wpg">
            <w:drawing>
              <wp:inline xmlns:wp="http://schemas.openxmlformats.org/drawingml/2006/wordprocessingDrawing" distT="0" distB="0" distL="0" distR="0">
                <wp:extent cx="3886375" cy="1836420"/>
                <wp:effectExtent l="19050" t="19050" r="19050" b="11430"/>
                <wp:docPr id="108" name="Рисунок 107374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4"/>
                        <a:stretch/>
                      </pic:blipFill>
                      <pic:spPr>
                        <a:xfrm>
                          <a:off x="0" y="0"/>
                          <a:ext cx="3903596" cy="184455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7" o:spid="_x0000_s107" type="#_x0000_t75" style="width:306.01pt;height:144.60pt;mso-wrap-distance-left:0.00pt;mso-wrap-distance-top:0.00pt;mso-wrap-distance-right:0.00pt;mso-wrap-distance-bottom:0.00pt;" strokecolor="#000000">
                <v:path textboxrect="0,0,0,0"/>
                <v:imagedata r:id="rId104" o:title=""/>
              </v:shape>
            </w:pict>
          </mc:Fallback>
        </mc:AlternateContent>
      </w:r>
    </w:p>
    <w:p>
      <w:pPr>
        <w:pStyle w:val="a4"/>
        <w:jc w:val="center"/>
      </w:pPr>
      <w:r>
        <w:t xml:space="preserve">Рисунок </w:t>
      </w:r>
      <w:fldSimple w:instr=" SEQ Рисунок \* ARABIC ">
        <w:r>
          <w:t xml:space="preserve">73</w:t>
        </w:r>
      </w:fldSimple>
      <w:r>
        <w:t xml:space="preserve"> – </w:t>
      </w:r>
      <w:r>
        <w:t xml:space="preserve">Форма «Акт </w:t>
      </w:r>
      <w:r>
        <w:t xml:space="preserve">съема показаний</w:t>
      </w:r>
      <w:r>
        <w:t xml:space="preserve">».</w:t>
      </w:r>
      <w:r>
        <w:t xml:space="preserve"> </w:t>
      </w:r>
      <w:r>
        <w:t xml:space="preserve">Справочник методов снятия показаний, доступных для выбора</w:t>
      </w:r>
    </w:p>
    <w:p>
      <w:pPr>
        <w:pStyle w:val="a4"/>
      </w:pPr>
      <w:r>
        <w:t xml:space="preserve">После введения всех показаний прибора учета становится доступной кнопка сохранения акта.</w:t>
      </w:r>
    </w:p>
    <w:p>
      <w:pPr>
        <w:pStyle w:val="a4"/>
        <w:pBdr>
          <w:top w:val="single" w:color="auto" w:sz="4" w:space="1"/>
          <w:left w:val="single" w:color="auto" w:sz="4" w:space="4"/>
          <w:bottom w:val="single" w:color="auto" w:sz="4" w:space="1"/>
          <w:right w:val="single" w:color="auto" w:sz="4" w:space="4"/>
        </w:pBdr>
        <w:rPr>
          <w:color w:val="5b9bd5" w:themeColor="accent1"/>
        </w:rPr>
      </w:pPr>
      <w:r>
        <w:rPr>
          <w:b/>
          <w:bCs/>
          <w:color w:val="5b9bd5" w:themeColor="accent1"/>
        </w:rPr>
        <w:t xml:space="preserve">Примечание</w:t>
      </w:r>
      <w:r>
        <w:rPr>
          <w:color w:val="5b9bd5" w:themeColor="accent1"/>
        </w:rPr>
        <w:t xml:space="preserve">. Если </w:t>
      </w:r>
      <w:r>
        <w:rPr>
          <w:color w:val="5b9bd5" w:themeColor="accent1"/>
        </w:rPr>
        <w:t xml:space="preserve">прибор учета работает по нескольким тарифам (День/Ночь</w:t>
      </w:r>
      <w:r>
        <w:rPr>
          <w:color w:val="5b9bd5" w:themeColor="accent1"/>
        </w:rPr>
        <w:t xml:space="preserve"> или</w:t>
      </w:r>
      <w:r>
        <w:rPr>
          <w:color w:val="5b9bd5" w:themeColor="accent1"/>
        </w:rPr>
        <w:t xml:space="preserve"> Пик/Полупик), то поля ввода по разным тарифам будут отсортированы в алфавитном порядке.</w:t>
      </w:r>
    </w:p>
    <w:p>
      <w:pPr>
        <w:pStyle w:val="41"/>
      </w:pPr>
      <w:bookmarkStart w:id="191" w:name="_Toc181008929"/>
      <w:r>
        <w:t xml:space="preserve">Заполнение акта проверки узла учета</w:t>
      </w:r>
      <w:bookmarkEnd w:id="191"/>
    </w:p>
    <w:p>
      <w:pPr>
        <w:pStyle w:val="a4"/>
      </w:pPr>
      <w:r>
        <w:t xml:space="preserve">В списке объектов в карточке нужного объекта н</w:t>
      </w:r>
      <w:r>
        <w:t xml:space="preserve">ажать</w:t>
      </w:r>
      <w:r>
        <w:t xml:space="preserve"> кнопку «Заполнить акт». В открывшемся окне на вкладке «Акты» наж</w:t>
      </w:r>
      <w:r>
        <w:t xml:space="preserve">ать </w:t>
      </w:r>
      <w:r>
        <w:t xml:space="preserve">кнопку «Составить акт»</w:t>
      </w:r>
      <w:r>
        <w:t xml:space="preserve"> </w:t>
      </w:r>
      <w:r>
        <w:t xml:space="preserve">Выб</w:t>
      </w:r>
      <w:r>
        <w:t xml:space="preserve">рать</w:t>
      </w:r>
      <w:r>
        <w:t xml:space="preserve"> «Акт проверки узла учета» и наж</w:t>
      </w:r>
      <w:r>
        <w:t xml:space="preserve">ать </w:t>
      </w:r>
      <w:r>
        <w:t xml:space="preserve">кнопку «Подтвердить».</w:t>
      </w:r>
    </w:p>
    <w:p>
      <w:pPr>
        <w:pStyle w:val="a4"/>
      </w:pPr>
      <w:r>
        <w:t xml:space="preserve">Откроется окно «Акт проверки узла учета». В блоке «Акт» укажите номер акта и по необходимости введите комментарий. </w:t>
      </w:r>
    </w:p>
    <w:p>
      <w:pPr>
        <w:pStyle w:val="affff1"/>
      </w:pPr>
      <w:r>
        <w:rPr>
          <w:lang w:eastAsia="ru-RU"/>
        </w:rPr>
        <mc:AlternateContent>
          <mc:Choice Requires="wpg">
            <w:drawing>
              <wp:inline xmlns:wp="http://schemas.openxmlformats.org/drawingml/2006/wordprocessingDrawing" distT="0" distB="0" distL="0" distR="0">
                <wp:extent cx="1619250" cy="2235118"/>
                <wp:effectExtent l="19050" t="19050" r="19050" b="13335"/>
                <wp:docPr id="109"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5"/>
                        <a:stretch/>
                      </pic:blipFill>
                      <pic:spPr>
                        <a:xfrm>
                          <a:off x="0" y="0"/>
                          <a:ext cx="1631249" cy="225168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8" o:spid="_x0000_s108" type="#_x0000_t75" style="width:127.50pt;height:175.99pt;mso-wrap-distance-left:0.00pt;mso-wrap-distance-top:0.00pt;mso-wrap-distance-right:0.00pt;mso-wrap-distance-bottom:0.00pt;" strokecolor="#000000">
                <v:path textboxrect="0,0,0,0"/>
                <v:imagedata r:id="rId105" o:title=""/>
              </v:shape>
            </w:pict>
          </mc:Fallback>
        </mc:AlternateContent>
      </w:r>
    </w:p>
    <w:p>
      <w:pPr>
        <w:pStyle w:val="affff3"/>
      </w:pPr>
      <w:r>
        <w:t xml:space="preserve">Рисунок </w:t>
      </w:r>
      <w:fldSimple w:instr=" SEQ Рисунок \* ARABIC ">
        <w:r>
          <w:t xml:space="preserve">74</w:t>
        </w:r>
      </w:fldSimple>
      <w:r>
        <w:t xml:space="preserve"> – </w:t>
      </w:r>
      <w:r>
        <w:t xml:space="preserve">Форма «Акт проверки узла учета»</w:t>
      </w:r>
    </w:p>
    <w:p>
      <w:pPr>
        <w:pStyle w:val="a4"/>
      </w:pPr>
      <w:r>
        <w:t xml:space="preserve">Обязательно </w:t>
      </w:r>
      <w:r>
        <w:t xml:space="preserve">необходимо </w:t>
      </w:r>
      <w:r>
        <w:t xml:space="preserve">доба</w:t>
      </w:r>
      <w:r>
        <w:t xml:space="preserve">вить</w:t>
      </w:r>
      <w:r>
        <w:t xml:space="preserve"> фото акта, для этого наж</w:t>
      </w:r>
      <w:r>
        <w:t xml:space="preserve">ать</w:t>
      </w:r>
      <w:r>
        <w:t xml:space="preserve"> кнопку «Добавить фото». Выб</w:t>
      </w:r>
      <w:r>
        <w:t xml:space="preserve">рать</w:t>
      </w:r>
      <w:r>
        <w:t xml:space="preserve"> один из предложенных способов добавления фото.</w:t>
      </w:r>
    </w:p>
    <w:p>
      <w:pPr>
        <w:pStyle w:val="a4"/>
      </w:pPr>
      <w:r>
        <w:t xml:space="preserve">В блоке «Показания» </w:t>
      </w:r>
      <w:r>
        <w:t xml:space="preserve">необходимо </w:t>
      </w:r>
      <w:r>
        <w:t xml:space="preserve">зафиксир</w:t>
      </w:r>
      <w:r>
        <w:t xml:space="preserve">овать</w:t>
      </w:r>
      <w:r>
        <w:t xml:space="preserve"> показания прибора учета по аналогии с актом снятия контрольного показания. Для фиксации нарушения наж</w:t>
      </w:r>
      <w:r>
        <w:t xml:space="preserve">ать</w:t>
      </w:r>
      <w:r>
        <w:t xml:space="preserve"> кнопку «Новое нарушение».</w:t>
      </w:r>
      <w:r>
        <w:t xml:space="preserve"> </w:t>
      </w:r>
      <w:r>
        <w:t xml:space="preserve">Откроется блок для заполнения данных о нарушении. </w:t>
      </w:r>
      <w:r>
        <w:t xml:space="preserve">Обязательно </w:t>
      </w:r>
      <w:r>
        <w:t xml:space="preserve">необходимо </w:t>
      </w:r>
      <w:r>
        <w:t xml:space="preserve">ука</w:t>
      </w:r>
      <w:r>
        <w:t xml:space="preserve">зать</w:t>
      </w:r>
      <w:r>
        <w:t xml:space="preserve"> тип нарушения, срок устранения и добавьте фото нарушения.</w:t>
      </w:r>
    </w:p>
    <w:p>
      <w:pPr>
        <w:pStyle w:val="affff1"/>
      </w:pPr>
      <w:r>
        <w:rPr>
          <w:lang w:eastAsia="ru-RU"/>
        </w:rPr>
        <mc:AlternateContent>
          <mc:Choice Requires="wpg">
            <w:drawing>
              <wp:inline xmlns:wp="http://schemas.openxmlformats.org/drawingml/2006/wordprocessingDrawing" distT="0" distB="0" distL="0" distR="0">
                <wp:extent cx="1676400" cy="2295939"/>
                <wp:effectExtent l="19050" t="19050" r="19050" b="28575"/>
                <wp:docPr id="110"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6"/>
                        <a:stretch/>
                      </pic:blipFill>
                      <pic:spPr>
                        <a:xfrm>
                          <a:off x="0" y="0"/>
                          <a:ext cx="1677917" cy="229801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9" o:spid="_x0000_s109" type="#_x0000_t75" style="width:132.00pt;height:180.78pt;mso-wrap-distance-left:0.00pt;mso-wrap-distance-top:0.00pt;mso-wrap-distance-right:0.00pt;mso-wrap-distance-bottom:0.00pt;" strokecolor="#000000">
                <v:path textboxrect="0,0,0,0"/>
                <v:imagedata r:id="rId106" o:title=""/>
              </v:shape>
            </w:pict>
          </mc:Fallback>
        </mc:AlternateContent>
      </w:r>
    </w:p>
    <w:p>
      <w:pPr>
        <w:pStyle w:val="affff3"/>
      </w:pPr>
      <w:r>
        <w:t xml:space="preserve">Рисунок </w:t>
      </w:r>
      <w:fldSimple w:instr=" SEQ Рисунок \* ARABIC ">
        <w:r>
          <w:t xml:space="preserve">75</w:t>
        </w:r>
      </w:fldSimple>
      <w:r>
        <w:t xml:space="preserve"> – </w:t>
      </w:r>
      <w:r>
        <w:t xml:space="preserve">Форма «Нарушения»</w:t>
      </w:r>
    </w:p>
    <w:p>
      <w:pPr>
        <w:pStyle w:val="a4"/>
      </w:pPr>
      <w:r>
        <w:rPr>
          <w:lang w:eastAsia="ru-RU"/>
        </w:rPr>
        <w:t xml:space="preserve">Для удаления зафиксированного нарушения нажмите кнопку </w:t>
      </w:r>
      <w:r>
        <w:rPr>
          <w:lang w:eastAsia="ru-RU"/>
        </w:rPr>
        <w:t xml:space="preserve">«</w:t>
      </w:r>
      <w:r>
        <w:rPr>
          <w:lang w:eastAsia="ru-RU"/>
        </w:rPr>
        <mc:AlternateContent>
          <mc:Choice Requires="wpg">
            <w:drawing>
              <wp:inline xmlns:wp="http://schemas.openxmlformats.org/drawingml/2006/wordprocessingDrawing" distT="0" distB="0" distL="0" distR="0">
                <wp:extent cx="219075" cy="190500"/>
                <wp:effectExtent l="19050" t="19050" r="28575" b="19050"/>
                <wp:docPr id="11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7"/>
                        <a:stretch/>
                      </pic:blipFill>
                      <pic:spPr>
                        <a:xfrm>
                          <a:off x="0" y="0"/>
                          <a:ext cx="219075" cy="19050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0" o:spid="_x0000_s110" type="#_x0000_t75" style="width:17.25pt;height:15.00pt;mso-wrap-distance-left:0.00pt;mso-wrap-distance-top:0.00pt;mso-wrap-distance-right:0.00pt;mso-wrap-distance-bottom:0.00pt;" strokecolor="#000000">
                <v:path textboxrect="0,0,0,0"/>
                <v:imagedata r:id="rId107" o:title=""/>
              </v:shape>
            </w:pict>
          </mc:Fallback>
        </mc:AlternateContent>
      </w:r>
      <w:r>
        <w:rPr>
          <w:lang w:eastAsia="ru-RU"/>
        </w:rPr>
        <w:t xml:space="preserve">»</w:t>
      </w:r>
      <w:r>
        <w:rPr>
          <w:lang w:eastAsia="ru-RU"/>
        </w:rPr>
        <w:t xml:space="preserve">. Для очистки введенного значения в самом нарушении нажмите в нужной строке кнопку </w:t>
      </w:r>
      <w:r>
        <w:rPr>
          <w:lang w:eastAsia="ru-RU"/>
        </w:rPr>
        <w:t xml:space="preserve">«</w:t>
      </w:r>
      <w:r>
        <w:rPr>
          <w:lang w:eastAsia="ru-RU"/>
        </w:rPr>
        <mc:AlternateContent>
          <mc:Choice Requires="wpg">
            <w:drawing>
              <wp:inline xmlns:wp="http://schemas.openxmlformats.org/drawingml/2006/wordprocessingDrawing" distT="0" distB="0" distL="0" distR="0">
                <wp:extent cx="219075" cy="190500"/>
                <wp:effectExtent l="19050" t="19050" r="28575" b="19050"/>
                <wp:docPr id="112"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7"/>
                        <a:stretch/>
                      </pic:blipFill>
                      <pic:spPr>
                        <a:xfrm>
                          <a:off x="0" y="0"/>
                          <a:ext cx="219075" cy="19050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1" o:spid="_x0000_s111" type="#_x0000_t75" style="width:17.25pt;height:15.00pt;mso-wrap-distance-left:0.00pt;mso-wrap-distance-top:0.00pt;mso-wrap-distance-right:0.00pt;mso-wrap-distance-bottom:0.00pt;" strokecolor="#000000">
                <v:path textboxrect="0,0,0,0"/>
                <v:imagedata r:id="rId107" o:title=""/>
              </v:shape>
            </w:pict>
          </mc:Fallback>
        </mc:AlternateContent>
      </w:r>
      <w:r>
        <w:rPr>
          <w:lang w:eastAsia="ru-RU"/>
        </w:rPr>
        <w:t xml:space="preserve">»</w:t>
      </w:r>
      <w:r>
        <w:rPr>
          <w:lang w:eastAsia="ru-RU"/>
        </w:rPr>
        <w:t xml:space="preserve">.</w:t>
      </w:r>
    </w:p>
    <w:p>
      <w:pPr>
        <w:pStyle w:val="a4"/>
      </w:pPr>
      <w:r>
        <w:t xml:space="preserve">При необходимости указания информации о пломбе прибора учета наж</w:t>
      </w:r>
      <w:r>
        <w:t xml:space="preserve">ать</w:t>
      </w:r>
      <w:r>
        <w:t xml:space="preserve"> кнопку «Новая пломба». Откроется блок для заполнения данных о пломбе. </w:t>
      </w:r>
      <w:r>
        <w:t xml:space="preserve">Необходимо указать:</w:t>
      </w:r>
      <w:r>
        <w:t xml:space="preserve"> </w:t>
      </w:r>
    </w:p>
    <w:p>
      <w:pPr>
        <w:pStyle w:val="10"/>
      </w:pPr>
      <w:r>
        <w:t xml:space="preserve">тип пломбы</w:t>
      </w:r>
      <w:r>
        <w:t xml:space="preserve">;</w:t>
      </w:r>
    </w:p>
    <w:p>
      <w:pPr>
        <w:pStyle w:val="10"/>
      </w:pPr>
      <w:r>
        <w:t xml:space="preserve">место установки</w:t>
      </w:r>
      <w:r>
        <w:t xml:space="preserve">;</w:t>
      </w:r>
    </w:p>
    <w:p>
      <w:pPr>
        <w:pStyle w:val="10"/>
      </w:pPr>
      <w:r>
        <w:t xml:space="preserve">дату установки пломбы.</w:t>
      </w:r>
    </w:p>
    <w:p>
      <w:pPr>
        <w:pStyle w:val="affff1"/>
      </w:pPr>
      <w:r>
        <w:rPr>
          <w:lang w:eastAsia="ru-RU"/>
        </w:rPr>
        <mc:AlternateContent>
          <mc:Choice Requires="wpg">
            <w:drawing>
              <wp:inline xmlns:wp="http://schemas.openxmlformats.org/drawingml/2006/wordprocessingDrawing" distT="0" distB="0" distL="0" distR="0">
                <wp:extent cx="1552575" cy="2058701"/>
                <wp:effectExtent l="19050" t="19050" r="9525" b="17780"/>
                <wp:docPr id="113"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8"/>
                        <a:stretch/>
                      </pic:blipFill>
                      <pic:spPr>
                        <a:xfrm>
                          <a:off x="0" y="0"/>
                          <a:ext cx="1568679" cy="208005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2" o:spid="_x0000_s112" type="#_x0000_t75" style="width:122.25pt;height:162.10pt;mso-wrap-distance-left:0.00pt;mso-wrap-distance-top:0.00pt;mso-wrap-distance-right:0.00pt;mso-wrap-distance-bottom:0.00pt;" strokecolor="#000000">
                <v:path textboxrect="0,0,0,0"/>
                <v:imagedata r:id="rId108" o:title=""/>
              </v:shape>
            </w:pict>
          </mc:Fallback>
        </mc:AlternateContent>
      </w:r>
    </w:p>
    <w:p>
      <w:pPr>
        <w:pStyle w:val="affff3"/>
      </w:pPr>
      <w:r>
        <w:t xml:space="preserve">Рисунок </w:t>
      </w:r>
      <w:fldSimple w:instr=" SEQ Рисунок \* ARABIC ">
        <w:r>
          <w:t xml:space="preserve">76</w:t>
        </w:r>
      </w:fldSimple>
      <w:r>
        <w:t xml:space="preserve"> – </w:t>
      </w:r>
      <w:r>
        <w:t xml:space="preserve">Форма «Добавить пломбу»</w:t>
      </w:r>
    </w:p>
    <w:p>
      <w:pPr>
        <w:pStyle w:val="a4"/>
        <w:rPr>
          <w:lang w:eastAsia="ru-RU"/>
        </w:rPr>
      </w:pPr>
      <w:r>
        <w:rPr>
          <w:lang w:eastAsia="ru-RU"/>
        </w:rPr>
        <w:t xml:space="preserve">Для удаления добавленной пломбы наж</w:t>
      </w:r>
      <w:r>
        <w:rPr>
          <w:lang w:eastAsia="ru-RU"/>
        </w:rPr>
        <w:t xml:space="preserve">ать</w:t>
      </w:r>
      <w:r>
        <w:rPr>
          <w:lang w:eastAsia="ru-RU"/>
        </w:rPr>
        <w:t xml:space="preserve"> кнопку </w:t>
      </w:r>
      <w:r>
        <w:rPr>
          <w:lang w:eastAsia="ru-RU"/>
        </w:rPr>
        <mc:AlternateContent>
          <mc:Choice Requires="wpg">
            <w:drawing>
              <wp:inline xmlns:wp="http://schemas.openxmlformats.org/drawingml/2006/wordprocessingDrawing" distT="0" distB="0" distL="0" distR="0">
                <wp:extent cx="219075" cy="190500"/>
                <wp:effectExtent l="19050" t="19050" r="28575" b="19050"/>
                <wp:docPr id="114"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7"/>
                        <a:stretch/>
                      </pic:blipFill>
                      <pic:spPr>
                        <a:xfrm>
                          <a:off x="0" y="0"/>
                          <a:ext cx="219075" cy="19050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3" o:spid="_x0000_s113" type="#_x0000_t75" style="width:17.25pt;height:15.00pt;mso-wrap-distance-left:0.00pt;mso-wrap-distance-top:0.00pt;mso-wrap-distance-right:0.00pt;mso-wrap-distance-bottom:0.00pt;" strokecolor="#000000">
                <v:path textboxrect="0,0,0,0"/>
                <v:imagedata r:id="rId107" o:title=""/>
              </v:shape>
            </w:pict>
          </mc:Fallback>
        </mc:AlternateContent>
      </w:r>
      <w:r>
        <w:rPr>
          <w:lang w:eastAsia="ru-RU"/>
        </w:rPr>
        <w:t xml:space="preserve">. Для очистки введенного значения в самой пломбе наж</w:t>
      </w:r>
      <w:r>
        <w:rPr>
          <w:lang w:eastAsia="ru-RU"/>
        </w:rPr>
        <w:t xml:space="preserve">ать </w:t>
      </w:r>
      <w:r>
        <w:rPr>
          <w:lang w:eastAsia="ru-RU"/>
        </w:rPr>
        <w:t xml:space="preserve">в нужной строке кнопку </w:t>
      </w:r>
      <w:r>
        <w:rPr>
          <w:lang w:eastAsia="ru-RU"/>
        </w:rPr>
        <mc:AlternateContent>
          <mc:Choice Requires="wpg">
            <w:drawing>
              <wp:inline xmlns:wp="http://schemas.openxmlformats.org/drawingml/2006/wordprocessingDrawing" distT="0" distB="0" distL="0" distR="0">
                <wp:extent cx="219075" cy="190500"/>
                <wp:effectExtent l="19050" t="19050" r="28575" b="19050"/>
                <wp:docPr id="115"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7"/>
                        <a:stretch/>
                      </pic:blipFill>
                      <pic:spPr>
                        <a:xfrm>
                          <a:off x="0" y="0"/>
                          <a:ext cx="219075" cy="19050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4" o:spid="_x0000_s114" type="#_x0000_t75" style="width:17.25pt;height:15.00pt;mso-wrap-distance-left:0.00pt;mso-wrap-distance-top:0.00pt;mso-wrap-distance-right:0.00pt;mso-wrap-distance-bottom:0.00pt;" strokecolor="#000000">
                <v:path textboxrect="0,0,0,0"/>
                <v:imagedata r:id="rId107" o:title=""/>
              </v:shape>
            </w:pict>
          </mc:Fallback>
        </mc:AlternateContent>
      </w:r>
      <w:r>
        <w:rPr>
          <w:lang w:eastAsia="ru-RU"/>
        </w:rPr>
        <w:t xml:space="preserve">.</w:t>
      </w:r>
    </w:p>
    <w:p>
      <w:pPr>
        <w:pStyle w:val="a4"/>
        <w:rPr>
          <w:lang w:eastAsia="ru-RU"/>
        </w:rPr>
      </w:pPr>
      <w:r>
        <w:rPr>
          <w:lang w:eastAsia="ru-RU"/>
        </w:rPr>
        <w:t xml:space="preserve">Для сохранения данных по акту наж</w:t>
      </w:r>
      <w:r>
        <w:rPr>
          <w:lang w:eastAsia="ru-RU"/>
        </w:rPr>
        <w:t xml:space="preserve">ать</w:t>
      </w:r>
      <w:r>
        <w:rPr>
          <w:lang w:eastAsia="ru-RU"/>
        </w:rPr>
        <w:t xml:space="preserve"> кнопку </w:t>
      </w:r>
      <w:r>
        <w:rPr>
          <w:lang w:eastAsia="ru-RU"/>
        </w:rPr>
        <w:t xml:space="preserve">«</w:t>
      </w:r>
      <w:r>
        <w:rPr>
          <w:lang w:eastAsia="ru-RU"/>
        </w:rPr>
        <mc:AlternateContent>
          <mc:Choice Requires="wpg">
            <w:drawing>
              <wp:inline xmlns:wp="http://schemas.openxmlformats.org/drawingml/2006/wordprocessingDrawing" distT="0" distB="0" distL="0" distR="0">
                <wp:extent cx="251460" cy="251460"/>
                <wp:effectExtent l="0" t="0" r="0" b="0"/>
                <wp:docPr id="116"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09"/>
                        <a:stretch/>
                      </pic:blipFill>
                      <pic:spPr>
                        <a:xfrm>
                          <a:off x="0" y="0"/>
                          <a:ext cx="257761" cy="25776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5" o:spid="_x0000_s115" type="#_x0000_t75" style="width:19.80pt;height:19.80pt;mso-wrap-distance-left:0.00pt;mso-wrap-distance-top:0.00pt;mso-wrap-distance-right:0.00pt;mso-wrap-distance-bottom:0.00pt;" stroked="false">
                <v:path textboxrect="0,0,0,0"/>
                <v:imagedata r:id="rId109" o:title=""/>
              </v:shape>
            </w:pict>
          </mc:Fallback>
        </mc:AlternateContent>
      </w:r>
      <w:r>
        <w:rPr>
          <w:lang w:eastAsia="ru-RU"/>
        </w:rPr>
        <w:t xml:space="preserve">»</w:t>
      </w:r>
      <w:r>
        <w:rPr>
          <w:lang w:eastAsia="ru-RU"/>
        </w:rPr>
        <w:t xml:space="preserve">. Сохранней акт отобразится в списке актов на вкладке «Акты». Для действий с актом наж</w:t>
      </w:r>
      <w:r>
        <w:rPr>
          <w:lang w:eastAsia="ru-RU"/>
        </w:rPr>
        <w:t xml:space="preserve">ать</w:t>
      </w:r>
      <w:r>
        <w:rPr>
          <w:lang w:eastAsia="ru-RU"/>
        </w:rPr>
        <w:t xml:space="preserve"> на три вертикальные точки напротив него и для удаления акта наж</w:t>
      </w:r>
      <w:r>
        <w:rPr>
          <w:lang w:eastAsia="ru-RU"/>
        </w:rPr>
        <w:t xml:space="preserve">ать</w:t>
      </w:r>
      <w:r>
        <w:rPr>
          <w:lang w:eastAsia="ru-RU"/>
        </w:rPr>
        <w:t xml:space="preserve"> кнпоку </w:t>
      </w:r>
      <w:r>
        <w:rPr>
          <w:lang w:eastAsia="ru-RU"/>
        </w:rPr>
        <w:t xml:space="preserve">«Удалить»</w:t>
      </w:r>
      <w:r>
        <w:rPr>
          <w:lang w:eastAsia="ru-RU"/>
        </w:rPr>
        <w:t xml:space="preserve">. Для редактирования данных по акту наж</w:t>
      </w:r>
      <w:r>
        <w:rPr>
          <w:lang w:eastAsia="ru-RU"/>
        </w:rPr>
        <w:t xml:space="preserve">ать</w:t>
      </w:r>
      <w:r>
        <w:rPr>
          <w:lang w:eastAsia="ru-RU"/>
        </w:rPr>
        <w:t xml:space="preserve"> кнопку </w:t>
      </w:r>
      <w:r>
        <w:rPr>
          <w:lang w:eastAsia="ru-RU"/>
        </w:rPr>
        <w:t xml:space="preserve">«Редактировать»</w:t>
      </w:r>
      <w:r>
        <w:rPr>
          <w:lang w:eastAsia="ru-RU"/>
        </w:rPr>
        <w:t xml:space="preserve">.</w:t>
      </w:r>
    </w:p>
    <w:p>
      <w:pPr>
        <w:pStyle w:val="a4"/>
        <w:rPr>
          <w:lang w:eastAsia="ru-RU"/>
        </w:rPr>
      </w:pPr>
      <w:r>
        <w:rPr>
          <w:lang w:eastAsia="ru-RU"/>
        </w:rPr>
        <w:t xml:space="preserve">Для завершения работ на объекте наж</w:t>
      </w:r>
      <w:r>
        <w:rPr>
          <w:lang w:eastAsia="ru-RU"/>
        </w:rPr>
        <w:t xml:space="preserve">ать</w:t>
      </w:r>
      <w:r>
        <w:rPr>
          <w:lang w:eastAsia="ru-RU"/>
        </w:rPr>
        <w:t xml:space="preserve"> кнопку</w:t>
      </w:r>
      <w:r>
        <w:rPr>
          <w:lang w:eastAsia="ru-RU"/>
        </w:rPr>
        <w:t xml:space="preserve"> «</w:t>
      </w:r>
      <w:r>
        <w:rPr>
          <w:lang w:eastAsia="ru-RU"/>
        </w:rPr>
        <mc:AlternateContent>
          <mc:Choice Requires="wpg">
            <w:drawing>
              <wp:inline xmlns:wp="http://schemas.openxmlformats.org/drawingml/2006/wordprocessingDrawing" distT="0" distB="0" distL="0" distR="0">
                <wp:extent cx="247015" cy="241645"/>
                <wp:effectExtent l="0" t="0" r="635" b="6350"/>
                <wp:docPr id="117"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10"/>
                        <a:stretch/>
                      </pic:blipFill>
                      <pic:spPr>
                        <a:xfrm>
                          <a:off x="0" y="0"/>
                          <a:ext cx="260546" cy="254882"/>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6" o:spid="_x0000_s116" type="#_x0000_t75" style="width:19.45pt;height:19.03pt;mso-wrap-distance-left:0.00pt;mso-wrap-distance-top:0.00pt;mso-wrap-distance-right:0.00pt;mso-wrap-distance-bottom:0.00pt;" stroked="false">
                <v:path textboxrect="0,0,0,0"/>
                <v:imagedata r:id="rId110" o:title=""/>
              </v:shape>
            </w:pict>
          </mc:Fallback>
        </mc:AlternateContent>
      </w:r>
      <w:r>
        <w:rPr>
          <w:lang w:eastAsia="ru-RU"/>
        </w:rPr>
        <w:t xml:space="preserve">»</w:t>
      </w:r>
      <w:r>
        <w:rPr>
          <w:lang w:eastAsia="ru-RU"/>
        </w:rPr>
        <w:t xml:space="preserve">. После чего фактические данные по объекту маршрутного листа передаются в АРМ ММБ.</w:t>
      </w:r>
    </w:p>
    <w:p>
      <w:pPr>
        <w:pStyle w:val="41"/>
      </w:pPr>
      <w:bookmarkStart w:id="192" w:name="_Toc117787617"/>
      <w:bookmarkStart w:id="193" w:name="_Toc181008930"/>
      <w:r>
        <w:t xml:space="preserve">Заполнение акта о безучетном потреблении</w:t>
      </w:r>
      <w:bookmarkEnd w:id="192"/>
      <w:bookmarkEnd w:id="193"/>
    </w:p>
    <w:p>
      <w:pPr>
        <w:pStyle w:val="a4"/>
      </w:pPr>
      <w:r>
        <w:t xml:space="preserve">В списке объектов в карточке нужного объекта н</w:t>
      </w:r>
      <w:r>
        <w:t xml:space="preserve">еобходимо нажать </w:t>
      </w:r>
      <w:r>
        <w:t xml:space="preserve">кнопку «Заполнить акт». В открывшемся окне на вкладке «Акты» наж</w:t>
      </w:r>
      <w:r>
        <w:t xml:space="preserve">ать</w:t>
      </w:r>
      <w:r>
        <w:t xml:space="preserve"> кнопку «Составить акт». </w:t>
      </w:r>
      <w:r>
        <w:t xml:space="preserve">Необходимо выбрать</w:t>
      </w:r>
      <w:r>
        <w:t xml:space="preserve"> «Акт о безучетном потреблении» и наж</w:t>
      </w:r>
      <w:r>
        <w:t xml:space="preserve">ать</w:t>
      </w:r>
      <w:r>
        <w:t xml:space="preserve"> кнопку «Подтвердить».</w:t>
      </w:r>
    </w:p>
    <w:p>
      <w:pPr>
        <w:pStyle w:val="a4"/>
      </w:pPr>
      <w:r>
        <w:t xml:space="preserve">Откроется окно «Акт о безучетном потреблении». В блоке «Акт» </w:t>
      </w:r>
      <w:r>
        <w:t xml:space="preserve">указать</w:t>
      </w:r>
      <w:r>
        <w:t xml:space="preserve"> номер акта, даты начала/окончания периода и </w:t>
      </w:r>
      <w:r>
        <w:t xml:space="preserve">при</w:t>
      </w:r>
      <w:r>
        <w:t xml:space="preserve"> необходимости вве</w:t>
      </w:r>
      <w:r>
        <w:t xml:space="preserve">сти</w:t>
      </w:r>
      <w:r>
        <w:t xml:space="preserve"> комментарий. </w:t>
      </w:r>
    </w:p>
    <w:p>
      <w:pPr>
        <w:pStyle w:val="affff1"/>
      </w:pPr>
      <w:r>
        <w:rPr>
          <w:lang w:eastAsia="ru-RU"/>
        </w:rPr>
        <mc:AlternateContent>
          <mc:Choice Requires="wpg">
            <w:drawing>
              <wp:inline xmlns:wp="http://schemas.openxmlformats.org/drawingml/2006/wordprocessingDrawing" distT="0" distB="0" distL="0" distR="0">
                <wp:extent cx="1301195" cy="2802576"/>
                <wp:effectExtent l="19050" t="19050" r="13335" b="17145"/>
                <wp:docPr id="118"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11"/>
                        <a:stretch/>
                      </pic:blipFill>
                      <pic:spPr>
                        <a:xfrm>
                          <a:off x="0" y="0"/>
                          <a:ext cx="1318019" cy="283881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7" o:spid="_x0000_s117" type="#_x0000_t75" style="width:102.46pt;height:220.68pt;mso-wrap-distance-left:0.00pt;mso-wrap-distance-top:0.00pt;mso-wrap-distance-right:0.00pt;mso-wrap-distance-bottom:0.00pt;" strokecolor="#000000">
                <v:path textboxrect="0,0,0,0"/>
                <v:imagedata r:id="rId111" o:title=""/>
              </v:shape>
            </w:pict>
          </mc:Fallback>
        </mc:AlternateContent>
      </w:r>
    </w:p>
    <w:p>
      <w:pPr>
        <w:pStyle w:val="affff3"/>
      </w:pPr>
      <w:r>
        <w:t xml:space="preserve">Рисунок </w:t>
      </w:r>
      <w:fldSimple w:instr=" SEQ Рисунок \* ARABIC ">
        <w:r>
          <w:t xml:space="preserve">77</w:t>
        </w:r>
      </w:fldSimple>
      <w:r>
        <w:t xml:space="preserve"> – </w:t>
      </w:r>
      <w:r>
        <w:t xml:space="preserve">Форма «Акт о безучетном потреблении»</w:t>
      </w:r>
    </w:p>
    <w:p>
      <w:pPr>
        <w:pStyle w:val="a4"/>
      </w:pPr>
      <w:r>
        <w:t xml:space="preserve">Необходимо добавить</w:t>
      </w:r>
      <w:r>
        <w:t xml:space="preserve"> фото акта, для этого наж</w:t>
      </w:r>
      <w:r>
        <w:t xml:space="preserve">ать </w:t>
      </w:r>
      <w:r>
        <w:t xml:space="preserve">кнопку «Добавить фото». Выб</w:t>
      </w:r>
      <w:r>
        <w:t xml:space="preserve">рать</w:t>
      </w:r>
      <w:r>
        <w:t xml:space="preserve"> один из предложенных способов добавления фото. </w:t>
      </w:r>
    </w:p>
    <w:p>
      <w:pPr>
        <w:pStyle w:val="a4"/>
      </w:pPr>
      <w:r>
        <w:t xml:space="preserve">В блоке «Показания» </w:t>
      </w:r>
      <w:r>
        <w:t xml:space="preserve">необходимо зафиксировать</w:t>
      </w:r>
      <w:r>
        <w:t xml:space="preserve"> показания прибора учета по аналогии с актом снятия контрольного показания.</w:t>
      </w:r>
    </w:p>
    <w:p>
      <w:pPr>
        <w:pStyle w:val="a4"/>
      </w:pPr>
      <w:r>
        <w:t xml:space="preserve">Для фиксации нарушения на</w:t>
      </w:r>
      <w:r>
        <w:t xml:space="preserve">жать</w:t>
      </w:r>
      <w:r>
        <w:t xml:space="preserve"> кнопку «Новое нарушение».</w:t>
      </w:r>
      <w:r>
        <w:t xml:space="preserve"> </w:t>
      </w:r>
      <w:r>
        <w:t xml:space="preserve">Откроется блок для заполнения данных о нарушении. </w:t>
      </w:r>
      <w:r>
        <w:t xml:space="preserve">Необходимо указать</w:t>
      </w:r>
      <w:r>
        <w:t xml:space="preserve"> тип нарушения и добав</w:t>
      </w:r>
      <w:r>
        <w:t xml:space="preserve">ить</w:t>
      </w:r>
      <w:r>
        <w:t xml:space="preserve"> фото нарушения.</w:t>
      </w:r>
    </w:p>
    <w:p>
      <w:pPr>
        <w:pStyle w:val="affff1"/>
      </w:pPr>
      <w:r>
        <w:rPr>
          <w:lang w:eastAsia="ru-RU"/>
        </w:rPr>
        <mc:AlternateContent>
          <mc:Choice Requires="wpg">
            <w:drawing>
              <wp:inline xmlns:wp="http://schemas.openxmlformats.org/drawingml/2006/wordprocessingDrawing" distT="0" distB="0" distL="0" distR="0">
                <wp:extent cx="1454458" cy="3295650"/>
                <wp:effectExtent l="19050" t="19050" r="12700" b="19050"/>
                <wp:docPr id="119"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12"/>
                        <a:stretch/>
                      </pic:blipFill>
                      <pic:spPr>
                        <a:xfrm>
                          <a:off x="0" y="0"/>
                          <a:ext cx="1459790" cy="330773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8" o:spid="_x0000_s118" type="#_x0000_t75" style="width:114.52pt;height:259.50pt;mso-wrap-distance-left:0.00pt;mso-wrap-distance-top:0.00pt;mso-wrap-distance-right:0.00pt;mso-wrap-distance-bottom:0.00pt;" strokecolor="#000000">
                <v:path textboxrect="0,0,0,0"/>
                <v:imagedata r:id="rId112" o:title=""/>
              </v:shape>
            </w:pict>
          </mc:Fallback>
        </mc:AlternateContent>
      </w:r>
      <w:r>
        <w:t xml:space="preserve">   </w:t>
      </w:r>
    </w:p>
    <w:p>
      <w:pPr>
        <w:pStyle w:val="affff3"/>
      </w:pPr>
      <w:r>
        <w:t xml:space="preserve">Рисунок </w:t>
      </w:r>
      <w:fldSimple w:instr=" SEQ Рисунок \* ARABIC ">
        <w:r>
          <w:t xml:space="preserve">78</w:t>
        </w:r>
      </w:fldSimple>
      <w:r>
        <w:t xml:space="preserve"> – </w:t>
      </w:r>
      <w:r>
        <w:t xml:space="preserve">Форма «Нарушения»</w:t>
      </w:r>
    </w:p>
    <w:p>
      <w:r>
        <w:t xml:space="preserve">Завершение работ </w:t>
      </w:r>
      <w:r>
        <w:t xml:space="preserve">по акту,</w:t>
      </w:r>
      <w:r>
        <w:t xml:space="preserve"> аналогично описанному в предыдущем пункте.</w:t>
      </w:r>
    </w:p>
    <w:p>
      <w:pPr>
        <w:pStyle w:val="41"/>
      </w:pPr>
      <w:bookmarkStart w:id="194" w:name="_Toc117787618"/>
      <w:bookmarkStart w:id="195" w:name="_Toc181008931"/>
      <w:r>
        <w:t xml:space="preserve">Заполнение акта </w:t>
      </w:r>
      <w:r>
        <w:t xml:space="preserve">недопуска</w:t>
      </w:r>
      <w:bookmarkEnd w:id="194"/>
      <w:bookmarkEnd w:id="195"/>
    </w:p>
    <w:p>
      <w:pPr>
        <w:pStyle w:val="a4"/>
      </w:pPr>
      <w:r>
        <w:t xml:space="preserve">В списке объектов в карточке нужного объекта нажмите кнопку «Заполнить акт». В открывшемся окне на вкладке «Акты» нажмите кнопку «Составить акт». Выберите «Акт недопуска» и нажмите кнопку «Подтвердить».</w:t>
      </w:r>
    </w:p>
    <w:p>
      <w:pPr>
        <w:pStyle w:val="a4"/>
      </w:pPr>
      <w:r>
        <w:t xml:space="preserve">Откроется окно «Акт недопуска». В блоке «Акт» у</w:t>
      </w:r>
      <w:r>
        <w:t xml:space="preserve">казать</w:t>
      </w:r>
      <w:r>
        <w:t xml:space="preserve"> причину недопуска и по необходимости вве</w:t>
      </w:r>
      <w:r>
        <w:t xml:space="preserve">сти</w:t>
      </w:r>
      <w:r>
        <w:t xml:space="preserve"> комментарий. </w:t>
      </w:r>
    </w:p>
    <w:p>
      <w:pPr>
        <w:pStyle w:val="affff1"/>
      </w:pPr>
      <w:r>
        <w:rPr>
          <w:lang w:eastAsia="ru-RU"/>
        </w:rPr>
        <mc:AlternateContent>
          <mc:Choice Requires="wpg">
            <w:drawing>
              <wp:inline xmlns:wp="http://schemas.openxmlformats.org/drawingml/2006/wordprocessingDrawing" distT="0" distB="0" distL="0" distR="0">
                <wp:extent cx="2246518" cy="2352675"/>
                <wp:effectExtent l="19050" t="19050" r="20955" b="9525"/>
                <wp:docPr id="120" name="Рисунок 107374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13"/>
                        <a:stretch/>
                      </pic:blipFill>
                      <pic:spPr>
                        <a:xfrm>
                          <a:off x="0" y="0"/>
                          <a:ext cx="2269463" cy="237670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9" o:spid="_x0000_s119" type="#_x0000_t75" style="width:176.89pt;height:185.25pt;mso-wrap-distance-left:0.00pt;mso-wrap-distance-top:0.00pt;mso-wrap-distance-right:0.00pt;mso-wrap-distance-bottom:0.00pt;" strokecolor="#000000">
                <v:path textboxrect="0,0,0,0"/>
                <v:imagedata r:id="rId113" o:title=""/>
              </v:shape>
            </w:pict>
          </mc:Fallback>
        </mc:AlternateContent>
      </w:r>
    </w:p>
    <w:p>
      <w:pPr>
        <w:pStyle w:val="affff3"/>
      </w:pPr>
      <w:r>
        <w:t xml:space="preserve">Рисунок </w:t>
      </w:r>
      <w:fldSimple w:instr=" SEQ Рисунок \* ARABIC ">
        <w:r>
          <w:t xml:space="preserve">79</w:t>
        </w:r>
      </w:fldSimple>
      <w:r>
        <w:t xml:space="preserve"> – </w:t>
      </w:r>
      <w:r>
        <w:t xml:space="preserve">Форма «Акт недопуска»</w:t>
      </w:r>
    </w:p>
    <w:p>
      <w:pPr>
        <w:pStyle w:val="a4"/>
      </w:pPr>
      <w:r>
        <w:t xml:space="preserve">Необходимо добавить</w:t>
      </w:r>
      <w:r>
        <w:t xml:space="preserve"> фото акта, для этого наж</w:t>
      </w:r>
      <w:r>
        <w:t xml:space="preserve">ать </w:t>
      </w:r>
      <w:r>
        <w:t xml:space="preserve">кнопку «Добавить фото». </w:t>
      </w:r>
      <w:r>
        <w:t xml:space="preserve">Выбрать</w:t>
      </w:r>
      <w:r>
        <w:t xml:space="preserve"> один из предложенных способов добавления фото. Для просмотра добавленных фото перей</w:t>
      </w:r>
      <w:r>
        <w:t xml:space="preserve">ти</w:t>
      </w:r>
      <w:r>
        <w:t xml:space="preserve"> на вкладку «Ф</w:t>
      </w:r>
      <w:r>
        <w:t xml:space="preserve">айлы</w:t>
      </w:r>
      <w:r>
        <w:t xml:space="preserve">». Для фиксации нарушения </w:t>
      </w:r>
      <w:r>
        <w:t xml:space="preserve">наж</w:t>
      </w:r>
      <w:r>
        <w:t xml:space="preserve">ать</w:t>
      </w:r>
      <w:r>
        <w:t xml:space="preserve"> кнопку «Новое нарушение».</w:t>
      </w:r>
    </w:p>
    <w:p>
      <w:pPr>
        <w:pStyle w:val="a4"/>
      </w:pPr>
      <w:r>
        <w:t xml:space="preserve">Откроется блок для заполнения данных о нарушении. </w:t>
      </w:r>
      <w:r>
        <w:t xml:space="preserve">Необходимо указать</w:t>
      </w:r>
      <w:r>
        <w:t xml:space="preserve"> тип нарушения и добавьте фото нарушения.</w:t>
      </w:r>
    </w:p>
    <w:p>
      <w:pPr>
        <w:pStyle w:val="affff1"/>
      </w:pPr>
      <w:r>
        <w:rPr>
          <w:lang w:eastAsia="ru-RU"/>
        </w:rPr>
        <mc:AlternateContent>
          <mc:Choice Requires="wpg">
            <w:drawing>
              <wp:inline xmlns:wp="http://schemas.openxmlformats.org/drawingml/2006/wordprocessingDrawing" distT="0" distB="0" distL="0" distR="0">
                <wp:extent cx="1514475" cy="1762125"/>
                <wp:effectExtent l="19050" t="19050" r="28575" b="28575"/>
                <wp:docPr id="121" name="Рисунок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14"/>
                        <a:stretch/>
                      </pic:blipFill>
                      <pic:spPr>
                        <a:xfrm>
                          <a:off x="0" y="0"/>
                          <a:ext cx="1514475" cy="176212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0" o:spid="_x0000_s120" type="#_x0000_t75" style="width:119.25pt;height:138.75pt;mso-wrap-distance-left:0.00pt;mso-wrap-distance-top:0.00pt;mso-wrap-distance-right:0.00pt;mso-wrap-distance-bottom:0.00pt;" strokecolor="#000000">
                <v:path textboxrect="0,0,0,0"/>
                <v:imagedata r:id="rId114" o:title=""/>
              </v:shape>
            </w:pict>
          </mc:Fallback>
        </mc:AlternateContent>
      </w:r>
      <w:r>
        <w:t xml:space="preserve"> </w:t>
      </w:r>
    </w:p>
    <w:p>
      <w:pPr>
        <w:pStyle w:val="affff3"/>
      </w:pPr>
      <w:r>
        <w:t xml:space="preserve">Рисунок </w:t>
      </w:r>
      <w:fldSimple w:instr=" SEQ Рисунок \* ARABIC ">
        <w:r>
          <w:t xml:space="preserve">80</w:t>
        </w:r>
      </w:fldSimple>
      <w:r>
        <w:t xml:space="preserve"> – </w:t>
      </w:r>
      <w:r>
        <w:t xml:space="preserve">Форма «Нарушения»  </w:t>
      </w:r>
    </w:p>
    <w:p>
      <w:pPr>
        <w:pStyle w:val="a4"/>
      </w:pPr>
      <w:r>
        <w:t xml:space="preserve">Завершение работ </w:t>
      </w:r>
      <w:r>
        <w:t xml:space="preserve">по акту,</w:t>
      </w:r>
      <w:r>
        <w:t xml:space="preserve"> аналогично описанному в предыдущем пункте.</w:t>
      </w:r>
    </w:p>
    <w:p>
      <w:pPr>
        <w:pStyle w:val="41"/>
      </w:pPr>
      <w:bookmarkStart w:id="196" w:name="_Toc117787619"/>
      <w:bookmarkStart w:id="197" w:name="_Toc181008932"/>
      <w:r>
        <w:t xml:space="preserve">Заполнение</w:t>
      </w:r>
      <w:r>
        <w:t xml:space="preserve"> акта замены ПУ/ТТ/ТН</w:t>
      </w:r>
      <w:bookmarkEnd w:id="196"/>
      <w:bookmarkEnd w:id="197"/>
    </w:p>
    <w:p>
      <w:pPr>
        <w:pStyle w:val="a4"/>
      </w:pPr>
      <w:r>
        <w:t xml:space="preserve">Для заполнения акта замены средств учета выполните следующие действия:</w:t>
      </w:r>
    </w:p>
    <w:p>
      <w:pPr>
        <w:pStyle w:val="15"/>
        <w:numPr>
          <w:numId w:val="74"/>
          <w:ilvl w:val="0"/>
        </w:numPr>
      </w:pPr>
      <w:r>
        <w:t xml:space="preserve">Перейти в маршрутный лист.</w:t>
      </w:r>
    </w:p>
    <w:p>
      <w:pPr>
        <w:pStyle w:val="15"/>
        <w:numPr>
          <w:numId w:val="70"/>
          <w:ilvl w:val="0"/>
        </w:numPr>
      </w:pPr>
      <w:r>
        <w:t xml:space="preserve">На вкладке «Объекты» перейти в карточку нужного объекта.</w:t>
      </w:r>
    </w:p>
    <w:p>
      <w:pPr>
        <w:pStyle w:val="15"/>
        <w:numPr>
          <w:numId w:val="70"/>
          <w:ilvl w:val="0"/>
        </w:numPr>
      </w:pPr>
      <w:r>
        <w:t xml:space="preserve">В карточке объекта на вкладке «Акты» нажать кнопку «Новый акт».</w:t>
      </w:r>
    </w:p>
    <w:p>
      <w:pPr>
        <w:pStyle w:val="15"/>
        <w:numPr>
          <w:numId w:val="70"/>
          <w:ilvl w:val="0"/>
        </w:numPr>
      </w:pPr>
      <w:r>
        <w:t xml:space="preserve">В выпадающем списке выбрать «Акт замены средств учета» и нажать кнопку «Подтвердить».</w:t>
      </w:r>
    </w:p>
    <w:p>
      <w:pPr>
        <w:pStyle w:val="affff1"/>
      </w:pPr>
      <w:r>
        <w:rPr>
          <w:lang w:eastAsia="ru-RU"/>
        </w:rPr>
        <mc:AlternateContent>
          <mc:Choice Requires="wpg">
            <w:drawing>
              <wp:inline xmlns:wp="http://schemas.openxmlformats.org/drawingml/2006/wordprocessingDrawing" distT="0" distB="0" distL="0" distR="0">
                <wp:extent cx="1524000" cy="3386279"/>
                <wp:effectExtent l="19050" t="19050" r="19050" b="24130"/>
                <wp:docPr id="12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r/>
                      </pic:nvPicPr>
                      <pic:blipFill>
                        <a:blip r:embed="rId115"/>
                        <a:srcRect/>
                        <a:stretch/>
                      </pic:blipFill>
                      <pic:spPr bwMode="auto">
                        <a:xfrm>
                          <a:off x="0" y="0"/>
                          <a:ext cx="1538715" cy="3418975"/>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1" o:spid="_x0000_s121" type="#_x0000_t75" style="width:120.00pt;height:266.64pt;mso-wrap-distance-left:0.00pt;mso-wrap-distance-top:0.00pt;mso-wrap-distance-right:0.00pt;mso-wrap-distance-bottom:0.00pt;" strokecolor="#000000">
                <v:path textboxrect="0,0,0,0"/>
                <v:imagedata r:id="rId115" o:title=""/>
              </v:shape>
            </w:pict>
          </mc:Fallback>
        </mc:AlternateContent>
      </w:r>
    </w:p>
    <w:p>
      <w:pPr>
        <w:pStyle w:val="affff3"/>
      </w:pPr>
      <w:r>
        <w:t xml:space="preserve">Рисунок </w:t>
      </w:r>
      <w:fldSimple w:instr=" SEQ Рисунок \* ARABIC ">
        <w:r>
          <w:t xml:space="preserve">81</w:t>
        </w:r>
      </w:fldSimple>
      <w:r>
        <w:t xml:space="preserve"> – Выбор типа акта</w:t>
      </w:r>
    </w:p>
    <w:p>
      <w:pPr>
        <w:pStyle w:val="15"/>
        <w:numPr>
          <w:numId w:val="70"/>
          <w:ilvl w:val="0"/>
        </w:numPr>
      </w:pPr>
      <w:r>
        <w:t xml:space="preserve">В открывшейся форме «</w:t>
      </w:r>
      <w:r>
        <w:t xml:space="preserve">Акт замены средств учета</w:t>
      </w:r>
      <w:r>
        <w:t xml:space="preserve">» заполните поля</w:t>
      </w:r>
      <w:r>
        <w:t xml:space="preserve"> в следующих блоках:</w:t>
      </w:r>
      <w:r>
        <w:t xml:space="preserve"> </w:t>
      </w:r>
    </w:p>
    <w:p>
      <w:pPr>
        <w:pStyle w:val="23"/>
        <w:numPr>
          <w:numId w:val="70"/>
          <w:ilvl w:val="1"/>
        </w:numPr>
      </w:pPr>
      <w:r>
        <w:t xml:space="preserve">Заполните поля в блоке «Акт». В случае замены всей схемы включения следует нажать кнопку «Заменить всю схему включения» и выбрать вариант из выпадающего списка, после чего появятся новые поля для заполнения.</w:t>
      </w:r>
    </w:p>
    <w:p>
      <w:pPr>
        <w:pStyle w:val="affff1"/>
      </w:pPr>
      <w:r>
        <w:rPr>
          <w:lang w:eastAsia="ru-RU"/>
        </w:rPr>
        <mc:AlternateContent>
          <mc:Choice Requires="wpg">
            <w:drawing>
              <wp:inline xmlns:wp="http://schemas.openxmlformats.org/drawingml/2006/wordprocessingDrawing" distT="0" distB="0" distL="0" distR="0">
                <wp:extent cx="1466850" cy="3259295"/>
                <wp:effectExtent l="19050" t="19050" r="19050" b="17780"/>
                <wp:docPr id="123" name="Рисунок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r/>
                      </pic:nvPicPr>
                      <pic:blipFill>
                        <a:blip r:embed="rId116"/>
                        <a:srcRect/>
                        <a:stretch/>
                      </pic:blipFill>
                      <pic:spPr bwMode="auto">
                        <a:xfrm>
                          <a:off x="0" y="0"/>
                          <a:ext cx="1483720" cy="3296780"/>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2" o:spid="_x0000_s122" type="#_x0000_t75" style="width:115.50pt;height:256.64pt;mso-wrap-distance-left:0.00pt;mso-wrap-distance-top:0.00pt;mso-wrap-distance-right:0.00pt;mso-wrap-distance-bottom:0.00pt;" strokecolor="#000000">
                <v:path textboxrect="0,0,0,0"/>
                <v:imagedata r:id="rId116" o:title=""/>
              </v:shape>
            </w:pict>
          </mc:Fallback>
        </mc:AlternateContent>
      </w:r>
    </w:p>
    <w:p>
      <w:pPr>
        <w:pStyle w:val="affff3"/>
      </w:pPr>
      <w:r>
        <w:t xml:space="preserve">Рисунок </w:t>
      </w:r>
      <w:fldSimple w:instr=" SEQ Рисунок \* ARABIC ">
        <w:r>
          <w:t xml:space="preserve">82</w:t>
        </w:r>
      </w:fldSimple>
      <w:r>
        <w:t xml:space="preserve"> – Выбор варианта при изменении схемы включения</w:t>
      </w:r>
    </w:p>
    <w:p>
      <w:pPr>
        <w:pStyle w:val="23"/>
        <w:numPr>
          <w:numId w:val="70"/>
          <w:ilvl w:val="1"/>
        </w:numPr>
      </w:pPr>
      <w:r>
        <w:t xml:space="preserve">Заполните поля в блоке «Новый прибор учета». </w:t>
      </w:r>
    </w:p>
    <w:p>
      <w:pPr>
        <w:pStyle w:val="affff1"/>
      </w:pPr>
      <w:r>
        <w:rPr>
          <w:lang w:eastAsia="ru-RU"/>
        </w:rPr>
        <mc:AlternateContent>
          <mc:Choice Requires="wpg">
            <w:drawing>
              <wp:inline xmlns:wp="http://schemas.openxmlformats.org/drawingml/2006/wordprocessingDrawing" distT="0" distB="0" distL="0" distR="0">
                <wp:extent cx="1390650" cy="3089979"/>
                <wp:effectExtent l="19050" t="19050" r="19050" b="15240"/>
                <wp:docPr id="124" name="Рисунок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r/>
                      </pic:nvPicPr>
                      <pic:blipFill>
                        <a:blip r:embed="rId117"/>
                        <a:srcRect/>
                        <a:stretch/>
                      </pic:blipFill>
                      <pic:spPr bwMode="auto">
                        <a:xfrm>
                          <a:off x="0" y="0"/>
                          <a:ext cx="1408326" cy="3129255"/>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3" o:spid="_x0000_s123" type="#_x0000_t75" style="width:109.50pt;height:243.31pt;mso-wrap-distance-left:0.00pt;mso-wrap-distance-top:0.00pt;mso-wrap-distance-right:0.00pt;mso-wrap-distance-bottom:0.00pt;" strokecolor="#000000">
                <v:path textboxrect="0,0,0,0"/>
                <v:imagedata r:id="rId117" o:title=""/>
              </v:shape>
            </w:pict>
          </mc:Fallback>
        </mc:AlternateContent>
      </w:r>
    </w:p>
    <w:p>
      <w:pPr>
        <w:pStyle w:val="affff3"/>
      </w:pPr>
      <w:r>
        <w:t xml:space="preserve">Рисунок </w:t>
      </w:r>
      <w:fldSimple w:instr=" SEQ Рисунок \* ARABIC ">
        <w:r>
          <w:t xml:space="preserve">83</w:t>
        </w:r>
      </w:fldSimple>
      <w:r>
        <w:t xml:space="preserve"> – Заполнение полей блока «Новый прибор учета»</w:t>
      </w:r>
    </w:p>
    <w:p>
      <w:pPr>
        <w:pStyle w:val="afffd"/>
      </w:pPr>
      <w:r>
        <w:t xml:space="preserve">Если </w:t>
      </w:r>
      <w:r>
        <w:t xml:space="preserve">в этом блоке</w:t>
      </w:r>
      <w:r>
        <w:t xml:space="preserve"> в поле «ПНР верхнего уровня» выбрано значение «Выполнено», то становится доступным для заполнения поле «</w:t>
      </w:r>
      <w:r>
        <w:t xml:space="preserve">Выбрать в</w:t>
      </w:r>
      <w:r>
        <w:t xml:space="preserve">ид модуля связи ПУ»</w:t>
      </w:r>
    </w:p>
    <w:p>
      <w:pPr>
        <w:pStyle w:val="affff1"/>
      </w:pPr>
      <w:r>
        <w:rPr>
          <w:lang w:eastAsia="ru-RU"/>
        </w:rPr>
        <mc:AlternateContent>
          <mc:Choice Requires="wpg">
            <w:drawing>
              <wp:inline xmlns:wp="http://schemas.openxmlformats.org/drawingml/2006/wordprocessingDrawing" distT="0" distB="0" distL="0" distR="0">
                <wp:extent cx="1378429" cy="3062823"/>
                <wp:effectExtent l="19050" t="19050" r="12700" b="23495"/>
                <wp:docPr id="125" name="Рисунок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r/>
                      </pic:nvPicPr>
                      <pic:blipFill>
                        <a:blip r:embed="rId118"/>
                        <a:srcRect/>
                        <a:stretch/>
                      </pic:blipFill>
                      <pic:spPr bwMode="auto">
                        <a:xfrm>
                          <a:off x="0" y="0"/>
                          <a:ext cx="1391589" cy="3092063"/>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4" o:spid="_x0000_s124" type="#_x0000_t75" style="width:108.54pt;height:241.17pt;mso-wrap-distance-left:0.00pt;mso-wrap-distance-top:0.00pt;mso-wrap-distance-right:0.00pt;mso-wrap-distance-bottom:0.00pt;" strokecolor="#000000">
                <v:path textboxrect="0,0,0,0"/>
                <v:imagedata r:id="rId118" o:title=""/>
              </v:shape>
            </w:pict>
          </mc:Fallback>
        </mc:AlternateContent>
      </w:r>
    </w:p>
    <w:p>
      <w:pPr>
        <w:pStyle w:val="affff3"/>
      </w:pPr>
      <w:r>
        <w:t xml:space="preserve">Рисунок </w:t>
      </w:r>
      <w:fldSimple w:instr=" SEQ Рисунок \* ARABIC ">
        <w:r>
          <w:t xml:space="preserve">84</w:t>
        </w:r>
      </w:fldSimple>
      <w:r>
        <w:t xml:space="preserve"> – Доступность поля «Выбрать вид модуля связи ПУ»</w:t>
      </w:r>
    </w:p>
    <w:p>
      <w:pPr>
        <w:pStyle w:val="afffd"/>
      </w:pPr>
      <w:r>
        <w:t xml:space="preserve">Для заполнения поля «Выбрать вид модуля связи ПУ» используются значения из справочника. </w:t>
      </w:r>
    </w:p>
    <w:p>
      <w:pPr>
        <w:pStyle w:val="affff1"/>
      </w:pPr>
      <w:r>
        <w:rPr>
          <w:lang w:eastAsia="ru-RU"/>
        </w:rPr>
        <mc:AlternateContent>
          <mc:Choice Requires="wpg">
            <w:drawing>
              <wp:inline xmlns:wp="http://schemas.openxmlformats.org/drawingml/2006/wordprocessingDrawing" distT="0" distB="0" distL="0" distR="0">
                <wp:extent cx="1335297" cy="2966988"/>
                <wp:effectExtent l="19050" t="19050" r="17780" b="24130"/>
                <wp:docPr id="126" name="Рисунок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r/>
                      </pic:nvPicPr>
                      <pic:blipFill>
                        <a:blip r:embed="rId119"/>
                        <a:srcRect/>
                        <a:stretch/>
                      </pic:blipFill>
                      <pic:spPr bwMode="auto">
                        <a:xfrm>
                          <a:off x="0" y="0"/>
                          <a:ext cx="1348317" cy="2995918"/>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5" o:spid="_x0000_s125" type="#_x0000_t75" style="width:105.14pt;height:233.62pt;mso-wrap-distance-left:0.00pt;mso-wrap-distance-top:0.00pt;mso-wrap-distance-right:0.00pt;mso-wrap-distance-bottom:0.00pt;" strokecolor="#000000">
                <v:path textboxrect="0,0,0,0"/>
                <v:imagedata r:id="rId119" o:title=""/>
              </v:shape>
            </w:pict>
          </mc:Fallback>
        </mc:AlternateContent>
      </w:r>
    </w:p>
    <w:p>
      <w:pPr>
        <w:pStyle w:val="affff3"/>
      </w:pPr>
      <w:r>
        <w:t xml:space="preserve">Рисунок </w:t>
      </w:r>
      <w:fldSimple w:instr=" SEQ Рисунок \* ARABIC ">
        <w:r>
          <w:t xml:space="preserve">85</w:t>
        </w:r>
      </w:fldSimple>
      <w:r>
        <w:t xml:space="preserve"> </w:t>
      </w:r>
      <w:r>
        <w:t xml:space="preserve">–</w:t>
      </w:r>
      <w:r>
        <w:t xml:space="preserve"> </w:t>
      </w:r>
      <w:r>
        <w:t xml:space="preserve">Выбор вида модуля связи ПУ из справочника</w:t>
      </w:r>
    </w:p>
    <w:p>
      <w:pPr>
        <w:pStyle w:val="afffd"/>
      </w:pPr>
      <w:r>
        <w:t xml:space="preserve">В зависимости от выбранного вида модуля связи </w:t>
      </w:r>
      <w:r>
        <w:t xml:space="preserve">станут</w:t>
      </w:r>
      <w:r>
        <w:t xml:space="preserve"> </w:t>
      </w:r>
      <w:r>
        <w:t xml:space="preserve">доступны для заполнения блоки «GSM модем», «Сим-карта», «Параметры ПУ»</w:t>
      </w:r>
      <w:r>
        <w:t xml:space="preserve">.</w:t>
      </w:r>
    </w:p>
    <w:p>
      <w:pPr>
        <w:pStyle w:val="23"/>
        <w:numPr>
          <w:numId w:val="70"/>
          <w:ilvl w:val="1"/>
        </w:numPr>
      </w:pPr>
      <w:r>
        <w:t xml:space="preserve">Заполните поля в блоке «Пульт». </w:t>
      </w:r>
      <w:r>
        <w:t xml:space="preserve">В поле «Серийный номер» автоматически </w:t>
      </w:r>
      <w:r>
        <w:t xml:space="preserve">копируется</w:t>
      </w:r>
      <w:r>
        <w:t xml:space="preserve"> значение из поля «Серийный номер</w:t>
      </w:r>
      <w:r>
        <w:t xml:space="preserve">»</w:t>
      </w:r>
      <w:r>
        <w:t xml:space="preserve"> прибора учета</w:t>
      </w:r>
      <w:r>
        <w:t xml:space="preserve"> (если оно было введено)</w:t>
      </w:r>
      <w:r>
        <w:t xml:space="preserve"> с возможностью редактирования</w:t>
      </w:r>
      <w:r>
        <w:t xml:space="preserve">.</w:t>
      </w:r>
    </w:p>
    <w:p>
      <w:pPr>
        <w:pStyle w:val="23"/>
        <w:numPr>
          <w:numId w:val="70"/>
          <w:ilvl w:val="1"/>
        </w:numPr>
      </w:pPr>
      <w:r>
        <w:t xml:space="preserve">Заполните поля в блоке «Новая пломба ПУ №1».</w:t>
      </w:r>
    </w:p>
    <w:p>
      <w:pPr>
        <w:pStyle w:val="23"/>
        <w:numPr>
          <w:numId w:val="70"/>
          <w:ilvl w:val="1"/>
        </w:numPr>
      </w:pPr>
      <w:r>
        <w:t xml:space="preserve">Заполните поля в блоках «Активная энергия - отдача» и «Автоматический выключатель».</w:t>
      </w:r>
    </w:p>
    <w:p>
      <w:pPr>
        <w:pStyle w:val="affff1"/>
      </w:pPr>
      <w:r>
        <w:rPr>
          <w:lang w:eastAsia="ru-RU"/>
        </w:rPr>
        <mc:AlternateContent>
          <mc:Choice Requires="wpg">
            <w:drawing>
              <wp:inline xmlns:wp="http://schemas.openxmlformats.org/drawingml/2006/wordprocessingDrawing" distT="0" distB="0" distL="0" distR="0">
                <wp:extent cx="1266286" cy="2810261"/>
                <wp:effectExtent l="19050" t="19050" r="10160" b="28575"/>
                <wp:docPr id="127" name="Рисунок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r/>
                      </pic:nvPicPr>
                      <pic:blipFill>
                        <a:blip r:embed="rId120"/>
                        <a:srcRect/>
                        <a:stretch/>
                      </pic:blipFill>
                      <pic:spPr bwMode="auto">
                        <a:xfrm>
                          <a:off x="0" y="0"/>
                          <a:ext cx="1290783" cy="2864626"/>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6" o:spid="_x0000_s126" type="#_x0000_t75" style="width:99.71pt;height:221.28pt;mso-wrap-distance-left:0.00pt;mso-wrap-distance-top:0.00pt;mso-wrap-distance-right:0.00pt;mso-wrap-distance-bottom:0.00pt;" strokecolor="#000000">
                <v:path textboxrect="0,0,0,0"/>
                <v:imagedata r:id="rId120" o:title=""/>
              </v:shape>
            </w:pict>
          </mc:Fallback>
        </mc:AlternateContent>
      </w:r>
    </w:p>
    <w:p>
      <w:pPr>
        <w:pStyle w:val="affff3"/>
      </w:pPr>
      <w:r>
        <w:t xml:space="preserve">Рисунок </w:t>
      </w:r>
      <w:fldSimple w:instr=" SEQ Рисунок \* ARABIC ">
        <w:r>
          <w:t xml:space="preserve">86</w:t>
        </w:r>
      </w:fldSimple>
      <w:r>
        <w:t xml:space="preserve"> – Блоки </w:t>
      </w:r>
      <w:r>
        <w:t xml:space="preserve">Активная энергия - отдача» и «Автоматический выключатель»</w:t>
      </w:r>
    </w:p>
    <w:p>
      <w:pPr>
        <w:pStyle w:val="23"/>
        <w:numPr>
          <w:numId w:val="70"/>
          <w:ilvl w:val="1"/>
        </w:numPr>
      </w:pPr>
      <w:r>
        <w:t xml:space="preserve">Заполните поля блоков «</w:t>
      </w:r>
      <w:r>
        <w:t xml:space="preserve">GSM модем</w:t>
      </w:r>
      <w:r>
        <w:t xml:space="preserve">», «</w:t>
      </w:r>
      <w:r>
        <w:t xml:space="preserve">Сим-карта</w:t>
      </w:r>
      <w:r>
        <w:t xml:space="preserve">», «Параметры ПУ». Эти блоки могут быть доступны для заполнения в зависимости от выбора значения поля «Выбрать вид модуля связи ПУ». </w:t>
      </w:r>
      <w:r>
        <w:t xml:space="preserve">Например, н</w:t>
      </w:r>
      <w:r>
        <w:t xml:space="preserve">а рисунке ниже показаны блоки </w:t>
      </w:r>
      <w:r>
        <w:t xml:space="preserve">«GSM модем» и «Сим карта»</w:t>
      </w:r>
      <w:r>
        <w:t xml:space="preserve">, которые появились после выбора вида модуля связи ПУ – «Выносной модем </w:t>
      </w:r>
      <w:r>
        <w:rPr>
          <w:lang w:val="en-US"/>
        </w:rPr>
        <w:t xml:space="preserve">GSM</w:t>
      </w:r>
      <w:r>
        <w:t xml:space="preserve">».</w:t>
      </w:r>
    </w:p>
    <w:p>
      <w:pPr>
        <w:pStyle w:val="affff1"/>
      </w:pPr>
      <w:r>
        <w:rPr>
          <w:lang w:eastAsia="ru-RU"/>
        </w:rPr>
        <mc:AlternateContent>
          <mc:Choice Requires="wpg">
            <w:drawing>
              <wp:inline xmlns:wp="http://schemas.openxmlformats.org/drawingml/2006/wordprocessingDrawing" distT="0" distB="0" distL="0" distR="0">
                <wp:extent cx="1352550" cy="3005321"/>
                <wp:effectExtent l="19050" t="19050" r="19050" b="24130"/>
                <wp:docPr id="128" name="Рисунок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121"/>
                        <a:srcRect/>
                        <a:stretch/>
                      </pic:blipFill>
                      <pic:spPr bwMode="auto">
                        <a:xfrm>
                          <a:off x="0" y="0"/>
                          <a:ext cx="1363317" cy="3029246"/>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7" o:spid="_x0000_s127" type="#_x0000_t75" style="width:106.50pt;height:236.64pt;mso-wrap-distance-left:0.00pt;mso-wrap-distance-top:0.00pt;mso-wrap-distance-right:0.00pt;mso-wrap-distance-bottom:0.00pt;" strokecolor="#000000">
                <v:path textboxrect="0,0,0,0"/>
                <v:imagedata r:id="rId121" o:title=""/>
              </v:shape>
            </w:pict>
          </mc:Fallback>
        </mc:AlternateContent>
      </w:r>
    </w:p>
    <w:p>
      <w:pPr>
        <w:pStyle w:val="affff3"/>
      </w:pPr>
      <w:r>
        <w:t xml:space="preserve">Рисунок </w:t>
      </w:r>
      <w:fldSimple w:instr=" SEQ Рисунок \* ARABIC ">
        <w:r>
          <w:t xml:space="preserve">87</w:t>
        </w:r>
      </w:fldSimple>
      <w:r>
        <w:t xml:space="preserve"> – Блоки «</w:t>
      </w:r>
      <w:r>
        <w:rPr>
          <w:lang w:val="en-US"/>
        </w:rPr>
        <w:t xml:space="preserve">GSM</w:t>
      </w:r>
      <w:r>
        <w:t xml:space="preserve"> модем» и «Сим карта»</w:t>
      </w:r>
    </w:p>
    <w:p>
      <w:pPr>
        <w:pStyle w:val="23"/>
        <w:numPr>
          <w:numId w:val="70"/>
          <w:ilvl w:val="1"/>
        </w:numPr>
      </w:pPr>
      <w:r>
        <w:t xml:space="preserve">Заполните поля блока «Векторная диаграмма».</w:t>
      </w:r>
    </w:p>
    <w:p>
      <w:pPr>
        <w:pStyle w:val="23"/>
        <w:numPr>
          <w:numId w:val="70"/>
          <w:ilvl w:val="1"/>
        </w:numPr>
      </w:pPr>
      <w:r>
        <w:t xml:space="preserve">Заполните поля блока «Общий вид».</w:t>
      </w:r>
    </w:p>
    <w:p>
      <w:pPr>
        <w:pStyle w:val="23"/>
        <w:numPr>
          <w:numId w:val="70"/>
          <w:ilvl w:val="1"/>
        </w:numPr>
      </w:pPr>
      <w:r>
        <w:t xml:space="preserve">Заполните поля блока «Прочее».</w:t>
      </w:r>
    </w:p>
    <w:p>
      <w:pPr>
        <w:pStyle w:val="23"/>
        <w:numPr>
          <w:numId w:val="70"/>
          <w:ilvl w:val="1"/>
        </w:numPr>
      </w:pPr>
      <w:r>
        <w:t xml:space="preserve">Перейдите на вкладку «Фото»</w:t>
      </w:r>
      <w:r>
        <w:t xml:space="preserve"> и добавьте фотографии для различных блоков акта.</w:t>
      </w:r>
    </w:p>
    <w:p>
      <w:pPr>
        <w:pStyle w:val="affff1"/>
      </w:pPr>
      <w:r>
        <w:rPr>
          <w:lang w:eastAsia="ru-RU"/>
        </w:rPr>
        <mc:AlternateContent>
          <mc:Choice Requires="wpg">
            <w:drawing>
              <wp:inline xmlns:wp="http://schemas.openxmlformats.org/drawingml/2006/wordprocessingDrawing" distT="0" distB="0" distL="0" distR="0">
                <wp:extent cx="1676116" cy="3724275"/>
                <wp:effectExtent l="19050" t="19050" r="19685" b="9525"/>
                <wp:docPr id="129" name="Рисунок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r/>
                      </pic:nvPicPr>
                      <pic:blipFill>
                        <a:blip r:embed="rId122"/>
                        <a:srcRect/>
                        <a:stretch/>
                      </pic:blipFill>
                      <pic:spPr bwMode="auto">
                        <a:xfrm>
                          <a:off x="0" y="0"/>
                          <a:ext cx="1682557" cy="3738587"/>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8" o:spid="_x0000_s128" type="#_x0000_t75" style="width:131.98pt;height:293.25pt;mso-wrap-distance-left:0.00pt;mso-wrap-distance-top:0.00pt;mso-wrap-distance-right:0.00pt;mso-wrap-distance-bottom:0.00pt;" strokecolor="#000000">
                <v:path textboxrect="0,0,0,0"/>
                <v:imagedata r:id="rId122" o:title=""/>
              </v:shape>
            </w:pict>
          </mc:Fallback>
        </mc:AlternateContent>
      </w:r>
    </w:p>
    <w:p>
      <w:pPr>
        <w:pStyle w:val="affff3"/>
      </w:pPr>
      <w:r>
        <w:t xml:space="preserve">Рисунок </w:t>
      </w:r>
      <w:fldSimple w:instr=" SEQ Рисунок \* ARABIC ">
        <w:r>
          <w:t xml:space="preserve">88</w:t>
        </w:r>
      </w:fldSimple>
      <w:r>
        <w:t xml:space="preserve"> – Вкладка «Фото»</w:t>
      </w:r>
    </w:p>
    <w:p>
      <w:pPr>
        <w:pStyle w:val="a4"/>
      </w:pPr>
      <w:r>
        <w:t xml:space="preserve">Завершение работ </w:t>
      </w:r>
      <w:r>
        <w:t xml:space="preserve">по акту,</w:t>
      </w:r>
      <w:r>
        <w:t xml:space="preserve"> аналогично описанному в предыдущем пункте.</w:t>
      </w:r>
    </w:p>
    <w:p>
      <w:pPr>
        <w:pStyle w:val="a4"/>
        <w:pBdr>
          <w:top w:val="single" w:color="auto" w:sz="4" w:space="1"/>
          <w:left w:val="single" w:color="auto" w:sz="4" w:space="4"/>
          <w:bottom w:val="single" w:color="auto" w:sz="4" w:space="1"/>
          <w:right w:val="single" w:color="auto" w:sz="4" w:space="4"/>
        </w:pBdr>
        <w:rPr>
          <w:color w:val="5b9bd5" w:themeColor="accent1"/>
        </w:rPr>
      </w:pPr>
      <w:r>
        <w:rPr>
          <w:b/>
          <w:bCs/>
          <w:color w:val="5b9bd5" w:themeColor="accent1"/>
        </w:rPr>
        <w:t xml:space="preserve">Примечание</w:t>
      </w:r>
      <w:r>
        <w:rPr>
          <w:color w:val="5b9bd5" w:themeColor="accent1"/>
        </w:rPr>
        <w:t xml:space="preserve">. Для удобства </w:t>
      </w:r>
      <w:r>
        <w:rPr>
          <w:color w:val="5b9bd5" w:themeColor="accent1"/>
        </w:rPr>
        <w:t xml:space="preserve">работы при </w:t>
      </w:r>
      <w:r>
        <w:rPr>
          <w:color w:val="5b9bd5" w:themeColor="accent1"/>
        </w:rPr>
        <w:t xml:space="preserve">заполнени</w:t>
      </w:r>
      <w:r>
        <w:rPr>
          <w:color w:val="5b9bd5" w:themeColor="accent1"/>
        </w:rPr>
        <w:t xml:space="preserve">и</w:t>
      </w:r>
      <w:r>
        <w:rPr>
          <w:color w:val="5b9bd5" w:themeColor="accent1"/>
        </w:rPr>
        <w:t xml:space="preserve"> акта </w:t>
      </w:r>
      <w:r>
        <w:rPr>
          <w:color w:val="5b9bd5" w:themeColor="accent1"/>
        </w:rPr>
        <w:t xml:space="preserve">(в случае возврата</w:t>
      </w:r>
      <w:r>
        <w:rPr>
          <w:color w:val="5b9bd5" w:themeColor="accent1"/>
        </w:rPr>
        <w:t xml:space="preserve"> к</w:t>
      </w:r>
      <w:r>
        <w:rPr>
          <w:color w:val="5b9bd5" w:themeColor="accent1"/>
        </w:rPr>
        <w:t xml:space="preserve"> частично заполненному акту) </w:t>
      </w:r>
      <w:r>
        <w:rPr>
          <w:color w:val="5b9bd5" w:themeColor="accent1"/>
        </w:rPr>
        <w:t xml:space="preserve">пользователь </w:t>
      </w:r>
      <w:r>
        <w:rPr>
          <w:color w:val="5b9bd5" w:themeColor="accent1"/>
        </w:rPr>
        <w:t xml:space="preserve">в первую очередь перенаправляется</w:t>
      </w:r>
      <w:r>
        <w:rPr>
          <w:color w:val="5b9bd5" w:themeColor="accent1"/>
        </w:rPr>
        <w:t xml:space="preserve"> </w:t>
      </w:r>
      <w:r>
        <w:rPr>
          <w:color w:val="5b9bd5" w:themeColor="accent1"/>
        </w:rPr>
        <w:t xml:space="preserve">к </w:t>
      </w:r>
      <w:r>
        <w:rPr>
          <w:color w:val="5b9bd5" w:themeColor="accent1"/>
        </w:rPr>
        <w:t xml:space="preserve">незаполненны</w:t>
      </w:r>
      <w:r>
        <w:rPr>
          <w:color w:val="5b9bd5" w:themeColor="accent1"/>
        </w:rPr>
        <w:t xml:space="preserve">м</w:t>
      </w:r>
      <w:r>
        <w:rPr>
          <w:color w:val="5b9bd5" w:themeColor="accent1"/>
        </w:rPr>
        <w:t xml:space="preserve"> обязательны</w:t>
      </w:r>
      <w:r>
        <w:rPr>
          <w:color w:val="5b9bd5" w:themeColor="accent1"/>
        </w:rPr>
        <w:t xml:space="preserve">м</w:t>
      </w:r>
      <w:r>
        <w:rPr>
          <w:color w:val="5b9bd5" w:themeColor="accent1"/>
        </w:rPr>
        <w:t xml:space="preserve"> поля</w:t>
      </w:r>
      <w:r>
        <w:rPr>
          <w:color w:val="5b9bd5" w:themeColor="accent1"/>
        </w:rPr>
        <w:t xml:space="preserve">м</w:t>
      </w:r>
      <w:r>
        <w:rPr>
          <w:color w:val="5b9bd5" w:themeColor="accent1"/>
        </w:rPr>
        <w:t xml:space="preserve">.</w:t>
      </w:r>
    </w:p>
    <w:p>
      <w:pPr>
        <w:pStyle w:val="41"/>
      </w:pPr>
      <w:bookmarkStart w:id="198" w:name="_Toc117787620"/>
      <w:bookmarkStart w:id="199" w:name="_Toc181008933"/>
      <w:r>
        <w:t xml:space="preserve">Заполнение акта допуска ПУ по ТП</w:t>
      </w:r>
      <w:bookmarkEnd w:id="198"/>
      <w:bookmarkEnd w:id="199"/>
    </w:p>
    <w:p>
      <w:pPr>
        <w:pStyle w:val="a4"/>
      </w:pPr>
      <w:r>
        <w:t xml:space="preserve">В списке объектов в карточке нужного объекта наж</w:t>
      </w:r>
      <w:r>
        <w:t xml:space="preserve">ать</w:t>
      </w:r>
      <w:r>
        <w:t xml:space="preserve"> кнопку «Заполнить акт». В открывшемся окне на вкладке «Акты» наж</w:t>
      </w:r>
      <w:r>
        <w:t xml:space="preserve">ать</w:t>
      </w:r>
      <w:r>
        <w:t xml:space="preserve"> кнопку «Составить акт». Выб</w:t>
      </w:r>
      <w:r>
        <w:t xml:space="preserve">рать</w:t>
      </w:r>
      <w:r>
        <w:t xml:space="preserve"> «Акт замены ПУ/ТТ/ТН» и наж</w:t>
      </w:r>
      <w:r>
        <w:t xml:space="preserve">ать</w:t>
      </w:r>
      <w:r>
        <w:t xml:space="preserve"> кнопку «Подтвердить».</w:t>
      </w:r>
    </w:p>
    <w:p>
      <w:pPr>
        <w:pStyle w:val="a4"/>
      </w:pPr>
      <w:r>
        <w:t xml:space="preserve">Откроется окно «Акт допуска ПУ по ТП». В блоке «Акт» </w:t>
      </w:r>
      <w:r>
        <w:t xml:space="preserve">указать</w:t>
      </w:r>
      <w:r>
        <w:t xml:space="preserve"> данные о допуске ПУ и по необходимости вв</w:t>
      </w:r>
      <w:r>
        <w:t xml:space="preserve">ести </w:t>
      </w:r>
      <w:r>
        <w:t xml:space="preserve">комментарий. </w:t>
      </w:r>
    </w:p>
    <w:p>
      <w:pPr>
        <w:pStyle w:val="1b"/>
      </w:pPr>
      <w:r>
        <mc:AlternateContent>
          <mc:Choice Requires="wpg">
            <w:drawing>
              <wp:inline xmlns:wp="http://schemas.openxmlformats.org/drawingml/2006/wordprocessingDrawing" distT="0" distB="0" distL="0" distR="0">
                <wp:extent cx="1810207" cy="3076575"/>
                <wp:effectExtent l="19050" t="19050" r="19050" b="9525"/>
                <wp:docPr id="130"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23"/>
                        <a:stretch/>
                      </pic:blipFill>
                      <pic:spPr>
                        <a:xfrm>
                          <a:off x="0" y="0"/>
                          <a:ext cx="1823157" cy="309858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9" o:spid="_x0000_s129" type="#_x0000_t75" style="width:142.54pt;height:242.25pt;mso-wrap-distance-left:0.00pt;mso-wrap-distance-top:0.00pt;mso-wrap-distance-right:0.00pt;mso-wrap-distance-bottom:0.00pt;" strokecolor="#000000">
                <v:path textboxrect="0,0,0,0"/>
                <v:imagedata r:id="rId123" o:title=""/>
              </v:shape>
            </w:pict>
          </mc:Fallback>
        </mc:AlternateContent>
      </w:r>
    </w:p>
    <w:p>
      <w:pPr>
        <w:pStyle w:val="affff3"/>
      </w:pPr>
      <w:r>
        <w:t xml:space="preserve">Рисунок </w:t>
      </w:r>
      <w:fldSimple w:instr=" SEQ Рисунок \* ARABIC ">
        <w:r>
          <w:t xml:space="preserve">89</w:t>
        </w:r>
      </w:fldSimple>
      <w:r>
        <w:t xml:space="preserve"> – </w:t>
      </w:r>
      <w:r>
        <w:t xml:space="preserve">Форма «Акт допуска ПУ по ТП»</w:t>
      </w:r>
    </w:p>
    <w:p>
      <w:pPr>
        <w:pStyle w:val="a4"/>
      </w:pPr>
      <w:r>
        <w:t xml:space="preserve">В блоке «Потребитель» </w:t>
      </w:r>
      <w:r>
        <w:t xml:space="preserve">необходимо указать</w:t>
      </w:r>
      <w:r>
        <w:t xml:space="preserve"> информацию о потребителе.</w:t>
      </w:r>
    </w:p>
    <w:p>
      <w:pPr>
        <w:pStyle w:val="1b"/>
      </w:pPr>
      <w:r>
        <w:t xml:space="preserve"> </w:t>
      </w:r>
      <w:r>
        <mc:AlternateContent>
          <mc:Choice Requires="wpg">
            <w:drawing>
              <wp:inline xmlns:wp="http://schemas.openxmlformats.org/drawingml/2006/wordprocessingDrawing" distT="0" distB="0" distL="0" distR="0">
                <wp:extent cx="1639989" cy="1914525"/>
                <wp:effectExtent l="19050" t="19050" r="17780" b="9525"/>
                <wp:docPr id="131"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24"/>
                        <a:stretch/>
                      </pic:blipFill>
                      <pic:spPr>
                        <a:xfrm>
                          <a:off x="0" y="0"/>
                          <a:ext cx="1659000" cy="193671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0" o:spid="_x0000_s130" type="#_x0000_t75" style="width:129.13pt;height:150.75pt;mso-wrap-distance-left:0.00pt;mso-wrap-distance-top:0.00pt;mso-wrap-distance-right:0.00pt;mso-wrap-distance-bottom:0.00pt;" strokecolor="#000000">
                <v:path textboxrect="0,0,0,0"/>
                <v:imagedata r:id="rId124" o:title=""/>
              </v:shape>
            </w:pict>
          </mc:Fallback>
        </mc:AlternateContent>
      </w:r>
    </w:p>
    <w:p>
      <w:pPr>
        <w:pStyle w:val="affff3"/>
      </w:pPr>
      <w:r>
        <w:t xml:space="preserve">Рисунок </w:t>
      </w:r>
      <w:fldSimple w:instr=" SEQ Рисунок \* ARABIC ">
        <w:r>
          <w:t xml:space="preserve">90</w:t>
        </w:r>
      </w:fldSimple>
      <w:r>
        <w:t xml:space="preserve"> – </w:t>
      </w:r>
      <w:r>
        <w:t xml:space="preserve">Форма «Потребитель»</w:t>
      </w:r>
    </w:p>
    <w:p>
      <w:pPr>
        <w:pStyle w:val="a4"/>
      </w:pPr>
      <w:r>
        <w:t xml:space="preserve">В блоке «Точка учета» </w:t>
      </w:r>
      <w:r>
        <w:t xml:space="preserve">необходимо указать</w:t>
      </w:r>
      <w:r>
        <w:t xml:space="preserve"> информацию о точке учета.</w:t>
      </w:r>
    </w:p>
    <w:p>
      <w:pPr>
        <w:pStyle w:val="affff1"/>
      </w:pPr>
      <w:r>
        <w:rPr>
          <w:lang w:eastAsia="ru-RU"/>
        </w:rPr>
        <mc:AlternateContent>
          <mc:Choice Requires="wpg">
            <w:drawing>
              <wp:inline xmlns:wp="http://schemas.openxmlformats.org/drawingml/2006/wordprocessingDrawing" distT="0" distB="0" distL="0" distR="0">
                <wp:extent cx="1619250" cy="1219787"/>
                <wp:effectExtent l="19050" t="19050" r="19050" b="19050"/>
                <wp:docPr id="132"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25"/>
                        <a:stretch/>
                      </pic:blipFill>
                      <pic:spPr>
                        <a:xfrm>
                          <a:off x="0" y="0"/>
                          <a:ext cx="1631505" cy="122901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1" o:spid="_x0000_s131" type="#_x0000_t75" style="width:127.50pt;height:96.05pt;mso-wrap-distance-left:0.00pt;mso-wrap-distance-top:0.00pt;mso-wrap-distance-right:0.00pt;mso-wrap-distance-bottom:0.00pt;" strokecolor="#000000">
                <v:path textboxrect="0,0,0,0"/>
                <v:imagedata r:id="rId125" o:title=""/>
              </v:shape>
            </w:pict>
          </mc:Fallback>
        </mc:AlternateContent>
      </w:r>
    </w:p>
    <w:p>
      <w:pPr>
        <w:pStyle w:val="affff3"/>
      </w:pPr>
      <w:r>
        <w:t xml:space="preserve">Рисунок </w:t>
      </w:r>
      <w:fldSimple w:instr=" SEQ Рисунок \* ARABIC ">
        <w:r>
          <w:t xml:space="preserve">91</w:t>
        </w:r>
      </w:fldSimple>
      <w:r>
        <w:t xml:space="preserve"> – </w:t>
      </w:r>
      <w:r>
        <w:t xml:space="preserve">Форма «Точка учета»</w:t>
      </w:r>
    </w:p>
    <w:p>
      <w:pPr>
        <w:pStyle w:val="a4"/>
      </w:pPr>
      <w:r>
        <w:t xml:space="preserve">В блоке «Допускаемый ПУ» обязательно укажите информацию о приборе учета. Для фиксации показаний допускаемого прибора учета нажмите кнопку «Добавить показания».</w:t>
      </w:r>
    </w:p>
    <w:p>
      <w:pPr>
        <w:pStyle w:val="a4"/>
      </w:pPr>
      <w:r>
        <w:t xml:space="preserve">В модальном окне выберите тарифные зоны допускаемого прибора учета и нажмите кнопку «Подтвердить».</w:t>
      </w:r>
    </w:p>
    <w:p>
      <w:pPr>
        <w:pStyle w:val="a4"/>
      </w:pPr>
      <w:r>
        <w:t xml:space="preserve">В блоке «Показания» зафиксируйте показания прибора учета по аналогии с актом снятия контрольного показания.</w:t>
      </w:r>
    </w:p>
    <w:p>
      <w:pPr>
        <w:pStyle w:val="a4"/>
      </w:pPr>
      <w:r>
        <w:t xml:space="preserve">Для добавления новой пломбы к прибору учета нажмите кнопку «Добавить пломбу». Откроется блок для заполнения данных о пломбе. Обязательно укажите тип пломбы, место установки и дату установки пломбы.</w:t>
      </w:r>
    </w:p>
    <w:p>
      <w:pPr>
        <w:pStyle w:val="a4"/>
      </w:pPr>
      <w:r>
        <w:t xml:space="preserve">Завершение работ </w:t>
      </w:r>
      <w:r>
        <w:t xml:space="preserve">по акту,</w:t>
      </w:r>
      <w:r>
        <w:t xml:space="preserve"> аналогично описанному в предыдущем пункте.</w:t>
      </w:r>
    </w:p>
    <w:p>
      <w:pPr>
        <w:pStyle w:val="41"/>
      </w:pPr>
      <w:bookmarkStart w:id="200" w:name="_Toc117787621"/>
      <w:bookmarkStart w:id="201" w:name="_Toc181008934"/>
      <w:r>
        <w:t xml:space="preserve">Заполнение</w:t>
      </w:r>
      <w:r>
        <w:t xml:space="preserve"> акта о бездоговорном потреблении</w:t>
      </w:r>
      <w:bookmarkEnd w:id="200"/>
      <w:bookmarkEnd w:id="201"/>
    </w:p>
    <w:p>
      <w:pPr>
        <w:pStyle w:val="a4"/>
      </w:pPr>
      <w:r>
        <w:t xml:space="preserve">В списке объектов в карточке нужного объекта </w:t>
      </w:r>
      <w:r>
        <w:t xml:space="preserve">нажать</w:t>
      </w:r>
      <w:r>
        <w:t xml:space="preserve"> кнопку «Заполнить акт». В открывшемся окне на вкладке «Акты» на</w:t>
      </w:r>
      <w:r>
        <w:t xml:space="preserve">жать</w:t>
      </w:r>
      <w:r>
        <w:t xml:space="preserve"> кнопку «Составить акт». </w:t>
      </w:r>
      <w:r>
        <w:t xml:space="preserve">Выбрать</w:t>
      </w:r>
      <w:r>
        <w:t xml:space="preserve"> </w:t>
      </w:r>
      <w:r>
        <w:t xml:space="preserve">значения </w:t>
      </w:r>
      <w:r>
        <w:t xml:space="preserve">«Акт о бездоговорном потреблении» и наж</w:t>
      </w:r>
      <w:r>
        <w:t xml:space="preserve">ать</w:t>
      </w:r>
      <w:r>
        <w:t xml:space="preserve"> кнопку «Подтвердить».</w:t>
      </w:r>
    </w:p>
    <w:p>
      <w:pPr>
        <w:pStyle w:val="a4"/>
      </w:pPr>
      <w:r>
        <w:t xml:space="preserve">Откроется окно «Акт о бездоговорном потреблении». В блоке «Акт» укажите данные об акте и по необходимости введите комментарий.</w:t>
      </w:r>
    </w:p>
    <w:p>
      <w:pPr>
        <w:pStyle w:val="affff1"/>
      </w:pPr>
      <w:r>
        <w:rPr>
          <w:lang w:eastAsia="ru-RU"/>
        </w:rPr>
        <mc:AlternateContent>
          <mc:Choice Requires="wpg">
            <w:drawing>
              <wp:inline xmlns:wp="http://schemas.openxmlformats.org/drawingml/2006/wordprocessingDrawing" distT="0" distB="0" distL="0" distR="0">
                <wp:extent cx="1695450" cy="2871442"/>
                <wp:effectExtent l="19050" t="19050" r="19050" b="24765"/>
                <wp:docPr id="133"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26"/>
                        <a:stretch/>
                      </pic:blipFill>
                      <pic:spPr>
                        <a:xfrm>
                          <a:off x="0" y="0"/>
                          <a:ext cx="1703364" cy="288484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2" o:spid="_x0000_s132" type="#_x0000_t75" style="width:133.50pt;height:226.10pt;mso-wrap-distance-left:0.00pt;mso-wrap-distance-top:0.00pt;mso-wrap-distance-right:0.00pt;mso-wrap-distance-bottom:0.00pt;" strokecolor="#000000">
                <v:path textboxrect="0,0,0,0"/>
                <v:imagedata r:id="rId126" o:title=""/>
              </v:shape>
            </w:pict>
          </mc:Fallback>
        </mc:AlternateContent>
      </w:r>
    </w:p>
    <w:p>
      <w:pPr>
        <w:pStyle w:val="affff3"/>
      </w:pPr>
      <w:r>
        <w:t xml:space="preserve">Рисунок </w:t>
      </w:r>
      <w:fldSimple w:instr=" SEQ Рисунок \* ARABIC ">
        <w:r>
          <w:t xml:space="preserve">92</w:t>
        </w:r>
      </w:fldSimple>
      <w:r>
        <w:t xml:space="preserve"> – </w:t>
      </w:r>
      <w:r>
        <w:t xml:space="preserve">Форма «Акт о бездоговорном потреблении»</w:t>
      </w:r>
    </w:p>
    <w:p>
      <w:pPr>
        <w:pStyle w:val="a4"/>
      </w:pPr>
      <w:r>
        <w:t xml:space="preserve">В блоке «Потребитель» обязательно укажите информацию о потребителе.</w:t>
      </w:r>
    </w:p>
    <w:p>
      <w:pPr>
        <w:pStyle w:val="affff1"/>
      </w:pPr>
      <w:r>
        <w:t xml:space="preserve"> </w:t>
      </w:r>
      <w:r>
        <w:rPr>
          <w:lang w:eastAsia="ru-RU"/>
        </w:rPr>
        <mc:AlternateContent>
          <mc:Choice Requires="wpg">
            <w:drawing>
              <wp:inline xmlns:wp="http://schemas.openxmlformats.org/drawingml/2006/wordprocessingDrawing" distT="0" distB="0" distL="0" distR="0">
                <wp:extent cx="1695450" cy="1928013"/>
                <wp:effectExtent l="19050" t="19050" r="19050" b="15240"/>
                <wp:docPr id="134"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27"/>
                        <a:stretch/>
                      </pic:blipFill>
                      <pic:spPr>
                        <a:xfrm>
                          <a:off x="0" y="0"/>
                          <a:ext cx="1695450" cy="192801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3" o:spid="_x0000_s133" type="#_x0000_t75" style="width:133.50pt;height:151.81pt;mso-wrap-distance-left:0.00pt;mso-wrap-distance-top:0.00pt;mso-wrap-distance-right:0.00pt;mso-wrap-distance-bottom:0.00pt;" strokecolor="#000000">
                <v:path textboxrect="0,0,0,0"/>
                <v:imagedata r:id="rId127" o:title=""/>
              </v:shape>
            </w:pict>
          </mc:Fallback>
        </mc:AlternateContent>
      </w:r>
    </w:p>
    <w:p>
      <w:pPr>
        <w:pStyle w:val="affff1"/>
      </w:pPr>
      <w:r>
        <w:t xml:space="preserve">Рисунок </w:t>
      </w:r>
      <w:fldSimple w:instr=" SEQ Рисунок \* ARABIC ">
        <w:r>
          <w:t xml:space="preserve">93</w:t>
        </w:r>
      </w:fldSimple>
      <w:r>
        <w:t xml:space="preserve"> – </w:t>
      </w:r>
      <w:r>
        <w:t xml:space="preserve">Форма «Потребитель»</w:t>
      </w:r>
    </w:p>
    <w:p>
      <w:pPr>
        <w:pStyle w:val="a4"/>
      </w:pPr>
      <w:r>
        <w:t xml:space="preserve">В блоке «Точка учета» обязательно </w:t>
      </w:r>
      <w:r>
        <w:t xml:space="preserve">указать</w:t>
      </w:r>
      <w:r>
        <w:t xml:space="preserve"> информацию о точке учета.</w:t>
      </w:r>
      <w:r>
        <w:t xml:space="preserve"> </w:t>
      </w:r>
      <w:r>
        <w:t xml:space="preserve">Для фиксации нарушения </w:t>
      </w:r>
      <w:r>
        <w:t xml:space="preserve">нажать</w:t>
      </w:r>
      <w:r>
        <w:t xml:space="preserve"> кнопку «Новое нарушение».</w:t>
      </w:r>
    </w:p>
    <w:p>
      <w:pPr>
        <w:pStyle w:val="a4"/>
      </w:pPr>
      <w:r>
        <w:t xml:space="preserve">Завершение работ </w:t>
      </w:r>
      <w:r>
        <w:t xml:space="preserve">по акту,</w:t>
      </w:r>
      <w:r>
        <w:t xml:space="preserve"> аналогично описанному в предыдущем пункте.</w:t>
      </w:r>
    </w:p>
    <w:p>
      <w:pPr>
        <w:pStyle w:val="41"/>
      </w:pPr>
      <w:bookmarkStart w:id="202" w:name="_Toc117787622"/>
      <w:bookmarkStart w:id="203" w:name="_Toc181008935"/>
      <w:r>
        <w:t xml:space="preserve">Заполнение акта Внеплановые объекты (приборы вне маршрута)</w:t>
      </w:r>
      <w:bookmarkEnd w:id="202"/>
      <w:bookmarkEnd w:id="203"/>
    </w:p>
    <w:p>
      <w:pPr>
        <w:pStyle w:val="a4"/>
      </w:pPr>
      <w:r>
        <w:t xml:space="preserve">В списке объектов в карточке нужного объекта </w:t>
      </w:r>
      <w:r>
        <w:t xml:space="preserve">нажать</w:t>
      </w:r>
      <w:r>
        <w:t xml:space="preserve"> кнопку «Заполнить акт». В открывшемся окне на вкладке «Акты» наж</w:t>
      </w:r>
      <w:r>
        <w:t xml:space="preserve">ать </w:t>
      </w:r>
      <w:r>
        <w:t xml:space="preserve">кнопку «Составить акт». Выб</w:t>
      </w:r>
      <w:r>
        <w:t xml:space="preserve">рать </w:t>
      </w:r>
      <w:r>
        <w:t xml:space="preserve">«Внеплановые объекты (приборы вне маршрута)» и наж</w:t>
      </w:r>
      <w:r>
        <w:t xml:space="preserve">ать</w:t>
      </w:r>
      <w:r>
        <w:t xml:space="preserve"> кнопку «Подтвердить».</w:t>
      </w:r>
    </w:p>
    <w:p>
      <w:pPr>
        <w:pStyle w:val="a4"/>
      </w:pPr>
      <w:r>
        <w:t xml:space="preserve">Откроется окно «Внеплановый объект». В блоке «Акт» ук</w:t>
      </w:r>
      <w:r>
        <w:t xml:space="preserve">азать</w:t>
      </w:r>
      <w:r>
        <w:t xml:space="preserve"> данные об акте и по необходимости введите комментарий. </w:t>
      </w:r>
    </w:p>
    <w:p>
      <w:pPr>
        <w:pStyle w:val="affff1"/>
      </w:pPr>
      <w:r>
        <w:rPr>
          <w:lang w:eastAsia="ru-RU"/>
        </w:rPr>
        <mc:AlternateContent>
          <mc:Choice Requires="wpg">
            <w:drawing>
              <wp:inline xmlns:wp="http://schemas.openxmlformats.org/drawingml/2006/wordprocessingDrawing" distT="0" distB="0" distL="0" distR="0">
                <wp:extent cx="2352675" cy="2443165"/>
                <wp:effectExtent l="19050" t="19050" r="9525" b="14604"/>
                <wp:docPr id="135" name="Рисунок 107374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28"/>
                        <a:stretch/>
                      </pic:blipFill>
                      <pic:spPr>
                        <a:xfrm>
                          <a:off x="0" y="0"/>
                          <a:ext cx="2394692" cy="248679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4" o:spid="_x0000_s134" type="#_x0000_t75" style="width:185.25pt;height:192.38pt;mso-wrap-distance-left:0.00pt;mso-wrap-distance-top:0.00pt;mso-wrap-distance-right:0.00pt;mso-wrap-distance-bottom:0.00pt;" strokecolor="#000000">
                <v:path textboxrect="0,0,0,0"/>
                <v:imagedata r:id="rId128" o:title=""/>
              </v:shape>
            </w:pict>
          </mc:Fallback>
        </mc:AlternateContent>
      </w:r>
    </w:p>
    <w:p>
      <w:pPr>
        <w:pStyle w:val="affff3"/>
      </w:pPr>
      <w:r>
        <w:t xml:space="preserve">Рисунок </w:t>
      </w:r>
      <w:fldSimple w:instr=" SEQ Рисунок \* ARABIC ">
        <w:r>
          <w:t xml:space="preserve">94</w:t>
        </w:r>
      </w:fldSimple>
      <w:r>
        <w:t xml:space="preserve"> – </w:t>
      </w:r>
      <w:r>
        <w:t xml:space="preserve">Форма «Внеплановый объект»</w:t>
      </w:r>
    </w:p>
    <w:p>
      <w:pPr>
        <w:pStyle w:val="affff3"/>
      </w:pPr>
      <w:r>
        <w:t xml:space="preserve">В блоке «Точка учета» обязательно укажите информацию о точке учета.</w:t>
      </w:r>
    </w:p>
    <w:p>
      <w:pPr>
        <w:pStyle w:val="affff1"/>
      </w:pPr>
      <w:r>
        <w:rPr>
          <w:lang w:eastAsia="ru-RU"/>
        </w:rPr>
        <mc:AlternateContent>
          <mc:Choice Requires="wpg">
            <w:drawing>
              <wp:inline xmlns:wp="http://schemas.openxmlformats.org/drawingml/2006/wordprocessingDrawing" distT="0" distB="0" distL="0" distR="0">
                <wp:extent cx="1657350" cy="958736"/>
                <wp:effectExtent l="19050" t="19050" r="19050" b="13335"/>
                <wp:docPr id="136"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29"/>
                        <a:stretch/>
                      </pic:blipFill>
                      <pic:spPr>
                        <a:xfrm>
                          <a:off x="0" y="0"/>
                          <a:ext cx="1698925" cy="98278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5" o:spid="_x0000_s135" type="#_x0000_t75" style="width:130.50pt;height:75.49pt;mso-wrap-distance-left:0.00pt;mso-wrap-distance-top:0.00pt;mso-wrap-distance-right:0.00pt;mso-wrap-distance-bottom:0.00pt;" strokecolor="#000000">
                <v:path textboxrect="0,0,0,0"/>
                <v:imagedata r:id="rId129" o:title=""/>
              </v:shape>
            </w:pict>
          </mc:Fallback>
        </mc:AlternateContent>
      </w:r>
      <w:r>
        <w:t xml:space="preserve"> </w:t>
      </w:r>
    </w:p>
    <w:p>
      <w:pPr>
        <w:pStyle w:val="affff1"/>
      </w:pPr>
      <w:r>
        <w:t xml:space="preserve">Рисунок </w:t>
      </w:r>
      <w:fldSimple w:instr=" SEQ Рисунок \* ARABIC ">
        <w:r>
          <w:t xml:space="preserve">95</w:t>
        </w:r>
      </w:fldSimple>
      <w:r>
        <w:t xml:space="preserve"> – </w:t>
      </w:r>
      <w:r>
        <w:t xml:space="preserve">Форма «Точка учета»</w:t>
      </w:r>
    </w:p>
    <w:p>
      <w:pPr>
        <w:pStyle w:val="affff3"/>
      </w:pPr>
      <w:r>
        <w:t xml:space="preserve">В блоке «Потребитель» </w:t>
      </w:r>
      <w:r>
        <w:t xml:space="preserve">необходимо указать </w:t>
      </w:r>
      <w:r>
        <w:t xml:space="preserve">информацию о потребителе.</w:t>
      </w:r>
    </w:p>
    <w:p>
      <w:pPr>
        <w:pStyle w:val="a4"/>
      </w:pPr>
      <w:r>
        <w:t xml:space="preserve"> Для добавления информации о внеплановом приборе учета нажмите кнопку «Добавить прибор учета».</w:t>
      </w:r>
    </w:p>
    <w:p>
      <w:pPr>
        <w:pStyle w:val="affff1"/>
      </w:pPr>
      <w:r>
        <w:rPr>
          <w:lang w:eastAsia="ru-RU"/>
        </w:rPr>
        <mc:AlternateContent>
          <mc:Choice Requires="wpg">
            <w:drawing>
              <wp:inline xmlns:wp="http://schemas.openxmlformats.org/drawingml/2006/wordprocessingDrawing" distT="0" distB="0" distL="0" distR="0">
                <wp:extent cx="1762125" cy="2836275"/>
                <wp:effectExtent l="19050" t="19050" r="9525" b="21590"/>
                <wp:docPr id="137" name="Рисунок 107374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30"/>
                        <a:stretch/>
                      </pic:blipFill>
                      <pic:spPr>
                        <a:xfrm>
                          <a:off x="0" y="0"/>
                          <a:ext cx="1793018" cy="288599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6" o:spid="_x0000_s136" type="#_x0000_t75" style="width:138.75pt;height:223.33pt;mso-wrap-distance-left:0.00pt;mso-wrap-distance-top:0.00pt;mso-wrap-distance-right:0.00pt;mso-wrap-distance-bottom:0.00pt;" strokecolor="#000000">
                <v:path textboxrect="0,0,0,0"/>
                <v:imagedata r:id="rId130" o:title=""/>
              </v:shape>
            </w:pict>
          </mc:Fallback>
        </mc:AlternateContent>
      </w:r>
    </w:p>
    <w:p>
      <w:pPr>
        <w:pStyle w:val="affff3"/>
      </w:pPr>
      <w:r>
        <w:t xml:space="preserve">Рисунок </w:t>
      </w:r>
      <w:fldSimple w:instr=" SEQ Рисунок \* ARABIC ">
        <w:r>
          <w:t xml:space="preserve">96</w:t>
        </w:r>
      </w:fldSimple>
      <w:r>
        <w:t xml:space="preserve"> – </w:t>
      </w:r>
      <w:r>
        <w:t xml:space="preserve">Кнопка «Добавить прибор учета»</w:t>
      </w:r>
    </w:p>
    <w:p>
      <w:pPr>
        <w:pStyle w:val="a4"/>
      </w:pPr>
      <w:r>
        <w:t xml:space="preserve">Для фиксации показаний внепланового прибора учета нажмите кнопку «Добавить показания».</w:t>
      </w:r>
    </w:p>
    <w:p>
      <w:pPr>
        <w:pStyle w:val="a4"/>
      </w:pPr>
      <w:r>
        <w:t xml:space="preserve">В блоке «Показания» зафиксируйте показания прибора учета по аналогии с актом снятия контрольного показания.</w:t>
      </w:r>
    </w:p>
    <w:p>
      <w:pPr>
        <w:pStyle w:val="a4"/>
      </w:pPr>
      <w:r>
        <w:t xml:space="preserve">Для добавления новой пломбы к прибору учета нажмите кнопку «Добавить пломбу». Откроется блок для заполнения данных о пломбе. Обязательно укажите тип пломбы, место установки и дату установки пломбы.</w:t>
      </w:r>
    </w:p>
    <w:p>
      <w:pPr>
        <w:pStyle w:val="affff1"/>
      </w:pPr>
      <w:r>
        <w:rPr>
          <w:lang w:eastAsia="ru-RU"/>
        </w:rPr>
        <mc:AlternateContent>
          <mc:Choice Requires="wpg">
            <w:drawing>
              <wp:inline xmlns:wp="http://schemas.openxmlformats.org/drawingml/2006/wordprocessingDrawing" distT="0" distB="0" distL="0" distR="0">
                <wp:extent cx="1514475" cy="2109684"/>
                <wp:effectExtent l="19050" t="19050" r="9525" b="24130"/>
                <wp:docPr id="138"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31"/>
                        <a:stretch/>
                      </pic:blipFill>
                      <pic:spPr>
                        <a:xfrm>
                          <a:off x="0" y="0"/>
                          <a:ext cx="1524502" cy="212365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7" o:spid="_x0000_s137" type="#_x0000_t75" style="width:119.25pt;height:166.12pt;mso-wrap-distance-left:0.00pt;mso-wrap-distance-top:0.00pt;mso-wrap-distance-right:0.00pt;mso-wrap-distance-bottom:0.00pt;" strokecolor="#000000">
                <v:path textboxrect="0,0,0,0"/>
                <v:imagedata r:id="rId131" o:title=""/>
              </v:shape>
            </w:pict>
          </mc:Fallback>
        </mc:AlternateContent>
      </w:r>
    </w:p>
    <w:p>
      <w:pPr>
        <w:pStyle w:val="affff3"/>
      </w:pPr>
      <w:r>
        <w:t xml:space="preserve">Рисунок </w:t>
      </w:r>
      <w:fldSimple w:instr=" SEQ Рисунок \* ARABIC ">
        <w:r>
          <w:t xml:space="preserve">97</w:t>
        </w:r>
      </w:fldSimple>
      <w:r>
        <w:t xml:space="preserve"> – </w:t>
      </w:r>
      <w:r>
        <w:t xml:space="preserve">Форма «Пломба»</w:t>
      </w:r>
    </w:p>
    <w:p>
      <w:pPr>
        <w:pStyle w:val="a4"/>
      </w:pPr>
      <w:r>
        <w:t xml:space="preserve">Завершение работ </w:t>
      </w:r>
      <w:r>
        <w:t xml:space="preserve">по акту,</w:t>
      </w:r>
      <w:r>
        <w:t xml:space="preserve"> аналогично описанному в предыдущем пункте.</w:t>
      </w:r>
    </w:p>
    <w:p>
      <w:pPr>
        <w:pStyle w:val="41"/>
        <w:rPr>
          <w:bCs w:val="0"/>
        </w:rPr>
      </w:pPr>
      <w:bookmarkStart w:id="204" w:name="_Toc117787623"/>
      <w:bookmarkStart w:id="205" w:name="_Toc181008936"/>
      <w:r>
        <w:rPr>
          <w:bCs w:val="0"/>
        </w:rPr>
        <w:t xml:space="preserve">Заполнение акта на ограничение электроснабжения</w:t>
      </w:r>
      <w:bookmarkEnd w:id="204"/>
      <w:bookmarkEnd w:id="205"/>
    </w:p>
    <w:p>
      <w:pPr>
        <w:pStyle w:val="a4"/>
      </w:pPr>
      <w:r>
        <w:t xml:space="preserve">В списке объектов в карточке нужного объекта наж</w:t>
      </w:r>
      <w:r>
        <w:t xml:space="preserve">ать</w:t>
      </w:r>
      <w:r>
        <w:t xml:space="preserve"> кнопку «Заполнить акт». В открывшемся окне на вкладке «Акты» наж</w:t>
      </w:r>
      <w:r>
        <w:t xml:space="preserve">ать</w:t>
      </w:r>
      <w:r>
        <w:t xml:space="preserve"> кнопку «Составить акт». </w:t>
      </w:r>
      <w:r>
        <w:t xml:space="preserve">Необходимо выбрать</w:t>
      </w:r>
      <w:r>
        <w:t xml:space="preserve"> «Акт на ограничение электроснабжения» и наж</w:t>
      </w:r>
      <w:r>
        <w:t xml:space="preserve">ать</w:t>
      </w:r>
      <w:r>
        <w:t xml:space="preserve"> кнопку «Подтвердить».</w:t>
      </w:r>
    </w:p>
    <w:p>
      <w:pPr>
        <w:pStyle w:val="a4"/>
      </w:pPr>
      <w:r>
        <w:t xml:space="preserve">Откроется окно «Акт на ограничение электроснабжения». В блоке «Акт» укажите по необходимости комментарий. </w:t>
      </w:r>
    </w:p>
    <w:p>
      <w:pPr>
        <w:pStyle w:val="affff1"/>
      </w:pPr>
      <w:r>
        <w:rPr>
          <w:lang w:eastAsia="ru-RU"/>
        </w:rPr>
        <mc:AlternateContent>
          <mc:Choice Requires="wpg">
            <w:drawing>
              <wp:inline xmlns:wp="http://schemas.openxmlformats.org/drawingml/2006/wordprocessingDrawing" distT="0" distB="0" distL="0" distR="0">
                <wp:extent cx="1733550" cy="2733675"/>
                <wp:effectExtent l="19050" t="19050" r="19050" b="28575"/>
                <wp:docPr id="139"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32"/>
                        <a:stretch/>
                      </pic:blipFill>
                      <pic:spPr>
                        <a:xfrm>
                          <a:off x="0" y="0"/>
                          <a:ext cx="1752085" cy="276290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8" o:spid="_x0000_s138" type="#_x0000_t75" style="width:136.50pt;height:215.25pt;mso-wrap-distance-left:0.00pt;mso-wrap-distance-top:0.00pt;mso-wrap-distance-right:0.00pt;mso-wrap-distance-bottom:0.00pt;" strokecolor="#000000">
                <v:path textboxrect="0,0,0,0"/>
                <v:imagedata r:id="rId132" o:title=""/>
              </v:shape>
            </w:pict>
          </mc:Fallback>
        </mc:AlternateContent>
      </w:r>
    </w:p>
    <w:p>
      <w:pPr>
        <w:pStyle w:val="affff3"/>
      </w:pPr>
      <w:r>
        <w:t xml:space="preserve">Рисунок </w:t>
      </w:r>
      <w:fldSimple w:instr=" SEQ Рисунок \* ARABIC ">
        <w:r>
          <w:t xml:space="preserve">98</w:t>
        </w:r>
      </w:fldSimple>
      <w:r>
        <w:t xml:space="preserve"> – </w:t>
      </w:r>
      <w:r>
        <w:t xml:space="preserve">Форма «Раздел акт»</w:t>
      </w:r>
    </w:p>
    <w:p>
      <w:pPr>
        <w:pStyle w:val="a4"/>
      </w:pPr>
      <w:r>
        <w:t xml:space="preserve">В блоке «Ограничение» обязательно укажите информацию об ограничении электроснабжения.</w:t>
      </w:r>
    </w:p>
    <w:p>
      <w:pPr>
        <w:pStyle w:val="affff1"/>
      </w:pPr>
      <w:r>
        <w:rPr>
          <w:lang w:eastAsia="ru-RU"/>
        </w:rPr>
        <mc:AlternateContent>
          <mc:Choice Requires="wpg">
            <w:drawing>
              <wp:inline xmlns:wp="http://schemas.openxmlformats.org/drawingml/2006/wordprocessingDrawing" distT="0" distB="0" distL="0" distR="0">
                <wp:extent cx="1724025" cy="1991682"/>
                <wp:effectExtent l="19050" t="19050" r="9525" b="27940"/>
                <wp:docPr id="140"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33"/>
                        <a:stretch/>
                      </pic:blipFill>
                      <pic:spPr>
                        <a:xfrm>
                          <a:off x="0" y="0"/>
                          <a:ext cx="1731190" cy="199995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9" o:spid="_x0000_s139" type="#_x0000_t75" style="width:135.75pt;height:156.83pt;mso-wrap-distance-left:0.00pt;mso-wrap-distance-top:0.00pt;mso-wrap-distance-right:0.00pt;mso-wrap-distance-bottom:0.00pt;" strokecolor="#000000">
                <v:path textboxrect="0,0,0,0"/>
                <v:imagedata r:id="rId133" o:title=""/>
              </v:shape>
            </w:pict>
          </mc:Fallback>
        </mc:AlternateContent>
      </w:r>
      <w:r>
        <w:t xml:space="preserve">  </w:t>
      </w:r>
    </w:p>
    <w:p>
      <w:pPr>
        <w:pStyle w:val="affff3"/>
      </w:pPr>
      <w:r>
        <w:t xml:space="preserve">Рисунок </w:t>
      </w:r>
      <w:fldSimple w:instr=" SEQ Рисунок \* ARABIC ">
        <w:r>
          <w:t xml:space="preserve">99</w:t>
        </w:r>
      </w:fldSimple>
      <w:r>
        <w:t xml:space="preserve"> – </w:t>
      </w:r>
      <w:r>
        <w:t xml:space="preserve">Форма «Ограничения»</w:t>
      </w:r>
    </w:p>
    <w:p>
      <w:pPr>
        <w:pStyle w:val="a4"/>
      </w:pPr>
      <w:r>
        <w:t xml:space="preserve">В блоке «Показания» зафиксируйте показания прибора учета по аналогии с актом снятия контрольного показания.</w:t>
      </w:r>
    </w:p>
    <w:p>
      <w:pPr>
        <w:pStyle w:val="a4"/>
      </w:pPr>
      <w:r>
        <w:t xml:space="preserve">   Завершение работ </w:t>
      </w:r>
      <w:r>
        <w:t xml:space="preserve">по акту,</w:t>
      </w:r>
      <w:r>
        <w:t xml:space="preserve"> аналогично описанному в предыдущем пункте.</w:t>
      </w:r>
    </w:p>
    <w:p>
      <w:pPr>
        <w:pStyle w:val="41"/>
        <w:rPr>
          <w:bCs w:val="0"/>
        </w:rPr>
      </w:pPr>
      <w:bookmarkStart w:id="206" w:name="_Toc181008937"/>
      <w:bookmarkStart w:id="207" w:name="_Toc117787624"/>
      <w:r>
        <w:rPr>
          <w:bCs w:val="0"/>
        </w:rPr>
        <w:t xml:space="preserve">Заполнение акта отмены заявки на ограничение</w:t>
      </w:r>
      <w:bookmarkEnd w:id="206"/>
    </w:p>
    <w:p>
      <w:pPr>
        <w:pStyle w:val="a4"/>
      </w:pPr>
      <w:r>
        <w:t xml:space="preserve">Для заполнения акта отмены заявки на ограничение выполните следующие действия:</w:t>
      </w:r>
    </w:p>
    <w:p>
      <w:pPr>
        <w:pStyle w:val="15"/>
        <w:numPr>
          <w:numId w:val="73"/>
          <w:ilvl w:val="0"/>
        </w:numPr>
      </w:pPr>
      <w:r>
        <w:t xml:space="preserve">Перейти в маршрутный лист.</w:t>
      </w:r>
    </w:p>
    <w:p>
      <w:pPr>
        <w:pStyle w:val="15"/>
        <w:numPr>
          <w:numId w:val="70"/>
          <w:ilvl w:val="0"/>
        </w:numPr>
      </w:pPr>
      <w:r>
        <w:t xml:space="preserve">На вкладке </w:t>
      </w:r>
      <w:r>
        <w:t xml:space="preserve">«</w:t>
      </w:r>
      <w:r>
        <w:t xml:space="preserve">Объекты</w:t>
      </w:r>
      <w:r>
        <w:t xml:space="preserve">»</w:t>
      </w:r>
      <w:r>
        <w:t xml:space="preserve"> перейти в карточку нужного объекта.</w:t>
      </w:r>
    </w:p>
    <w:p>
      <w:pPr>
        <w:pStyle w:val="15"/>
        <w:numPr>
          <w:numId w:val="70"/>
          <w:ilvl w:val="0"/>
        </w:numPr>
      </w:pPr>
      <w:r>
        <w:t xml:space="preserve">В карточке объекта на вкладке </w:t>
      </w:r>
      <w:r>
        <w:t xml:space="preserve">«</w:t>
      </w:r>
      <w:r>
        <w:t xml:space="preserve">Акты</w:t>
      </w:r>
      <w:r>
        <w:t xml:space="preserve">»</w:t>
      </w:r>
      <w:r>
        <w:t xml:space="preserve"> нажать кнопку </w:t>
      </w:r>
      <w:r>
        <w:t xml:space="preserve">«</w:t>
      </w:r>
      <w:r>
        <w:t xml:space="preserve">Новый акт</w:t>
      </w:r>
      <w:r>
        <w:t xml:space="preserve">»</w:t>
      </w:r>
      <w:r>
        <w:t xml:space="preserve">.</w:t>
      </w:r>
    </w:p>
    <w:p>
      <w:pPr>
        <w:pStyle w:val="15"/>
        <w:numPr>
          <w:numId w:val="70"/>
          <w:ilvl w:val="0"/>
        </w:numPr>
      </w:pPr>
      <w:r>
        <w:t xml:space="preserve">В выпадающем списке выбрать </w:t>
      </w:r>
      <w:r>
        <w:t xml:space="preserve">«</w:t>
      </w:r>
      <w:r>
        <w:t xml:space="preserve">Отмена заявки на ограничение</w:t>
      </w:r>
      <w:r>
        <w:t xml:space="preserve">»</w:t>
      </w:r>
      <w:r>
        <w:t xml:space="preserve"> и нажать кнопку </w:t>
      </w:r>
      <w:r>
        <w:t xml:space="preserve">«</w:t>
      </w:r>
      <w:r>
        <w:t xml:space="preserve">Подтвердить</w:t>
      </w:r>
      <w:r>
        <w:t xml:space="preserve">»</w:t>
      </w:r>
      <w:r>
        <w:t xml:space="preserve">.</w:t>
      </w:r>
    </w:p>
    <w:p>
      <w:pPr>
        <w:pStyle w:val="affff1"/>
      </w:pPr>
      <w:r>
        <w:rPr>
          <w:lang w:eastAsia="ru-RU"/>
        </w:rPr>
        <mc:AlternateContent>
          <mc:Choice Requires="wpg">
            <w:drawing>
              <wp:inline xmlns:wp="http://schemas.openxmlformats.org/drawingml/2006/wordprocessingDrawing" distT="0" distB="0" distL="0" distR="0">
                <wp:extent cx="1438275" cy="3195804"/>
                <wp:effectExtent l="19050" t="19050" r="9525" b="24130"/>
                <wp:docPr id="141" name="Рисунок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r/>
                      </pic:nvPicPr>
                      <pic:blipFill>
                        <a:blip r:embed="rId134"/>
                        <a:srcRect/>
                        <a:stretch/>
                      </pic:blipFill>
                      <pic:spPr bwMode="auto">
                        <a:xfrm>
                          <a:off x="0" y="0"/>
                          <a:ext cx="1445523" cy="3211908"/>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0" o:spid="_x0000_s140" type="#_x0000_t75" style="width:113.25pt;height:251.64pt;mso-wrap-distance-left:0.00pt;mso-wrap-distance-top:0.00pt;mso-wrap-distance-right:0.00pt;mso-wrap-distance-bottom:0.00pt;" strokecolor="#000000">
                <v:path textboxrect="0,0,0,0"/>
                <v:imagedata r:id="rId134" o:title=""/>
              </v:shape>
            </w:pict>
          </mc:Fallback>
        </mc:AlternateContent>
      </w:r>
    </w:p>
    <w:p>
      <w:pPr>
        <w:pStyle w:val="affff3"/>
      </w:pPr>
      <w:r>
        <w:t xml:space="preserve">Рисунок </w:t>
      </w:r>
      <w:fldSimple w:instr=" SEQ Рисунок \* ARABIC ">
        <w:r>
          <w:t xml:space="preserve">100</w:t>
        </w:r>
      </w:fldSimple>
      <w:r>
        <w:t xml:space="preserve"> – Выпадающий список «Выберите тип акта»</w:t>
      </w:r>
    </w:p>
    <w:p>
      <w:pPr>
        <w:pStyle w:val="15"/>
        <w:numPr>
          <w:numId w:val="70"/>
          <w:ilvl w:val="0"/>
        </w:numPr>
      </w:pPr>
      <w:r>
        <w:t xml:space="preserve">В открывшейся форме </w:t>
      </w:r>
      <w:r>
        <w:t xml:space="preserve">«</w:t>
      </w:r>
      <w:r>
        <w:t xml:space="preserve">Отмена заявки на ограничение</w:t>
      </w:r>
      <w:r>
        <w:t xml:space="preserve">»</w:t>
      </w:r>
      <w:r>
        <w:t xml:space="preserve"> заполните поля.</w:t>
      </w:r>
      <w:r>
        <w:t xml:space="preserve"> Обязательные поля будут отмечены звездочкой.</w:t>
      </w:r>
      <w:r>
        <w:t xml:space="preserve"> Если отмечена галка «Документ о погашении задолженности», то станет доступ</w:t>
      </w:r>
      <w:r>
        <w:t xml:space="preserve">ен блок</w:t>
      </w:r>
      <w:r>
        <w:t xml:space="preserve"> «Фотографии к акту».</w:t>
      </w:r>
    </w:p>
    <w:p>
      <w:pPr>
        <w:pStyle w:val="affff1"/>
      </w:pPr>
      <w:r>
        <w:rPr>
          <w:lang w:eastAsia="ru-RU"/>
        </w:rPr>
        <mc:AlternateContent>
          <mc:Choice Requires="wpg">
            <w:drawing>
              <wp:inline xmlns:wp="http://schemas.openxmlformats.org/drawingml/2006/wordprocessingDrawing" distT="0" distB="0" distL="0" distR="0">
                <wp:extent cx="1438275" cy="3195802"/>
                <wp:effectExtent l="19050" t="19050" r="9525" b="24130"/>
                <wp:docPr id="142" name="Рисунок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r/>
                      </pic:nvPicPr>
                      <pic:blipFill>
                        <a:blip r:embed="rId135"/>
                        <a:srcRect/>
                        <a:stretch/>
                      </pic:blipFill>
                      <pic:spPr bwMode="auto">
                        <a:xfrm>
                          <a:off x="0" y="0"/>
                          <a:ext cx="1448737" cy="3219048"/>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1" o:spid="_x0000_s141" type="#_x0000_t75" style="width:113.25pt;height:251.64pt;mso-wrap-distance-left:0.00pt;mso-wrap-distance-top:0.00pt;mso-wrap-distance-right:0.00pt;mso-wrap-distance-bottom:0.00pt;" strokecolor="#000000">
                <v:path textboxrect="0,0,0,0"/>
                <v:imagedata r:id="rId135" o:title=""/>
              </v:shape>
            </w:pict>
          </mc:Fallback>
        </mc:AlternateContent>
      </w:r>
    </w:p>
    <w:p>
      <w:pPr>
        <w:pStyle w:val="affff3"/>
      </w:pPr>
      <w:r>
        <w:t xml:space="preserve">Рисунок </w:t>
      </w:r>
      <w:fldSimple w:instr=" SEQ Рисунок \* ARABIC ">
        <w:r>
          <w:t xml:space="preserve">101</w:t>
        </w:r>
      </w:fldSimple>
      <w:r>
        <w:t xml:space="preserve"> </w:t>
      </w:r>
      <w:r>
        <w:t xml:space="preserve">–</w:t>
      </w:r>
      <w:r>
        <w:t xml:space="preserve"> </w:t>
      </w:r>
      <w:r>
        <w:t xml:space="preserve">Форма «Отмена заявки на ограничение»</w:t>
      </w:r>
    </w:p>
    <w:p>
      <w:pPr>
        <w:pStyle w:val="15"/>
        <w:numPr>
          <w:numId w:val="70"/>
          <w:ilvl w:val="0"/>
        </w:numPr>
      </w:pPr>
      <w:r>
        <w:t xml:space="preserve">При необходимости на вкладке </w:t>
      </w:r>
      <w:r>
        <w:t xml:space="preserve">«</w:t>
      </w:r>
      <w:r>
        <w:t xml:space="preserve">Фото</w:t>
      </w:r>
      <w:r>
        <w:t xml:space="preserve">»</w:t>
      </w:r>
      <w:r>
        <w:t xml:space="preserve"> прикрепите к акту </w:t>
      </w:r>
      <w:r>
        <w:t xml:space="preserve">дополнительные </w:t>
      </w:r>
      <w:r>
        <w:t xml:space="preserve">фотографии.</w:t>
      </w:r>
    </w:p>
    <w:p>
      <w:pPr>
        <w:pStyle w:val="affff1"/>
      </w:pPr>
      <w:r>
        <w:rPr>
          <w:lang w:eastAsia="ru-RU"/>
        </w:rPr>
        <mc:AlternateContent>
          <mc:Choice Requires="wpg">
            <w:drawing>
              <wp:inline xmlns:wp="http://schemas.openxmlformats.org/drawingml/2006/wordprocessingDrawing" distT="0" distB="0" distL="0" distR="0">
                <wp:extent cx="1650395" cy="3667125"/>
                <wp:effectExtent l="19050" t="19050" r="26034" b="9525"/>
                <wp:docPr id="143"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r/>
                      </pic:nvPicPr>
                      <pic:blipFill>
                        <a:blip r:embed="rId136"/>
                        <a:srcRect/>
                        <a:stretch/>
                      </pic:blipFill>
                      <pic:spPr bwMode="auto">
                        <a:xfrm>
                          <a:off x="0" y="0"/>
                          <a:ext cx="1657884" cy="3683766"/>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2" o:spid="_x0000_s142" type="#_x0000_t75" style="width:129.95pt;height:288.75pt;mso-wrap-distance-left:0.00pt;mso-wrap-distance-top:0.00pt;mso-wrap-distance-right:0.00pt;mso-wrap-distance-bottom:0.00pt;" strokecolor="#000000">
                <v:path textboxrect="0,0,0,0"/>
                <v:imagedata r:id="rId136" o:title=""/>
              </v:shape>
            </w:pict>
          </mc:Fallback>
        </mc:AlternateContent>
      </w:r>
    </w:p>
    <w:p>
      <w:pPr>
        <w:pStyle w:val="affff3"/>
      </w:pPr>
      <w:r>
        <w:t xml:space="preserve">Рисунок </w:t>
      </w:r>
      <w:fldSimple w:instr=" SEQ Рисунок \* ARABIC ">
        <w:r>
          <w:t xml:space="preserve">102</w:t>
        </w:r>
      </w:fldSimple>
      <w:r>
        <w:t xml:space="preserve"> – Вкладка «Фото»</w:t>
      </w:r>
    </w:p>
    <w:p>
      <w:pPr>
        <w:pStyle w:val="15"/>
        <w:numPr>
          <w:numId w:val="70"/>
          <w:ilvl w:val="0"/>
        </w:numPr>
      </w:pPr>
      <w:r>
        <w:t xml:space="preserve">Нажмите </w:t>
      </w:r>
      <w:r>
        <w:rPr>
          <w:lang w:eastAsia="ru-RU"/>
        </w:rPr>
        <mc:AlternateContent>
          <mc:Choice Requires="wpg">
            <w:drawing>
              <wp:inline xmlns:wp="http://schemas.openxmlformats.org/drawingml/2006/wordprocessingDrawing" distT="0" distB="0" distL="0" distR="0">
                <wp:extent cx="250190" cy="243840"/>
                <wp:effectExtent l="0" t="0" r="0" b="3810"/>
                <wp:docPr id="144" name="Рисунок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r/>
                      </pic:nvPicPr>
                      <pic:blipFill>
                        <a:blip r:embed="rId137"/>
                        <a:srcRect/>
                        <a:stretch/>
                      </pic:blipFill>
                      <pic:spPr bwMode="auto">
                        <a:xfrm>
                          <a:off x="0" y="0"/>
                          <a:ext cx="250190" cy="243840"/>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3" o:spid="_x0000_s143" type="#_x0000_t75" style="width:19.70pt;height:19.20pt;mso-wrap-distance-left:0.00pt;mso-wrap-distance-top:0.00pt;mso-wrap-distance-right:0.00pt;mso-wrap-distance-bottom:0.00pt;" stroked="false">
                <v:path textboxrect="0,0,0,0"/>
                <v:imagedata r:id="rId137" o:title=""/>
              </v:shape>
            </w:pict>
          </mc:Fallback>
        </mc:AlternateContent>
      </w:r>
      <w:r>
        <w:t xml:space="preserve"> на вкладке «Содержимое», чтобы завершить работы по акту</w:t>
      </w:r>
      <w:r>
        <w:t xml:space="preserve">.</w:t>
      </w:r>
    </w:p>
    <w:p>
      <w:pPr>
        <w:pStyle w:val="41"/>
        <w:rPr>
          <w:bCs w:val="0"/>
        </w:rPr>
      </w:pPr>
      <w:bookmarkStart w:id="208" w:name="_Toc181008938"/>
      <w:r>
        <w:rPr>
          <w:bCs w:val="0"/>
        </w:rPr>
        <w:t xml:space="preserve">Заполнение акта на возобновление электроснабжения</w:t>
      </w:r>
      <w:bookmarkEnd w:id="207"/>
      <w:bookmarkEnd w:id="208"/>
    </w:p>
    <w:p>
      <w:pPr>
        <w:pStyle w:val="a4"/>
      </w:pPr>
      <w:bookmarkStart w:id="209" w:name="_Hlk94792005"/>
      <w:r>
        <w:t xml:space="preserve">В списке объектов в карточке нужного объекта </w:t>
      </w:r>
      <w:r>
        <w:t xml:space="preserve">необходимо нажать</w:t>
      </w:r>
      <w:r>
        <w:t xml:space="preserve"> кнопку «Заполнить акт». В открывшемся окне на вкладке «Акты» н</w:t>
      </w:r>
      <w:r>
        <w:t xml:space="preserve">ажать</w:t>
      </w:r>
      <w:r>
        <w:t xml:space="preserve"> кнопку «Составить акт». </w:t>
      </w:r>
      <w:r>
        <w:t xml:space="preserve">Необходимо в</w:t>
      </w:r>
      <w:r>
        <w:t xml:space="preserve">ы</w:t>
      </w:r>
      <w:r>
        <w:t xml:space="preserve">брать</w:t>
      </w:r>
      <w:r>
        <w:t xml:space="preserve"> «Акт на возобновление электроэнергии» и нажмите кнопку «Подтвердить».</w:t>
      </w:r>
    </w:p>
    <w:bookmarkEnd w:id="209"/>
    <w:p>
      <w:pPr>
        <w:pStyle w:val="a4"/>
      </w:pPr>
      <w:r>
        <w:t xml:space="preserve">Откроется окно «Акт на возобновление электроэнергии». В блоке «Показания» отображаются каналы измерения прибора учета, по которому необходимо зафиксировать показания. В поле канала измерения необходимо ввести значение показания и добавить фото показания, для этого нажмите на кнопку </w:t>
      </w:r>
      <w:r>
        <w:rPr>
          <w:lang w:eastAsia="ru-RU"/>
        </w:rPr>
        <w:t xml:space="preserve">«Добавить»</w:t>
      </w:r>
      <w:r>
        <w:t xml:space="preserve">. </w:t>
      </w:r>
    </w:p>
    <w:p>
      <w:pPr>
        <w:pStyle w:val="1b"/>
      </w:pPr>
      <w:r>
        <mc:AlternateContent>
          <mc:Choice Requires="wpg">
            <w:drawing>
              <wp:inline xmlns:wp="http://schemas.openxmlformats.org/drawingml/2006/wordprocessingDrawing" distT="0" distB="0" distL="0" distR="0">
                <wp:extent cx="1304925" cy="2698021"/>
                <wp:effectExtent l="19050" t="19050" r="9525" b="26670"/>
                <wp:docPr id="145"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38"/>
                        <a:stretch/>
                      </pic:blipFill>
                      <pic:spPr>
                        <a:xfrm>
                          <a:off x="0" y="0"/>
                          <a:ext cx="1321385" cy="273205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4" o:spid="_x0000_s144" type="#_x0000_t75" style="width:102.75pt;height:212.44pt;mso-wrap-distance-left:0.00pt;mso-wrap-distance-top:0.00pt;mso-wrap-distance-right:0.00pt;mso-wrap-distance-bottom:0.00pt;" strokecolor="#000000">
                <v:path textboxrect="0,0,0,0"/>
                <v:imagedata r:id="rId138" o:title=""/>
              </v:shape>
            </w:pict>
          </mc:Fallback>
        </mc:AlternateContent>
      </w:r>
      <w:r>
        <w:t xml:space="preserve"> </w:t>
      </w:r>
    </w:p>
    <w:p>
      <w:pPr>
        <w:pStyle w:val="affff3"/>
      </w:pPr>
      <w:r>
        <w:t xml:space="preserve">Рисунок </w:t>
      </w:r>
      <w:fldSimple w:instr=" SEQ Рисунок \* ARABIC ">
        <w:r>
          <w:t xml:space="preserve">103</w:t>
        </w:r>
      </w:fldSimple>
      <w:r>
        <w:t xml:space="preserve"> – </w:t>
      </w:r>
      <w:r>
        <w:t xml:space="preserve">Форма «Показания». Показания не заполнены</w:t>
      </w:r>
    </w:p>
    <w:p>
      <w:pPr>
        <w:pStyle w:val="a4"/>
      </w:pPr>
      <w:r>
        <w:t xml:space="preserve">Предыдущие показания прибора учета отображаются в правой панели канала измерения.</w:t>
      </w:r>
    </w:p>
    <w:p>
      <w:pPr>
        <w:pStyle w:val="a4"/>
      </w:pPr>
      <w:r>
        <w:t xml:space="preserve">Завершение работ </w:t>
      </w:r>
      <w:r>
        <w:t xml:space="preserve">по акту,</w:t>
      </w:r>
      <w:r>
        <w:t xml:space="preserve"> аналогично описанному в предыдущем пункте.</w:t>
      </w:r>
    </w:p>
    <w:p>
      <w:pPr>
        <w:pStyle w:val="41"/>
      </w:pPr>
      <w:bookmarkStart w:id="210" w:name="_Toc117787625"/>
      <w:bookmarkStart w:id="211" w:name="_Toc181008939"/>
      <w:r>
        <w:t xml:space="preserve">Заполнение акта проверка </w:t>
      </w:r>
      <w:r>
        <w:t xml:space="preserve">соответствия</w:t>
      </w:r>
      <w:r>
        <w:t xml:space="preserve"> данных</w:t>
      </w:r>
      <w:bookmarkEnd w:id="210"/>
      <w:bookmarkEnd w:id="211"/>
    </w:p>
    <w:p>
      <w:pPr>
        <w:pStyle w:val="a4"/>
        <w:rPr>
          <w:bCs/>
        </w:rPr>
      </w:pPr>
      <w:r>
        <w:t xml:space="preserve">В списке объектов в карточке нужного объекта </w:t>
      </w:r>
      <w:r>
        <w:t xml:space="preserve">нажать </w:t>
      </w:r>
      <w:r>
        <w:t xml:space="preserve">кнопку «Заполнить акт». В открывшемся окне на вкладке «Акты» </w:t>
      </w:r>
      <w:r>
        <w:t xml:space="preserve">нажать </w:t>
      </w:r>
      <w:r>
        <w:t xml:space="preserve">кнопку «Составить акт». Выб</w:t>
      </w:r>
      <w:r>
        <w:t xml:space="preserve">рать</w:t>
      </w:r>
      <w:r>
        <w:t xml:space="preserve"> «Акт проверки соответствия данных» и н</w:t>
      </w:r>
      <w:r>
        <w:t xml:space="preserve">ажать</w:t>
      </w:r>
      <w:r>
        <w:t xml:space="preserve"> кнопку «Подтвердить».</w:t>
      </w:r>
    </w:p>
    <w:p>
      <w:pPr>
        <w:pStyle w:val="a4"/>
      </w:pPr>
      <w:r>
        <w:t xml:space="preserve">В открывшемся окне отображается информация по объекту. В случае необходимости актуализации информации наж</w:t>
      </w:r>
      <w:r>
        <w:t xml:space="preserve">ать</w:t>
      </w:r>
      <w:r>
        <w:t xml:space="preserve"> кнопку «Удалить» на против поля, которое необходимо актуализировать и введите актуальную информацию.</w:t>
      </w:r>
    </w:p>
    <w:p>
      <w:pPr>
        <w:pStyle w:val="a4"/>
      </w:pPr>
      <w:r>
        <w:t xml:space="preserve">Завершение работ </w:t>
      </w:r>
      <w:r>
        <w:t xml:space="preserve">по акту,</w:t>
      </w:r>
      <w:r>
        <w:t xml:space="preserve"> аналогично описанному в предыдущем пункте.</w:t>
      </w:r>
    </w:p>
    <w:p>
      <w:pPr>
        <w:pStyle w:val="41"/>
      </w:pPr>
      <w:bookmarkStart w:id="212" w:name="_Toc117787626"/>
      <w:bookmarkStart w:id="213" w:name="_Toc181008940"/>
      <w:r>
        <w:t xml:space="preserve">Заполнение </w:t>
      </w:r>
      <w:r>
        <w:t xml:space="preserve">акта</w:t>
      </w:r>
      <w:r>
        <w:t xml:space="preserve"> поверки ПУ</w:t>
      </w:r>
      <w:bookmarkEnd w:id="212"/>
      <w:bookmarkEnd w:id="213"/>
    </w:p>
    <w:p>
      <w:pPr>
        <w:pStyle w:val="a4"/>
      </w:pPr>
      <w:r>
        <w:t xml:space="preserve">В списке объектов в карточке нужного объекта наж</w:t>
      </w:r>
      <w:r>
        <w:t xml:space="preserve">ать</w:t>
      </w:r>
      <w:r>
        <w:t xml:space="preserve"> кнопку «Заполнить акт». В открывшемся окне на вкладке «Акты» </w:t>
      </w:r>
      <w:r>
        <w:t xml:space="preserve">нажать</w:t>
      </w:r>
      <w:r>
        <w:t xml:space="preserve"> кнопку «Составить акт». </w:t>
      </w:r>
      <w:r>
        <w:t xml:space="preserve">Необходимо выбрать</w:t>
      </w:r>
      <w:r>
        <w:t xml:space="preserve"> «Поверки ПУ» и наж</w:t>
      </w:r>
      <w:r>
        <w:t xml:space="preserve">а</w:t>
      </w:r>
      <w:r>
        <w:t xml:space="preserve">ть</w:t>
      </w:r>
      <w:r>
        <w:t xml:space="preserve"> </w:t>
      </w:r>
      <w:r>
        <w:t xml:space="preserve">кнопку «Подтвердить».</w:t>
      </w:r>
    </w:p>
    <w:p>
      <w:pPr>
        <w:pStyle w:val="a4"/>
      </w:pPr>
      <w:r>
        <w:t xml:space="preserve">Откроется окно «Акт поверки ПУ». В блоке «Акт» </w:t>
      </w:r>
      <w:r>
        <w:t xml:space="preserve">необходимо заполнить </w:t>
      </w:r>
      <w:r>
        <w:t xml:space="preserve">поля «Дата текущей поверки» и «Дата следующей поверки»</w:t>
      </w:r>
      <w:r>
        <w:t xml:space="preserve"> путем выбора</w:t>
      </w:r>
      <w:r>
        <w:t xml:space="preserve"> дат из календаря</w:t>
      </w:r>
      <w:r>
        <w:t xml:space="preserve">.</w:t>
      </w:r>
    </w:p>
    <w:p>
      <w:pPr>
        <w:pStyle w:val="affff1"/>
      </w:pPr>
      <w:r>
        <w:rPr>
          <w:lang w:eastAsia="ru-RU"/>
        </w:rPr>
        <mc:AlternateContent>
          <mc:Choice Requires="wpg">
            <w:drawing>
              <wp:inline xmlns:wp="http://schemas.openxmlformats.org/drawingml/2006/wordprocessingDrawing" distT="0" distB="0" distL="0" distR="0">
                <wp:extent cx="1356175" cy="2505075"/>
                <wp:effectExtent l="19050" t="19050" r="15875" b="9525"/>
                <wp:docPr id="146"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39"/>
                        <a:stretch/>
                      </pic:blipFill>
                      <pic:spPr>
                        <a:xfrm>
                          <a:off x="0" y="0"/>
                          <a:ext cx="1382548" cy="255379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5" o:spid="_x0000_s145" type="#_x0000_t75" style="width:106.79pt;height:197.25pt;mso-wrap-distance-left:0.00pt;mso-wrap-distance-top:0.00pt;mso-wrap-distance-right:0.00pt;mso-wrap-distance-bottom:0.00pt;" strokecolor="#000000">
                <v:path textboxrect="0,0,0,0"/>
                <v:imagedata r:id="rId139" o:title=""/>
              </v:shape>
            </w:pict>
          </mc:Fallback>
        </mc:AlternateContent>
      </w:r>
    </w:p>
    <w:p>
      <w:pPr>
        <w:pStyle w:val="affff3"/>
      </w:pPr>
      <w:r>
        <w:t xml:space="preserve">Рисунок </w:t>
      </w:r>
      <w:fldSimple w:instr=" SEQ Рисунок \* ARABIC ">
        <w:r>
          <w:t xml:space="preserve">104</w:t>
        </w:r>
      </w:fldSimple>
      <w:r>
        <w:t xml:space="preserve"> – </w:t>
      </w:r>
      <w:r>
        <w:t xml:space="preserve">Форма «Акт поверки ПУ»</w:t>
      </w:r>
    </w:p>
    <w:p>
      <w:pPr>
        <w:pStyle w:val="a4"/>
      </w:pPr>
      <w:r>
        <w:t xml:space="preserve">В блоке «Показания» отображаются каналы измерения прибора учета, по которому необходимо зафиксировать показания. В поле канала измерения необходимо ввести значение показания и добавить фото показания, для этого нажмите на кнопку </w:t>
      </w:r>
      <w:r>
        <w:rPr>
          <w:lang w:eastAsia="ru-RU"/>
        </w:rPr>
        <w:t xml:space="preserve">«Добавить фото»</w:t>
      </w:r>
      <w:r>
        <w:t xml:space="preserve">. </w:t>
      </w:r>
    </w:p>
    <w:p>
      <w:pPr>
        <w:pStyle w:val="a4"/>
      </w:pPr>
      <w:r>
        <w:t xml:space="preserve">Предыдущие показания прибора учета отображаются в нижней панели канала измерения.</w:t>
      </w:r>
    </w:p>
    <w:p>
      <w:pPr>
        <w:pStyle w:val="a4"/>
      </w:pPr>
      <w:r>
        <w:t xml:space="preserve">Завершение работ </w:t>
      </w:r>
      <w:r>
        <w:t xml:space="preserve">по акту,</w:t>
      </w:r>
      <w:r>
        <w:t xml:space="preserve"> аналогично описанному в предыдущем пункте.</w:t>
      </w:r>
    </w:p>
    <w:p>
      <w:pPr>
        <w:pStyle w:val="41"/>
      </w:pPr>
      <w:bookmarkStart w:id="214" w:name="_Toc94802224"/>
      <w:bookmarkStart w:id="215" w:name="_Toc117787627"/>
      <w:bookmarkStart w:id="216" w:name="_Toc181008941"/>
      <w:r>
        <w:t xml:space="preserve">Отправка данных по объекту</w:t>
      </w:r>
      <w:bookmarkEnd w:id="214"/>
      <w:bookmarkEnd w:id="215"/>
      <w:bookmarkEnd w:id="216"/>
    </w:p>
    <w:p>
      <w:pPr>
        <w:pStyle w:val="a4"/>
      </w:pPr>
      <w:r>
        <w:t xml:space="preserve">После сохранения всех актов отобразится в список актов по объекту на вкладке «Акты». Для удаления акта нажмите кнопку </w:t>
      </w:r>
      <w:r>
        <w:rPr>
          <w:lang w:eastAsia="ru-RU"/>
        </w:rPr>
        <w:t xml:space="preserve">«Удалить»</w:t>
      </w:r>
      <w:r>
        <w:t xml:space="preserve">. Для редактирования данных по акту нажмите кнопку </w:t>
      </w:r>
      <w:r>
        <w:rPr>
          <w:lang w:eastAsia="ru-RU"/>
        </w:rPr>
        <w:t xml:space="preserve">«Редактировать»</w:t>
      </w:r>
      <w:r>
        <w:t xml:space="preserve">.</w:t>
      </w:r>
    </w:p>
    <w:p>
      <w:pPr>
        <w:pStyle w:val="a4"/>
      </w:pPr>
      <w:r>
        <w:t xml:space="preserve"> Для завершения работ на объекте </w:t>
      </w:r>
      <w:r>
        <w:t xml:space="preserve">необходимо нажать </w:t>
      </w:r>
      <w:r>
        <w:t xml:space="preserve">кнопку</w:t>
      </w:r>
      <w:r>
        <w:t xml:space="preserve"> «</w:t>
      </w:r>
      <w:r>
        <w:rPr>
          <w:lang w:eastAsia="ru-RU"/>
        </w:rPr>
        <mc:AlternateContent>
          <mc:Choice Requires="wpg">
            <w:drawing>
              <wp:inline xmlns:wp="http://schemas.openxmlformats.org/drawingml/2006/wordprocessingDrawing" distT="0" distB="0" distL="0" distR="0">
                <wp:extent cx="203609" cy="225425"/>
                <wp:effectExtent l="0" t="0" r="6350" b="3175"/>
                <wp:docPr id="14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0"/>
                        <a:stretch/>
                      </pic:blipFill>
                      <pic:spPr>
                        <a:xfrm>
                          <a:off x="0" y="0"/>
                          <a:ext cx="213109" cy="235943"/>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6" o:spid="_x0000_s146" type="#_x0000_t75" style="width:16.03pt;height:17.75pt;mso-wrap-distance-left:0.00pt;mso-wrap-distance-top:0.00pt;mso-wrap-distance-right:0.00pt;mso-wrap-distance-bottom:0.00pt;" stroked="false">
                <v:path textboxrect="0,0,0,0"/>
                <v:imagedata r:id="rId140" o:title=""/>
              </v:shape>
            </w:pict>
          </mc:Fallback>
        </mc:AlternateContent>
      </w:r>
      <w:r>
        <w:t xml:space="preserve">»</w:t>
      </w:r>
      <w:r>
        <w:t xml:space="preserve">. После чего фактические данные по объекту маршрутного листа передаются в АРМ ММБ.</w:t>
      </w:r>
    </w:p>
    <w:p>
      <w:pPr>
        <w:pStyle w:val="a4"/>
      </w:pPr>
      <w:r>
        <w:t xml:space="preserve">После Завершения объекта редактирование, удаление и заполнение новых Актов станут недоступными.</w:t>
      </w:r>
    </w:p>
    <w:p>
      <w:pPr>
        <w:pStyle w:val="41"/>
      </w:pPr>
      <w:bookmarkStart w:id="217" w:name="_Toc117787628"/>
      <w:bookmarkStart w:id="218" w:name="_Toc181008942"/>
      <w:r>
        <w:t xml:space="preserve">Завершение работы по МЛ на </w:t>
      </w:r>
      <w:r>
        <w:t xml:space="preserve">МУ</w:t>
      </w:r>
      <w:bookmarkEnd w:id="217"/>
      <w:bookmarkEnd w:id="218"/>
    </w:p>
    <w:p>
      <w:pPr>
        <w:pStyle w:val="a4"/>
        <w:rPr>
          <w:bCs/>
        </w:rPr>
      </w:pPr>
      <w:r>
        <w:t xml:space="preserve">После выполнения работ </w:t>
      </w:r>
      <w:r>
        <w:t xml:space="preserve">по всем объектам Маршрутного листа </w:t>
      </w:r>
      <w:r>
        <w:t xml:space="preserve">нажать</w:t>
      </w:r>
      <w:r>
        <w:t xml:space="preserve"> кнопку «Завершить и отправить» в карточке «Маршрутный лист».</w:t>
      </w:r>
    </w:p>
    <w:p>
      <w:pPr>
        <w:pStyle w:val="a4"/>
      </w:pPr>
      <w:r>
        <w:t xml:space="preserve">После нажатия кнопки «Завершить и отправить» какие-либо работы с Маршрутным листом станут недоступны.</w:t>
      </w:r>
    </w:p>
    <w:p>
      <w:pPr>
        <w:pStyle w:val="33"/>
        <w:rPr>
          <w:rFonts w:cs="Times New Roman"/>
        </w:rPr>
      </w:pPr>
      <w:bookmarkStart w:id="219" w:name="_Toc181008943"/>
      <w:r>
        <w:rPr>
          <w:rFonts w:cs="Times New Roman"/>
        </w:rPr>
        <w:t xml:space="preserve">Работа по заданиям с путевыми листами</w:t>
      </w:r>
      <w:bookmarkEnd w:id="219"/>
    </w:p>
    <w:p>
      <w:pPr>
        <w:pStyle w:val="41"/>
      </w:pPr>
      <w:bookmarkStart w:id="220" w:name="_Toc181008944"/>
      <w:r>
        <w:t xml:space="preserve">Выполнение задачи</w:t>
      </w:r>
      <w:r>
        <w:t xml:space="preserve"> </w:t>
      </w:r>
      <w:r>
        <w:t xml:space="preserve">для грузового автомобиля</w:t>
      </w:r>
      <w:r>
        <w:t xml:space="preserve"> и крана</w:t>
      </w:r>
      <w:bookmarkEnd w:id="220"/>
    </w:p>
    <w:p>
      <w:pPr>
        <w:pStyle w:val="a4"/>
      </w:pPr>
      <w:r>
        <w:t xml:space="preserve">Чтобы начать работы по заданию его надо выбрать из раздела «Список заданий», нажав кнопку «Перейти к заданию» напротив нужного. </w:t>
      </w:r>
    </w:p>
    <w:p>
      <w:pPr>
        <w:pStyle w:val="a4"/>
      </w:pPr>
      <w:r>
        <w:t xml:space="preserve">Далее необходимо:</w:t>
      </w:r>
    </w:p>
    <w:p>
      <w:pPr>
        <w:pStyle w:val="15"/>
        <w:numPr>
          <w:numId w:val="50"/>
          <w:ilvl w:val="0"/>
        </w:numPr>
      </w:pPr>
      <w:r>
        <w:t xml:space="preserve">Нажать кнопку «Принять в работу».</w:t>
      </w:r>
    </w:p>
    <w:p>
      <w:pPr>
        <w:pStyle w:val="15"/>
      </w:pPr>
      <w:r>
        <w:t xml:space="preserve">Нажать кнопку «Подтверждаю» при получении топливной карты (рис. </w:t>
      </w:r>
      <w:r>
        <w:fldChar w:fldCharType="begin"/>
      </w:r>
      <w:r>
        <w:instrText xml:space="preserve"> REF _Ref148110553 \h</w:instrText>
      </w:r>
      <w:r>
        <w:instrText xml:space="preserve">\#\0</w:instrText>
      </w:r>
      <w:r>
        <w:instrText xml:space="preserve"> </w:instrText>
      </w:r>
      <w:r>
        <w:fldChar w:fldCharType="separate"/>
      </w:r>
      <w:r>
        <w:t xml:space="preserve">105</w:t>
      </w:r>
      <w:r>
        <w:fldChar w:fldCharType="end"/>
      </w:r>
      <w:r>
        <w:t xml:space="preserve">).</w:t>
      </w:r>
      <w:r>
        <w:t xml:space="preserve"> Если карта не получена пропустит шаг.</w:t>
      </w:r>
    </w:p>
    <w:p>
      <w:pPr>
        <w:pStyle w:val="15"/>
      </w:pPr>
      <w:r>
        <w:t xml:space="preserve">Нажать кнопку «Ввести показания при выезде».</w:t>
      </w:r>
    </w:p>
    <w:p>
      <w:pPr>
        <w:pStyle w:val="15"/>
      </w:pPr>
      <w:r>
        <w:t xml:space="preserve">Заполнить поля формы и нажать кнопку «Сохранить». При заполнении необходимо добавить фотографии (пример на рис. </w:t>
      </w:r>
      <w:r>
        <w:fldChar w:fldCharType="begin"/>
      </w:r>
      <w:r>
        <w:instrText xml:space="preserve"> REF _Ref148110784 \h</w:instrText>
      </w:r>
      <w:r>
        <w:instrText xml:space="preserve">\#\0</w:instrText>
      </w:r>
      <w:r>
        <w:instrText xml:space="preserve"> </w:instrText>
      </w:r>
      <w:r>
        <w:fldChar w:fldCharType="separate"/>
      </w:r>
      <w:r>
        <w:t xml:space="preserve">106</w:t>
      </w:r>
      <w:r>
        <w:fldChar w:fldCharType="end"/>
      </w:r>
      <w:r>
        <w:t xml:space="preserve">).</w:t>
      </w:r>
    </w:p>
    <w:p>
      <w:pPr>
        <w:pStyle w:val="15"/>
      </w:pPr>
      <w:r>
        <w:t xml:space="preserve">На вкладке «Действия» нажать кнопку «Выезд»</w:t>
      </w:r>
      <w:r>
        <w:t xml:space="preserve"> и указать количество груза.</w:t>
      </w:r>
    </w:p>
    <w:p>
      <w:pPr>
        <w:pStyle w:val="15"/>
      </w:pPr>
      <w:r>
        <w:t xml:space="preserve">Выбрать точку маршрута и нажать кнопку «Выбрать».</w:t>
      </w:r>
    </w:p>
    <w:p>
      <w:pPr>
        <w:pStyle w:val="15"/>
      </w:pPr>
      <w:r>
        <w:t xml:space="preserve">По прибытии на место нажать кнопку «Приезд».</w:t>
      </w:r>
    </w:p>
    <w:p>
      <w:pPr>
        <w:pStyle w:val="15"/>
      </w:pPr>
      <w:r>
        <w:t xml:space="preserve">Ввести показания по факту прибытия (рис. </w:t>
      </w:r>
      <w:r>
        <w:fldChar w:fldCharType="begin"/>
      </w:r>
      <w:r>
        <w:instrText xml:space="preserve"> REF _Ref148111267 \h </w:instrText>
      </w:r>
      <w:r>
        <w:instrText xml:space="preserve">\#\0</w:instrText>
      </w:r>
      <w:r>
        <w:fldChar w:fldCharType="separate"/>
      </w:r>
      <w:r>
        <w:t xml:space="preserve">111</w:t>
      </w:r>
      <w:r>
        <w:fldChar w:fldCharType="end"/>
      </w:r>
      <w:r>
        <w:t xml:space="preserve">) и нажать кнопку «Сохранить».</w:t>
      </w:r>
    </w:p>
    <w:p>
      <w:pPr>
        <w:pStyle w:val="15"/>
      </w:pPr>
      <w:r>
        <w:t xml:space="preserve">Для завершения задания нажать кнопку «Завершить задание».</w:t>
      </w:r>
    </w:p>
    <w:p>
      <w:pPr>
        <w:pStyle w:val="affff1"/>
      </w:pPr>
      <w:r>
        <w:rPr>
          <w:lang w:eastAsia="ru-RU"/>
        </w:rPr>
        <mc:AlternateContent>
          <mc:Choice Requires="wpg">
            <w:drawing>
              <wp:inline xmlns:wp="http://schemas.openxmlformats.org/drawingml/2006/wordprocessingDrawing" distT="0" distB="0" distL="0" distR="0">
                <wp:extent cx="1714500" cy="1191433"/>
                <wp:effectExtent l="19050" t="19050" r="19050" b="27940"/>
                <wp:docPr id="148"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1"/>
                        <a:stretch/>
                      </pic:blipFill>
                      <pic:spPr>
                        <a:xfrm>
                          <a:off x="0" y="0"/>
                          <a:ext cx="1767167" cy="122803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7" o:spid="_x0000_s147" type="#_x0000_t75" style="width:135.00pt;height:93.81pt;mso-wrap-distance-left:0.00pt;mso-wrap-distance-top:0.00pt;mso-wrap-distance-right:0.00pt;mso-wrap-distance-bottom:0.00pt;" strokecolor="#000000">
                <v:path textboxrect="0,0,0,0"/>
                <v:imagedata r:id="rId141" o:title=""/>
              </v:shape>
            </w:pict>
          </mc:Fallback>
        </mc:AlternateContent>
      </w:r>
    </w:p>
    <w:p>
      <w:pPr>
        <w:pStyle w:val="affff3"/>
      </w:pPr>
      <w:bookmarkStart w:id="221" w:name="_Ref148110553"/>
      <w:r>
        <w:t xml:space="preserve">Рисунок </w:t>
      </w:r>
      <w:fldSimple w:instr=" SEQ Рисунок \* ARABIC ">
        <w:r>
          <w:t xml:space="preserve">105</w:t>
        </w:r>
      </w:fldSimple>
      <w:bookmarkEnd w:id="221"/>
      <w:r>
        <w:t xml:space="preserve"> – </w:t>
      </w:r>
      <w:r>
        <w:t xml:space="preserve">Модальное окно подтверждения получения топливной карты</w:t>
      </w:r>
    </w:p>
    <w:p>
      <w:pPr>
        <w:pStyle w:val="affff1"/>
      </w:pPr>
      <w:r>
        <w:rPr>
          <w:lang w:eastAsia="ru-RU"/>
        </w:rPr>
        <mc:AlternateContent>
          <mc:Choice Requires="wpg">
            <w:drawing>
              <wp:inline xmlns:wp="http://schemas.openxmlformats.org/drawingml/2006/wordprocessingDrawing" distT="0" distB="0" distL="0" distR="0">
                <wp:extent cx="1648047" cy="4600257"/>
                <wp:effectExtent l="19050" t="19050" r="28575" b="10160"/>
                <wp:docPr id="14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2"/>
                        <a:stretch/>
                      </pic:blipFill>
                      <pic:spPr>
                        <a:xfrm>
                          <a:off x="0" y="0"/>
                          <a:ext cx="1670256" cy="466225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8" o:spid="_x0000_s148" type="#_x0000_t75" style="width:129.77pt;height:362.22pt;mso-wrap-distance-left:0.00pt;mso-wrap-distance-top:0.00pt;mso-wrap-distance-right:0.00pt;mso-wrap-distance-bottom:0.00pt;" strokecolor="#000000">
                <v:path textboxrect="0,0,0,0"/>
                <v:imagedata r:id="rId142" o:title=""/>
              </v:shape>
            </w:pict>
          </mc:Fallback>
        </mc:AlternateContent>
      </w:r>
    </w:p>
    <w:p>
      <w:pPr>
        <w:pStyle w:val="affff3"/>
      </w:pPr>
      <w:bookmarkStart w:id="222" w:name="_Ref148110784"/>
      <w:r>
        <w:t xml:space="preserve">Рисунок </w:t>
      </w:r>
      <w:fldSimple w:instr=" SEQ Рисунок \* ARABIC ">
        <w:r>
          <w:t xml:space="preserve">106</w:t>
        </w:r>
      </w:fldSimple>
      <w:bookmarkEnd w:id="222"/>
      <w:r>
        <w:t xml:space="preserve"> – Форма указания данных при выезде</w:t>
      </w:r>
    </w:p>
    <w:p>
      <w:pPr>
        <w:pStyle w:val="affff1"/>
      </w:pPr>
      <w:r>
        <w:rPr>
          <w:lang w:eastAsia="ru-RU"/>
        </w:rPr>
        <mc:AlternateContent>
          <mc:Choice Requires="wpg">
            <w:drawing>
              <wp:inline xmlns:wp="http://schemas.openxmlformats.org/drawingml/2006/wordprocessingDrawing" distT="0" distB="0" distL="0" distR="0">
                <wp:extent cx="1607731" cy="3102097"/>
                <wp:effectExtent l="19050" t="19050" r="12065" b="22225"/>
                <wp:docPr id="150"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3"/>
                        <a:stretch/>
                      </pic:blipFill>
                      <pic:spPr>
                        <a:xfrm>
                          <a:off x="0" y="0"/>
                          <a:ext cx="1638485" cy="316143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9" o:spid="_x0000_s149" type="#_x0000_t75" style="width:126.59pt;height:244.26pt;mso-wrap-distance-left:0.00pt;mso-wrap-distance-top:0.00pt;mso-wrap-distance-right:0.00pt;mso-wrap-distance-bottom:0.00pt;" strokecolor="#000000">
                <v:path textboxrect="0,0,0,0"/>
                <v:imagedata r:id="rId143" o:title=""/>
              </v:shape>
            </w:pict>
          </mc:Fallback>
        </mc:AlternateContent>
      </w:r>
    </w:p>
    <w:p>
      <w:pPr>
        <w:pStyle w:val="affff3"/>
      </w:pPr>
      <w:r>
        <w:t xml:space="preserve">Рисунок </w:t>
      </w:r>
      <w:fldSimple w:instr=" SEQ Рисунок \* ARABIC ">
        <w:r>
          <w:t xml:space="preserve">107</w:t>
        </w:r>
      </w:fldSimple>
      <w:r>
        <w:t xml:space="preserve"> – Форма «Новая точка маршрута»</w:t>
      </w:r>
    </w:p>
    <w:p>
      <w:pPr>
        <w:pStyle w:val="affff1"/>
      </w:pPr>
      <w:r>
        <w:rPr>
          <w:lang w:eastAsia="ru-RU"/>
        </w:rPr>
        <mc:AlternateContent>
          <mc:Choice Requires="wpg">
            <w:drawing>
              <wp:inline xmlns:wp="http://schemas.openxmlformats.org/drawingml/2006/wordprocessingDrawing" distT="0" distB="0" distL="0" distR="0">
                <wp:extent cx="1643221" cy="4138280"/>
                <wp:effectExtent l="19050" t="19050" r="14604" b="15240"/>
                <wp:docPr id="151"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4"/>
                        <a:stretch/>
                      </pic:blipFill>
                      <pic:spPr>
                        <a:xfrm>
                          <a:off x="0" y="0"/>
                          <a:ext cx="1668665" cy="420235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0" o:spid="_x0000_s150" type="#_x0000_t75" style="width:129.39pt;height:325.85pt;mso-wrap-distance-left:0.00pt;mso-wrap-distance-top:0.00pt;mso-wrap-distance-right:0.00pt;mso-wrap-distance-bottom:0.00pt;" strokecolor="#000000">
                <v:path textboxrect="0,0,0,0"/>
                <v:imagedata r:id="rId144" o:title=""/>
              </v:shape>
            </w:pict>
          </mc:Fallback>
        </mc:AlternateContent>
      </w:r>
    </w:p>
    <w:p>
      <w:pPr>
        <w:pStyle w:val="affff3"/>
      </w:pPr>
      <w:r>
        <w:t xml:space="preserve">Рисунок </w:t>
      </w:r>
      <w:fldSimple w:instr=" SEQ Рисунок \* ARABIC ">
        <w:r>
          <w:t xml:space="preserve">108</w:t>
        </w:r>
      </w:fldSimple>
      <w:r>
        <w:t xml:space="preserve"> – Вкладка «Маршрут»</w:t>
      </w:r>
    </w:p>
    <w:p>
      <w:pPr>
        <w:pStyle w:val="affff1"/>
      </w:pPr>
      <w:r>
        <w:rPr>
          <w:lang w:eastAsia="ru-RU"/>
        </w:rPr>
        <mc:AlternateContent>
          <mc:Choice Requires="wpg">
            <w:drawing>
              <wp:inline xmlns:wp="http://schemas.openxmlformats.org/drawingml/2006/wordprocessingDrawing" distT="0" distB="0" distL="0" distR="0">
                <wp:extent cx="1666875" cy="3295576"/>
                <wp:effectExtent l="19050" t="19050" r="9525" b="19685"/>
                <wp:docPr id="152"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5"/>
                        <a:stretch/>
                      </pic:blipFill>
                      <pic:spPr>
                        <a:xfrm>
                          <a:off x="0" y="0"/>
                          <a:ext cx="1681358" cy="332421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1" o:spid="_x0000_s151" type="#_x0000_t75" style="width:131.25pt;height:259.49pt;mso-wrap-distance-left:0.00pt;mso-wrap-distance-top:0.00pt;mso-wrap-distance-right:0.00pt;mso-wrap-distance-bottom:0.00pt;" strokecolor="#000000">
                <v:path textboxrect="0,0,0,0"/>
                <v:imagedata r:id="rId145" o:title=""/>
              </v:shape>
            </w:pict>
          </mc:Fallback>
        </mc:AlternateContent>
      </w:r>
    </w:p>
    <w:p>
      <w:pPr>
        <w:pStyle w:val="affff3"/>
      </w:pPr>
      <w:r>
        <w:t xml:space="preserve">Рисунок </w:t>
      </w:r>
      <w:fldSimple w:instr=" SEQ Рисунок \* ARABIC ">
        <w:r>
          <w:t xml:space="preserve">109</w:t>
        </w:r>
      </w:fldSimple>
      <w:r>
        <w:t xml:space="preserve"> – Расположение кнопку «Добавить задачу»</w:t>
      </w:r>
    </w:p>
    <w:p>
      <w:pPr>
        <w:pStyle w:val="affff1"/>
      </w:pPr>
      <w:r>
        <w:rPr>
          <w:lang w:eastAsia="ru-RU"/>
        </w:rPr>
        <mc:AlternateContent>
          <mc:Choice Requires="wpg">
            <w:drawing>
              <wp:inline xmlns:wp="http://schemas.openxmlformats.org/drawingml/2006/wordprocessingDrawing" distT="0" distB="0" distL="0" distR="0">
                <wp:extent cx="1695450" cy="847725"/>
                <wp:effectExtent l="19050" t="19050" r="19050" b="28575"/>
                <wp:docPr id="15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6"/>
                        <a:stretch/>
                      </pic:blipFill>
                      <pic:spPr>
                        <a:xfrm>
                          <a:off x="0" y="0"/>
                          <a:ext cx="1695450" cy="84772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2" o:spid="_x0000_s152" type="#_x0000_t75" style="width:133.50pt;height:66.75pt;mso-wrap-distance-left:0.00pt;mso-wrap-distance-top:0.00pt;mso-wrap-distance-right:0.00pt;mso-wrap-distance-bottom:0.00pt;" strokecolor="#000000">
                <v:path textboxrect="0,0,0,0"/>
                <v:imagedata r:id="rId146" o:title=""/>
              </v:shape>
            </w:pict>
          </mc:Fallback>
        </mc:AlternateContent>
      </w:r>
    </w:p>
    <w:p>
      <w:pPr>
        <w:pStyle w:val="affff3"/>
      </w:pPr>
      <w:bookmarkStart w:id="223" w:name="_Ref148110860"/>
      <w:r>
        <w:t xml:space="preserve">Рисунок </w:t>
      </w:r>
      <w:fldSimple w:instr=" SEQ Рисунок \* ARABIC ">
        <w:r>
          <w:t xml:space="preserve">110</w:t>
        </w:r>
      </w:fldSimple>
      <w:bookmarkEnd w:id="223"/>
      <w:r>
        <w:t xml:space="preserve"> – Модальное окно «Подтверждаете выезд?»</w:t>
      </w:r>
    </w:p>
    <w:p>
      <w:pPr>
        <w:pStyle w:val="affff1"/>
      </w:pPr>
      <w:r>
        <w:rPr>
          <w:lang w:eastAsia="ru-RU"/>
        </w:rPr>
        <mc:AlternateContent>
          <mc:Choice Requires="wpg">
            <w:drawing>
              <wp:inline xmlns:wp="http://schemas.openxmlformats.org/drawingml/2006/wordprocessingDrawing" distT="0" distB="0" distL="0" distR="0">
                <wp:extent cx="1759319" cy="3390900"/>
                <wp:effectExtent l="19050" t="19050" r="12700" b="19050"/>
                <wp:docPr id="15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7"/>
                        <a:stretch/>
                      </pic:blipFill>
                      <pic:spPr>
                        <a:xfrm>
                          <a:off x="0" y="0"/>
                          <a:ext cx="1786541" cy="344336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3" o:spid="_x0000_s153" type="#_x0000_t75" style="width:138.53pt;height:267.00pt;mso-wrap-distance-left:0.00pt;mso-wrap-distance-top:0.00pt;mso-wrap-distance-right:0.00pt;mso-wrap-distance-bottom:0.00pt;" strokecolor="#000000">
                <v:path textboxrect="0,0,0,0"/>
                <v:imagedata r:id="rId147" o:title=""/>
              </v:shape>
            </w:pict>
          </mc:Fallback>
        </mc:AlternateContent>
      </w:r>
    </w:p>
    <w:p>
      <w:pPr>
        <w:pStyle w:val="affff3"/>
      </w:pPr>
      <w:bookmarkStart w:id="224" w:name="_Ref148111267"/>
      <w:bookmarkStart w:id="225" w:name="_Ref148117848"/>
      <w:r>
        <w:t xml:space="preserve">Рисунок </w:t>
      </w:r>
      <w:fldSimple w:instr=" SEQ Рисунок \* ARABIC ">
        <w:r>
          <w:t xml:space="preserve">111</w:t>
        </w:r>
      </w:fldSimple>
      <w:bookmarkEnd w:id="224"/>
      <w:r>
        <w:t xml:space="preserve"> – Пример формы «Ввести показания по приезду»</w:t>
      </w:r>
      <w:bookmarkEnd w:id="225"/>
    </w:p>
    <w:p>
      <w:pPr>
        <w:pStyle w:val="a4"/>
      </w:pPr>
      <w:r>
        <w:t xml:space="preserve">Если во время выполнения задания будет необходимо изменить маршрут нажать кнопку «Изменить маршрут» на вкладке «Действия». В модальном окне нажать кнопку «да». Ввести и сохранить изменения.</w:t>
      </w:r>
    </w:p>
    <w:p>
      <w:pPr>
        <w:pStyle w:val="41"/>
      </w:pPr>
      <w:bookmarkStart w:id="226" w:name="_Toc181008945"/>
      <w:r>
        <w:t xml:space="preserve">Выполнение задачи РИСЭ</w:t>
      </w:r>
      <w:bookmarkEnd w:id="226"/>
    </w:p>
    <w:p>
      <w:pPr>
        <w:pStyle w:val="a4"/>
      </w:pPr>
      <w:r>
        <w:t xml:space="preserve">Чтобы начать работы по заданию его надо выбрать из раздела «Список заданий», нажав кнопку «Перейти к заданию» напротив нужного. </w:t>
      </w:r>
    </w:p>
    <w:p>
      <w:pPr>
        <w:pStyle w:val="a4"/>
      </w:pPr>
      <w:r>
        <w:t xml:space="preserve">Далее необходимо:</w:t>
      </w:r>
    </w:p>
    <w:p>
      <w:pPr>
        <w:pStyle w:val="15"/>
        <w:numPr>
          <w:numId w:val="49"/>
          <w:ilvl w:val="0"/>
        </w:numPr>
      </w:pPr>
      <w:r>
        <w:t xml:space="preserve">Нажать кнопку «Принять в работу».</w:t>
      </w:r>
    </w:p>
    <w:p>
      <w:pPr>
        <w:pStyle w:val="15"/>
      </w:pPr>
      <w:r>
        <w:t xml:space="preserve">Нажать кнопку «Подтверждаю» при получении топливной карты (рис. </w:t>
      </w:r>
      <w:r>
        <w:fldChar w:fldCharType="begin"/>
      </w:r>
      <w:r>
        <w:instrText xml:space="preserve"> REF _Ref148110553 \h</w:instrText>
      </w:r>
      <w:r>
        <w:instrText xml:space="preserve">\#\0</w:instrText>
      </w:r>
      <w:r>
        <w:instrText xml:space="preserve"> </w:instrText>
      </w:r>
      <w:r>
        <w:fldChar w:fldCharType="separate"/>
      </w:r>
      <w:r>
        <w:t xml:space="preserve">105</w:t>
      </w:r>
      <w:r>
        <w:fldChar w:fldCharType="end"/>
      </w:r>
      <w:r>
        <w:t xml:space="preserve">).</w:t>
      </w:r>
    </w:p>
    <w:p>
      <w:pPr>
        <w:pStyle w:val="15"/>
      </w:pPr>
      <w:r>
        <w:t xml:space="preserve">Нажать кнопку «Ввести показания при выезде».</w:t>
      </w:r>
    </w:p>
    <w:p>
      <w:pPr>
        <w:pStyle w:val="15"/>
      </w:pPr>
      <w:r>
        <w:t xml:space="preserve">Заполнить поля формы и нажать кнопку «Сохранить». При заполнении необходимо добавить фотографии (пример на рис. </w:t>
      </w:r>
      <w:r>
        <w:fldChar w:fldCharType="begin"/>
      </w:r>
      <w:r>
        <w:instrText xml:space="preserve"> REF _Ref148110784 \h</w:instrText>
      </w:r>
      <w:r>
        <w:instrText xml:space="preserve">\</w:instrText>
      </w:r>
      <w:r>
        <w:instrText xml:space="preserve">#</w:instrText>
      </w:r>
      <w:r>
        <w:instrText xml:space="preserve">\0</w:instrText>
      </w:r>
      <w:r>
        <w:instrText xml:space="preserve"> </w:instrText>
      </w:r>
      <w:r>
        <w:fldChar w:fldCharType="separate"/>
      </w:r>
      <w:r>
        <w:t xml:space="preserve">106</w:t>
      </w:r>
      <w:r>
        <w:fldChar w:fldCharType="end"/>
      </w:r>
      <w:r>
        <w:t xml:space="preserve">).</w:t>
      </w:r>
    </w:p>
    <w:p>
      <w:pPr>
        <w:pStyle w:val="15"/>
      </w:pPr>
      <w:r>
        <w:t xml:space="preserve">На вкладке «Действия» нажать кнопку «Выезд» и указать количество груза.</w:t>
      </w:r>
    </w:p>
    <w:p>
      <w:pPr>
        <w:pStyle w:val="15"/>
      </w:pPr>
      <w:r>
        <w:t xml:space="preserve">Выбрать точку маршрута и нажать кнопку «Выбрать».</w:t>
      </w:r>
    </w:p>
    <w:p>
      <w:pPr>
        <w:pStyle w:val="15"/>
      </w:pPr>
      <w:r>
        <w:t xml:space="preserve">По прибытии на место нажать кнопку «Приезд».</w:t>
      </w:r>
    </w:p>
    <w:p>
      <w:pPr>
        <w:pStyle w:val="15"/>
      </w:pPr>
      <w:r>
        <w:t xml:space="preserve">Ввести показания по факту прибытия (рис. </w:t>
      </w:r>
      <w:r>
        <w:fldChar w:fldCharType="begin"/>
      </w:r>
      <w:r>
        <w:instrText xml:space="preserve"> REF _Ref148111267 \h</w:instrText>
      </w:r>
      <w:r>
        <w:instrText xml:space="preserve">\</w:instrText>
      </w:r>
      <w:r>
        <w:instrText xml:space="preserve">#</w:instrText>
      </w:r>
      <w:r>
        <w:instrText xml:space="preserve">\0</w:instrText>
      </w:r>
      <w:r>
        <w:instrText xml:space="preserve"> </w:instrText>
      </w:r>
      <w:r>
        <w:fldChar w:fldCharType="separate"/>
      </w:r>
      <w:r>
        <w:t xml:space="preserve">111</w:t>
      </w:r>
      <w:r>
        <w:fldChar w:fldCharType="end"/>
      </w:r>
      <w:r>
        <w:t xml:space="preserve">) и нажать кнопку «Сохранить».</w:t>
      </w:r>
    </w:p>
    <w:p>
      <w:pPr>
        <w:pStyle w:val="15"/>
      </w:pPr>
      <w:r>
        <w:t xml:space="preserve">Нажать кнопку «Подготовить ПЭС/РИСЭ».</w:t>
      </w:r>
    </w:p>
    <w:p>
      <w:pPr>
        <w:pStyle w:val="15"/>
      </w:pPr>
      <w:r>
        <w:t xml:space="preserve">Нажать кнопку «Запуск ПЭС/РИСЭ». При необходимости возможно остановить таймер для этого нажать кнопку «Остановка ПЭС/РИСЭ» (пример на рис. </w:t>
      </w:r>
      <w:r>
        <w:fldChar w:fldCharType="begin"/>
      </w:r>
      <w:r>
        <w:instrText xml:space="preserve"> REF _Ref148114377 \h</w:instrText>
      </w:r>
      <w:r>
        <w:instrText xml:space="preserve">\</w:instrText>
      </w:r>
      <w:r>
        <w:instrText xml:space="preserve">#</w:instrText>
      </w:r>
      <w:r>
        <w:instrText xml:space="preserve">\0</w:instrText>
      </w:r>
      <w:r>
        <w:instrText xml:space="preserve"> </w:instrText>
      </w:r>
      <w:r>
        <w:fldChar w:fldCharType="separate"/>
      </w:r>
      <w:r>
        <w:t xml:space="preserve">112</w:t>
      </w:r>
      <w:r>
        <w:fldChar w:fldCharType="end"/>
      </w:r>
      <w:r>
        <w:t xml:space="preserve"> и </w:t>
      </w:r>
      <w:r>
        <w:fldChar w:fldCharType="begin"/>
      </w:r>
      <w:r>
        <w:instrText xml:space="preserve"> REF _Ref148114409 \h</w:instrText>
      </w:r>
      <w:r>
        <w:rPr>
          <w:lang w:val="en-US"/>
        </w:rPr>
        <w:instrText xml:space="preserve">\#\0</w:instrText>
      </w:r>
      <w:r>
        <w:instrText xml:space="preserve"> </w:instrText>
      </w:r>
      <w:r>
        <w:fldChar w:fldCharType="separate"/>
      </w:r>
      <w:r>
        <w:rPr>
          <w:lang w:val="en-US"/>
        </w:rPr>
        <w:t xml:space="preserve">113</w:t>
      </w:r>
      <w:r>
        <w:fldChar w:fldCharType="end"/>
      </w:r>
      <w:r>
        <w:t xml:space="preserve">).</w:t>
      </w:r>
    </w:p>
    <w:p>
      <w:pPr>
        <w:pStyle w:val="15"/>
      </w:pPr>
      <w:r>
        <w:t xml:space="preserve">Для завершения задания нажать кнопку «Подписать факт», затем нажать кнопку «Подписать».</w:t>
      </w:r>
    </w:p>
    <w:p>
      <w:pPr>
        <w:pStyle w:val="a4"/>
      </w:pPr>
      <w:r>
        <w:t xml:space="preserve">Откроется модальное окно «Время подписания». Для выполнения подписания в данный момент – нажать кнопку «Сейчас», далее выполнить действия по подписанию.</w:t>
      </w:r>
    </w:p>
    <w:p>
      <w:pPr>
        <w:pStyle w:val="a4"/>
      </w:pPr>
      <w:r>
        <w:t xml:space="preserve">При выборе варианта «Позже» подписание будет необходимо выполнить на Портале.</w:t>
      </w:r>
    </w:p>
    <w:p>
      <w:pPr>
        <w:pStyle w:val="affff1"/>
      </w:pPr>
      <w:r>
        <w:rPr>
          <w:lang w:eastAsia="ru-RU"/>
        </w:rPr>
        <mc:AlternateContent>
          <mc:Choice Requires="wpg">
            <w:drawing>
              <wp:inline xmlns:wp="http://schemas.openxmlformats.org/drawingml/2006/wordprocessingDrawing" distT="0" distB="0" distL="0" distR="0">
                <wp:extent cx="1891421" cy="4038600"/>
                <wp:effectExtent l="19050" t="19050" r="13970" b="19050"/>
                <wp:docPr id="155"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8"/>
                        <a:stretch/>
                      </pic:blipFill>
                      <pic:spPr>
                        <a:xfrm>
                          <a:off x="0" y="0"/>
                          <a:ext cx="1967482" cy="420100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4" o:spid="_x0000_s154" type="#_x0000_t75" style="width:148.93pt;height:318.00pt;mso-wrap-distance-left:0.00pt;mso-wrap-distance-top:0.00pt;mso-wrap-distance-right:0.00pt;mso-wrap-distance-bottom:0.00pt;" strokecolor="#000000">
                <v:path textboxrect="0,0,0,0"/>
                <v:imagedata r:id="rId148" o:title=""/>
              </v:shape>
            </w:pict>
          </mc:Fallback>
        </mc:AlternateContent>
      </w:r>
    </w:p>
    <w:p>
      <w:pPr>
        <w:pStyle w:val="affff3"/>
      </w:pPr>
      <w:bookmarkStart w:id="227" w:name="_Ref148114377"/>
      <w:r>
        <w:t xml:space="preserve">Рисунок </w:t>
      </w:r>
      <w:fldSimple w:instr=" SEQ Рисунок \* ARABIC ">
        <w:r>
          <w:t xml:space="preserve">112</w:t>
        </w:r>
      </w:fldSimple>
      <w:bookmarkEnd w:id="227"/>
      <w:r>
        <w:t xml:space="preserve"> – </w:t>
      </w:r>
      <w:r>
        <w:t xml:space="preserve">Пример отображения кнопки «Остановка ПЭС/РИСЭ» и таймера</w:t>
      </w:r>
    </w:p>
    <w:p>
      <w:pPr>
        <w:pStyle w:val="affff1"/>
      </w:pPr>
      <w:r>
        <w:rPr>
          <w:lang w:eastAsia="ru-RU"/>
        </w:rPr>
        <mc:AlternateContent>
          <mc:Choice Requires="wpg">
            <w:drawing>
              <wp:inline xmlns:wp="http://schemas.openxmlformats.org/drawingml/2006/wordprocessingDrawing" distT="0" distB="0" distL="0" distR="0">
                <wp:extent cx="1631321" cy="3733800"/>
                <wp:effectExtent l="19050" t="19050" r="26034" b="19050"/>
                <wp:docPr id="15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9"/>
                        <a:stretch/>
                      </pic:blipFill>
                      <pic:spPr>
                        <a:xfrm>
                          <a:off x="0" y="0"/>
                          <a:ext cx="1665988" cy="381314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5" o:spid="_x0000_s155" type="#_x0000_t75" style="width:128.45pt;height:294.00pt;mso-wrap-distance-left:0.00pt;mso-wrap-distance-top:0.00pt;mso-wrap-distance-right:0.00pt;mso-wrap-distance-bottom:0.00pt;" strokecolor="#000000">
                <v:path textboxrect="0,0,0,0"/>
                <v:imagedata r:id="rId149" o:title=""/>
              </v:shape>
            </w:pict>
          </mc:Fallback>
        </mc:AlternateContent>
      </w:r>
    </w:p>
    <w:p>
      <w:pPr>
        <w:pStyle w:val="affff3"/>
      </w:pPr>
      <w:bookmarkStart w:id="228" w:name="_Ref148114409"/>
      <w:r>
        <w:t xml:space="preserve">Рисунок </w:t>
      </w:r>
      <w:fldSimple w:instr=" SEQ Рисунок \* ARABIC ">
        <w:r>
          <w:t xml:space="preserve">113</w:t>
        </w:r>
      </w:fldSimple>
      <w:bookmarkEnd w:id="228"/>
      <w:r>
        <w:t xml:space="preserve"> – Пример отображения кнопки «Запуск ПЭС/РИСЭ»</w:t>
      </w:r>
    </w:p>
    <w:p>
      <w:pPr>
        <w:pStyle w:val="41"/>
      </w:pPr>
      <w:bookmarkStart w:id="229" w:name="_Toc181008946"/>
      <w:r>
        <w:t xml:space="preserve">Заправки и сливы</w:t>
      </w:r>
      <w:bookmarkEnd w:id="229"/>
    </w:p>
    <w:p>
      <w:pPr>
        <w:pStyle w:val="a4"/>
      </w:pPr>
      <w:r>
        <w:t xml:space="preserve">Для выполнения заправки необходимо</w:t>
      </w:r>
      <w:r>
        <w:t xml:space="preserve"> (пользователь уже находится в карточке задания)</w:t>
      </w:r>
      <w:r>
        <w:t xml:space="preserve">:</w:t>
      </w:r>
    </w:p>
    <w:p>
      <w:pPr>
        <w:pStyle w:val="15"/>
        <w:numPr>
          <w:numId w:val="51"/>
          <w:ilvl w:val="0"/>
        </w:numPr>
      </w:pPr>
      <w:r>
        <w:t xml:space="preserve">На вкладке «Действия» нажать кнопку «Заправка».</w:t>
      </w:r>
    </w:p>
    <w:p>
      <w:pPr>
        <w:pStyle w:val="15"/>
      </w:pPr>
      <w:r>
        <w:t xml:space="preserve">Нажать кнопку «Заправиться» (рис.</w:t>
      </w:r>
      <w:r>
        <w:t xml:space="preserve"> </w:t>
      </w:r>
      <w:r>
        <w:fldChar w:fldCharType="begin"/>
      </w:r>
      <w:r>
        <w:instrText xml:space="preserve"> REF _Ref148110927 \h </w:instrText>
      </w:r>
      <w:r>
        <w:fldChar w:fldCharType="separate"/>
      </w:r>
      <w:r>
        <w:t xml:space="preserve">Рисунок </w:t>
      </w:r>
      <w:r>
        <w:t xml:space="preserve">114</w:t>
      </w:r>
      <w:r>
        <w:fldChar w:fldCharType="end"/>
      </w:r>
      <w:r>
        <w:t xml:space="preserve">).</w:t>
      </w:r>
    </w:p>
    <w:p>
      <w:pPr>
        <w:pStyle w:val="15"/>
      </w:pPr>
      <w:r>
        <w:t xml:space="preserve">Выбрать объект заправки (ТС, которое будет заправлено)</w:t>
      </w:r>
      <w:r>
        <w:t xml:space="preserve"> (рис. </w:t>
      </w:r>
      <w:r>
        <w:fldChar w:fldCharType="begin"/>
      </w:r>
      <w:r>
        <w:instrText xml:space="preserve"> REF _Ref148117880 \h\</w:instrText>
      </w:r>
      <w:r>
        <w:instrText xml:space="preserve">#</w:instrText>
      </w:r>
      <w:r>
        <w:instrText xml:space="preserve">\0 </w:instrText>
      </w:r>
      <w:r>
        <w:fldChar w:fldCharType="separate"/>
      </w:r>
      <w:r>
        <w:t xml:space="preserve">115</w:t>
      </w:r>
      <w:r>
        <w:fldChar w:fldCharType="end"/>
      </w:r>
      <w:r>
        <w:t xml:space="preserve">)</w:t>
      </w:r>
      <w:r>
        <w:t xml:space="preserve">.</w:t>
      </w:r>
    </w:p>
    <w:p>
      <w:pPr>
        <w:pStyle w:val="15"/>
      </w:pPr>
      <w:r>
        <w:t xml:space="preserve">Выбрать действие «Заправка».</w:t>
      </w:r>
    </w:p>
    <w:p>
      <w:pPr>
        <w:pStyle w:val="15"/>
      </w:pPr>
      <w:r>
        <w:t xml:space="preserve">Указать вид оплаты</w:t>
      </w:r>
      <w:r>
        <w:t xml:space="preserve"> (рис.</w:t>
      </w:r>
      <w:r>
        <w:t xml:space="preserve"> </w:t>
      </w:r>
      <w:r>
        <w:fldChar w:fldCharType="begin"/>
      </w:r>
      <w:r>
        <w:instrText xml:space="preserve"> REF _Ref148118012 \h</w:instrText>
      </w:r>
      <w:r>
        <w:rPr>
          <w:lang w:val="en-US"/>
        </w:rPr>
        <w:instrText xml:space="preserve">\#\0</w:instrText>
      </w:r>
      <w:r>
        <w:instrText xml:space="preserve"> </w:instrText>
      </w:r>
      <w:r>
        <w:fldChar w:fldCharType="separate"/>
      </w:r>
      <w:r>
        <w:rPr>
          <w:lang w:val="en-US"/>
        </w:rPr>
        <w:t xml:space="preserve">116</w:t>
      </w:r>
      <w:r>
        <w:fldChar w:fldCharType="end"/>
      </w:r>
      <w:r>
        <w:t xml:space="preserve">)</w:t>
      </w:r>
      <w:r>
        <w:t xml:space="preserve">.</w:t>
      </w:r>
    </w:p>
    <w:p>
      <w:pPr>
        <w:pStyle w:val="15"/>
      </w:pPr>
      <w:r>
        <w:t xml:space="preserve">Указать количество топлива</w:t>
      </w:r>
    </w:p>
    <w:p>
      <w:pPr>
        <w:pStyle w:val="15"/>
      </w:pPr>
      <w:r>
        <w:t xml:space="preserve">Указать стоимость.</w:t>
      </w:r>
    </w:p>
    <w:p>
      <w:pPr>
        <w:pStyle w:val="15"/>
      </w:pPr>
      <w:r>
        <w:t xml:space="preserve">Прикрепить фотографию чека.</w:t>
      </w:r>
    </w:p>
    <w:p>
      <w:pPr>
        <w:pStyle w:val="15"/>
      </w:pPr>
      <w:r>
        <w:t xml:space="preserve">Нажать кнопку «Подтвердить» (рис.</w:t>
      </w:r>
      <w:r>
        <w:rPr>
          <w:lang w:val="en-US"/>
        </w:rPr>
        <w:t xml:space="preserve"> </w:t>
      </w:r>
      <w:r>
        <w:rPr>
          <w:lang w:val="en-US"/>
        </w:rPr>
        <w:fldChar w:fldCharType="begin"/>
      </w:r>
      <w:r>
        <w:rPr>
          <w:lang w:val="en-US"/>
        </w:rPr>
        <w:instrText xml:space="preserve"> REF _Ref148111118 \h</w:instrText>
      </w:r>
      <w:r>
        <w:instrText xml:space="preserve">\</w:instrText>
      </w:r>
      <w:r>
        <w:rPr>
          <w:lang w:val="en-US"/>
        </w:rPr>
        <w:instrText xml:space="preserve">#</w:instrText>
      </w:r>
      <w:r>
        <w:instrText xml:space="preserve">\0</w:instrText>
      </w:r>
      <w:r>
        <w:rPr>
          <w:lang w:val="en-US"/>
        </w:rPr>
        <w:instrText xml:space="preserve"> </w:instrText>
      </w:r>
      <w:r>
        <w:rPr>
          <w:lang w:val="en-US"/>
        </w:rPr>
      </w:r>
      <w:r>
        <w:rPr>
          <w:lang w:val="en-US"/>
        </w:rPr>
        <w:fldChar w:fldCharType="separate"/>
      </w:r>
      <w:r>
        <w:t xml:space="preserve">117</w:t>
      </w:r>
      <w:r>
        <w:rPr>
          <w:lang w:val="en-US"/>
        </w:rPr>
        <w:fldChar w:fldCharType="end"/>
      </w:r>
      <w:r>
        <w:t xml:space="preserve">).</w:t>
      </w:r>
    </w:p>
    <w:p>
      <w:pPr>
        <w:pStyle w:val="a4"/>
      </w:pPr>
      <w:r>
        <w:t xml:space="preserve">Для возврата к заданию нажать стрелку в верхнем левом углу экрана.</w:t>
      </w:r>
    </w:p>
    <w:p>
      <w:pPr>
        <w:pStyle w:val="affff1"/>
      </w:pPr>
      <w:r>
        <w:rPr>
          <w:lang w:eastAsia="ru-RU"/>
        </w:rPr>
        <mc:AlternateContent>
          <mc:Choice Requires="wpg">
            <w:drawing>
              <wp:inline xmlns:wp="http://schemas.openxmlformats.org/drawingml/2006/wordprocessingDrawing" distT="0" distB="0" distL="0" distR="0">
                <wp:extent cx="1352550" cy="2580682"/>
                <wp:effectExtent l="19050" t="19050" r="19050" b="10160"/>
                <wp:docPr id="15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0"/>
                        <a:stretch/>
                      </pic:blipFill>
                      <pic:spPr>
                        <a:xfrm>
                          <a:off x="0" y="0"/>
                          <a:ext cx="1383208" cy="263917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6" o:spid="_x0000_s156" type="#_x0000_t75" style="width:106.50pt;height:203.20pt;mso-wrap-distance-left:0.00pt;mso-wrap-distance-top:0.00pt;mso-wrap-distance-right:0.00pt;mso-wrap-distance-bottom:0.00pt;" strokecolor="#000000">
                <v:path textboxrect="0,0,0,0"/>
                <v:imagedata r:id="rId150" o:title=""/>
              </v:shape>
            </w:pict>
          </mc:Fallback>
        </mc:AlternateContent>
      </w:r>
    </w:p>
    <w:p>
      <w:pPr>
        <w:pStyle w:val="affff3"/>
      </w:pPr>
      <w:bookmarkStart w:id="230" w:name="_Ref148110927"/>
      <w:r>
        <w:t xml:space="preserve">Рисунок </w:t>
      </w:r>
      <w:fldSimple w:instr=" SEQ Рисунок \* ARABIC ">
        <w:r>
          <w:t xml:space="preserve">114</w:t>
        </w:r>
      </w:fldSimple>
      <w:bookmarkEnd w:id="230"/>
      <w:r>
        <w:rPr>
          <w:lang w:val="en-US"/>
        </w:rPr>
        <w:t xml:space="preserve"> – </w:t>
      </w:r>
      <w:r>
        <w:t xml:space="preserve">Расположение кнопки «Заправиться»</w:t>
      </w:r>
    </w:p>
    <w:p>
      <w:pPr>
        <w:pStyle w:val="affff1"/>
      </w:pPr>
      <w:r>
        <w:rPr>
          <w:lang w:eastAsia="ru-RU"/>
        </w:rPr>
        <mc:AlternateContent>
          <mc:Choice Requires="wpg">
            <w:drawing>
              <wp:inline xmlns:wp="http://schemas.openxmlformats.org/drawingml/2006/wordprocessingDrawing" distT="0" distB="0" distL="0" distR="0">
                <wp:extent cx="1333500" cy="2978728"/>
                <wp:effectExtent l="19050" t="19050" r="19050" b="12700"/>
                <wp:docPr id="158"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1"/>
                        <a:stretch/>
                      </pic:blipFill>
                      <pic:spPr>
                        <a:xfrm>
                          <a:off x="0" y="0"/>
                          <a:ext cx="1368577" cy="305708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7" o:spid="_x0000_s157" type="#_x0000_t75" style="width:105.00pt;height:234.55pt;mso-wrap-distance-left:0.00pt;mso-wrap-distance-top:0.00pt;mso-wrap-distance-right:0.00pt;mso-wrap-distance-bottom:0.00pt;" strokecolor="#000000">
                <v:path textboxrect="0,0,0,0"/>
                <v:imagedata r:id="rId151" o:title=""/>
              </v:shape>
            </w:pict>
          </mc:Fallback>
        </mc:AlternateContent>
      </w:r>
    </w:p>
    <w:p>
      <w:pPr>
        <w:pStyle w:val="affff3"/>
      </w:pPr>
      <w:bookmarkStart w:id="231" w:name="_Ref148117880"/>
      <w:r>
        <w:t xml:space="preserve">Рисунок </w:t>
      </w:r>
      <w:fldSimple w:instr=" SEQ Рисунок \* ARABIC ">
        <w:r>
          <w:t xml:space="preserve">115</w:t>
        </w:r>
      </w:fldSimple>
      <w:bookmarkEnd w:id="231"/>
      <w:r>
        <w:t xml:space="preserve"> – Пример формы «Заправка»</w:t>
      </w:r>
    </w:p>
    <w:p>
      <w:pPr>
        <w:pStyle w:val="affff1"/>
      </w:pPr>
      <w:r>
        <w:rPr>
          <w:lang w:eastAsia="ru-RU"/>
        </w:rPr>
        <mc:AlternateContent>
          <mc:Choice Requires="wpg">
            <w:drawing>
              <wp:inline xmlns:wp="http://schemas.openxmlformats.org/drawingml/2006/wordprocessingDrawing" distT="0" distB="0" distL="0" distR="0">
                <wp:extent cx="1351089" cy="1943100"/>
                <wp:effectExtent l="19050" t="19050" r="20955" b="19050"/>
                <wp:docPr id="159"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2"/>
                        <a:stretch/>
                      </pic:blipFill>
                      <pic:spPr>
                        <a:xfrm>
                          <a:off x="0" y="0"/>
                          <a:ext cx="1409639" cy="202730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8" o:spid="_x0000_s158" type="#_x0000_t75" style="width:106.38pt;height:153.00pt;mso-wrap-distance-left:0.00pt;mso-wrap-distance-top:0.00pt;mso-wrap-distance-right:0.00pt;mso-wrap-distance-bottom:0.00pt;" strokecolor="#000000">
                <v:path textboxrect="0,0,0,0"/>
                <v:imagedata r:id="rId152" o:title=""/>
              </v:shape>
            </w:pict>
          </mc:Fallback>
        </mc:AlternateContent>
      </w:r>
    </w:p>
    <w:p>
      <w:pPr>
        <w:pStyle w:val="affff3"/>
      </w:pPr>
      <w:bookmarkStart w:id="232" w:name="_Ref148118012"/>
      <w:r>
        <w:t xml:space="preserve">Рисунок </w:t>
      </w:r>
      <w:fldSimple w:instr=" SEQ Рисунок \* ARABIC ">
        <w:r>
          <w:t xml:space="preserve">116</w:t>
        </w:r>
      </w:fldSimple>
      <w:bookmarkEnd w:id="232"/>
      <w:r>
        <w:t xml:space="preserve"> – Пример выбора вида оплаты</w:t>
      </w:r>
    </w:p>
    <w:p>
      <w:pPr>
        <w:pStyle w:val="affff1"/>
      </w:pPr>
      <w:r>
        <w:rPr>
          <w:lang w:eastAsia="ru-RU"/>
        </w:rPr>
        <mc:AlternateContent>
          <mc:Choice Requires="wpg">
            <w:drawing>
              <wp:inline xmlns:wp="http://schemas.openxmlformats.org/drawingml/2006/wordprocessingDrawing" distT="0" distB="0" distL="0" distR="0">
                <wp:extent cx="1473393" cy="3543300"/>
                <wp:effectExtent l="19050" t="19050" r="12700" b="19050"/>
                <wp:docPr id="160"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3"/>
                        <a:stretch/>
                      </pic:blipFill>
                      <pic:spPr>
                        <a:xfrm>
                          <a:off x="0" y="0"/>
                          <a:ext cx="1498253" cy="360308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9" o:spid="_x0000_s159" type="#_x0000_t75" style="width:116.02pt;height:279.00pt;mso-wrap-distance-left:0.00pt;mso-wrap-distance-top:0.00pt;mso-wrap-distance-right:0.00pt;mso-wrap-distance-bottom:0.00pt;" strokecolor="#000000">
                <v:path textboxrect="0,0,0,0"/>
                <v:imagedata r:id="rId153" o:title=""/>
              </v:shape>
            </w:pict>
          </mc:Fallback>
        </mc:AlternateContent>
      </w:r>
    </w:p>
    <w:p>
      <w:pPr>
        <w:pStyle w:val="affff3"/>
      </w:pPr>
      <w:bookmarkStart w:id="233" w:name="_Ref148111118"/>
      <w:r>
        <w:t xml:space="preserve">Рисунок </w:t>
      </w:r>
      <w:fldSimple w:instr=" SEQ Рисунок \* ARABIC ">
        <w:r>
          <w:t xml:space="preserve">117</w:t>
        </w:r>
      </w:fldSimple>
      <w:bookmarkEnd w:id="233"/>
      <w:r>
        <w:t xml:space="preserve"> – Заполнение формы «Заправка» с указание вида карты</w:t>
      </w:r>
    </w:p>
    <w:p>
      <w:pPr>
        <w:pStyle w:val="affff1"/>
      </w:pPr>
      <w:r>
        <w:rPr>
          <w:lang w:eastAsia="ru-RU"/>
        </w:rPr>
        <mc:AlternateContent>
          <mc:Choice Requires="wpg">
            <w:drawing>
              <wp:inline xmlns:wp="http://schemas.openxmlformats.org/drawingml/2006/wordprocessingDrawing" distT="0" distB="0" distL="0" distR="0">
                <wp:extent cx="1440390" cy="2828925"/>
                <wp:effectExtent l="19050" t="19050" r="26670" b="9525"/>
                <wp:docPr id="161"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4"/>
                        <a:stretch/>
                      </pic:blipFill>
                      <pic:spPr>
                        <a:xfrm>
                          <a:off x="0" y="0"/>
                          <a:ext cx="1464706" cy="287668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0" o:spid="_x0000_s160" type="#_x0000_t75" style="width:113.42pt;height:222.75pt;mso-wrap-distance-left:0.00pt;mso-wrap-distance-top:0.00pt;mso-wrap-distance-right:0.00pt;mso-wrap-distance-bottom:0.00pt;" strokecolor="#000000">
                <v:path textboxrect="0,0,0,0"/>
                <v:imagedata r:id="rId154" o:title=""/>
              </v:shape>
            </w:pict>
          </mc:Fallback>
        </mc:AlternateContent>
      </w:r>
    </w:p>
    <w:p>
      <w:pPr>
        <w:pStyle w:val="affff3"/>
      </w:pPr>
      <w:r>
        <w:t xml:space="preserve">Рисунок </w:t>
      </w:r>
      <w:fldSimple w:instr=" SEQ Рисунок \* ARABIC ">
        <w:r>
          <w:t xml:space="preserve">118</w:t>
        </w:r>
      </w:fldSimple>
      <w:r>
        <w:t xml:space="preserve"> – Пример формы «Заправка» с видом оплаты «Заправщик»</w:t>
      </w:r>
    </w:p>
    <w:p>
      <w:pPr>
        <w:pStyle w:val="a4"/>
      </w:pPr>
      <w:r>
        <w:t xml:space="preserve">Для выполнения оформления слива необходимо:</w:t>
      </w:r>
    </w:p>
    <w:p>
      <w:pPr>
        <w:pStyle w:val="15"/>
        <w:numPr>
          <w:numId w:val="52"/>
          <w:ilvl w:val="0"/>
        </w:numPr>
      </w:pPr>
      <w:r>
        <w:t xml:space="preserve">На вкладке «Действия» нажать кнопку «Заправка».</w:t>
      </w:r>
    </w:p>
    <w:p>
      <w:pPr>
        <w:pStyle w:val="15"/>
        <w:numPr>
          <w:numId w:val="52"/>
          <w:ilvl w:val="0"/>
        </w:numPr>
      </w:pPr>
      <w:r>
        <w:t xml:space="preserve">Выбрать объект.</w:t>
      </w:r>
    </w:p>
    <w:p>
      <w:pPr>
        <w:pStyle w:val="15"/>
        <w:numPr>
          <w:numId w:val="52"/>
          <w:ilvl w:val="0"/>
        </w:numPr>
      </w:pPr>
      <w:r>
        <w:t xml:space="preserve">Для пункта «Выберите действие» указать вариант «Слив».</w:t>
      </w:r>
    </w:p>
    <w:p>
      <w:pPr>
        <w:pStyle w:val="15"/>
        <w:numPr>
          <w:numId w:val="52"/>
          <w:ilvl w:val="0"/>
        </w:numPr>
      </w:pPr>
      <w:r>
        <w:t xml:space="preserve">Указать количество топлива.</w:t>
      </w:r>
    </w:p>
    <w:p>
      <w:pPr>
        <w:pStyle w:val="15"/>
        <w:numPr>
          <w:numId w:val="52"/>
          <w:ilvl w:val="0"/>
        </w:numPr>
      </w:pPr>
      <w:r>
        <w:t xml:space="preserve">Прикрепить фотографию</w:t>
      </w:r>
      <w:r>
        <w:t xml:space="preserve">.</w:t>
      </w:r>
    </w:p>
    <w:p>
      <w:pPr>
        <w:pStyle w:val="15"/>
        <w:numPr>
          <w:numId w:val="52"/>
          <w:ilvl w:val="0"/>
        </w:numPr>
      </w:pPr>
      <w:r>
        <w:t xml:space="preserve">Нажать кнопку «Подтвердить».</w:t>
      </w:r>
    </w:p>
    <w:p>
      <w:pPr>
        <w:pStyle w:val="affff1"/>
      </w:pPr>
      <w:r>
        <w:rPr>
          <w:lang w:eastAsia="ru-RU"/>
        </w:rPr>
        <mc:AlternateContent>
          <mc:Choice Requires="wpg">
            <w:drawing>
              <wp:inline xmlns:wp="http://schemas.openxmlformats.org/drawingml/2006/wordprocessingDrawing" distT="0" distB="0" distL="0" distR="0">
                <wp:extent cx="1296800" cy="2562225"/>
                <wp:effectExtent l="19050" t="19050" r="17780" b="9525"/>
                <wp:docPr id="162"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5"/>
                        <a:stretch/>
                      </pic:blipFill>
                      <pic:spPr>
                        <a:xfrm>
                          <a:off x="0" y="0"/>
                          <a:ext cx="1331135" cy="263006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1" o:spid="_x0000_s161" type="#_x0000_t75" style="width:102.11pt;height:201.75pt;mso-wrap-distance-left:0.00pt;mso-wrap-distance-top:0.00pt;mso-wrap-distance-right:0.00pt;mso-wrap-distance-bottom:0.00pt;" strokecolor="#000000">
                <v:path textboxrect="0,0,0,0"/>
                <v:imagedata r:id="rId155" o:title=""/>
              </v:shape>
            </w:pict>
          </mc:Fallback>
        </mc:AlternateContent>
      </w:r>
    </w:p>
    <w:p>
      <w:pPr>
        <w:pStyle w:val="affff3"/>
      </w:pPr>
      <w:r>
        <w:t xml:space="preserve">Рисунок </w:t>
      </w:r>
      <w:fldSimple w:instr=" SEQ Рисунок \* ARABIC ">
        <w:r>
          <w:t xml:space="preserve">119</w:t>
        </w:r>
      </w:fldSimple>
      <w:r>
        <w:t xml:space="preserve"> – Пример отображения информации о сливе</w:t>
      </w:r>
    </w:p>
    <w:p>
      <w:pPr>
        <w:pStyle w:val="41"/>
      </w:pPr>
      <w:bookmarkStart w:id="234" w:name="_Toc181008947"/>
      <w:r>
        <w:t xml:space="preserve">Поломки/ДТП</w:t>
      </w:r>
      <w:bookmarkEnd w:id="234"/>
    </w:p>
    <w:p>
      <w:pPr>
        <w:pStyle w:val="a4"/>
      </w:pPr>
      <w:r>
        <w:t xml:space="preserve">Для ДТП:</w:t>
      </w:r>
    </w:p>
    <w:p>
      <w:pPr>
        <w:pStyle w:val="15"/>
        <w:numPr>
          <w:numId w:val="53"/>
          <w:ilvl w:val="0"/>
        </w:numPr>
      </w:pPr>
      <w:r>
        <w:t xml:space="preserve">На форме задания нажать на иконку «</w:t>
      </w:r>
      <w:r>
        <w:rPr>
          <w:lang w:eastAsia="ru-RU"/>
        </w:rPr>
        <mc:AlternateContent>
          <mc:Choice Requires="wpg">
            <w:drawing>
              <wp:inline xmlns:wp="http://schemas.openxmlformats.org/drawingml/2006/wordprocessingDrawing" distT="0" distB="0" distL="0" distR="0">
                <wp:extent cx="200025" cy="276225"/>
                <wp:effectExtent l="0" t="0" r="9525" b="9525"/>
                <wp:docPr id="163"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6"/>
                        <a:stretch/>
                      </pic:blipFill>
                      <pic:spPr>
                        <a:xfrm>
                          <a:off x="0" y="0"/>
                          <a:ext cx="200025" cy="276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2" o:spid="_x0000_s162" type="#_x0000_t75" style="width:15.75pt;height:21.75pt;mso-wrap-distance-left:0.00pt;mso-wrap-distance-top:0.00pt;mso-wrap-distance-right:0.00pt;mso-wrap-distance-bottom:0.00pt;" stroked="false">
                <v:path textboxrect="0,0,0,0"/>
                <v:imagedata r:id="rId156" o:title=""/>
              </v:shape>
            </w:pict>
          </mc:Fallback>
        </mc:AlternateContent>
      </w:r>
      <w:r>
        <w:t xml:space="preserve">».</w:t>
      </w:r>
    </w:p>
    <w:p>
      <w:pPr>
        <w:pStyle w:val="15"/>
      </w:pPr>
      <w:r>
        <w:t xml:space="preserve">В меню нажать кнопку «Сведения о поломках/ДТП»</w:t>
      </w:r>
      <w:r>
        <w:t xml:space="preserve">.</w:t>
      </w:r>
    </w:p>
    <w:p>
      <w:pPr>
        <w:pStyle w:val="15"/>
      </w:pPr>
      <w:r>
        <w:t xml:space="preserve">Нажать кнопку «Оформить ДТП».</w:t>
      </w:r>
    </w:p>
    <w:p>
      <w:pPr>
        <w:pStyle w:val="15"/>
      </w:pPr>
      <w:r>
        <w:t xml:space="preserve">Выбрать категорию (поломка или ДТП).</w:t>
      </w:r>
    </w:p>
    <w:p>
      <w:pPr>
        <w:pStyle w:val="15"/>
      </w:pPr>
      <w:r>
        <w:t xml:space="preserve">Для поломки заполнить форму и нажать кнопку «Применить».</w:t>
      </w:r>
    </w:p>
    <w:p>
      <w:pPr>
        <w:pStyle w:val="15"/>
      </w:pPr>
      <w:r>
        <w:t xml:space="preserve">Для ДТП нажать кнопку «Перейти на ГосУслуги» и далее следовать указаниям на ГосУслугах.</w:t>
      </w:r>
    </w:p>
    <w:p>
      <w:pPr>
        <w:pStyle w:val="affff1"/>
      </w:pPr>
      <w:r>
        <w:rPr>
          <w:lang w:eastAsia="ru-RU"/>
        </w:rPr>
        <mc:AlternateContent>
          <mc:Choice Requires="wpg">
            <w:drawing>
              <wp:inline xmlns:wp="http://schemas.openxmlformats.org/drawingml/2006/wordprocessingDrawing" distT="0" distB="0" distL="0" distR="0">
                <wp:extent cx="1258570" cy="2487410"/>
                <wp:effectExtent l="19050" t="19050" r="17780" b="27305"/>
                <wp:docPr id="164"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7"/>
                        <a:stretch/>
                      </pic:blipFill>
                      <pic:spPr>
                        <a:xfrm>
                          <a:off x="0" y="0"/>
                          <a:ext cx="1298191" cy="256571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3" o:spid="_x0000_s163" type="#_x0000_t75" style="width:99.10pt;height:195.86pt;mso-wrap-distance-left:0.00pt;mso-wrap-distance-top:0.00pt;mso-wrap-distance-right:0.00pt;mso-wrap-distance-bottom:0.00pt;" strokecolor="#000000">
                <v:path textboxrect="0,0,0,0"/>
                <v:imagedata r:id="rId157" o:title=""/>
              </v:shape>
            </w:pict>
          </mc:Fallback>
        </mc:AlternateContent>
      </w:r>
    </w:p>
    <w:p>
      <w:pPr>
        <w:pStyle w:val="affff3"/>
      </w:pPr>
      <w:r>
        <w:t xml:space="preserve">Рисунок </w:t>
      </w:r>
      <w:fldSimple w:instr=" SEQ Рисунок \* ARABIC ">
        <w:r>
          <w:t xml:space="preserve">120</w:t>
        </w:r>
      </w:fldSimple>
      <w:r>
        <w:t xml:space="preserve"> – Расположение кнопки «Оформить ДТП»</w:t>
      </w:r>
    </w:p>
    <w:p>
      <w:pPr>
        <w:pStyle w:val="affff1"/>
      </w:pPr>
      <w:r>
        <w:rPr>
          <w:lang w:eastAsia="ru-RU"/>
        </w:rPr>
        <mc:AlternateContent>
          <mc:Choice Requires="wpg">
            <w:drawing>
              <wp:inline xmlns:wp="http://schemas.openxmlformats.org/drawingml/2006/wordprocessingDrawing" distT="0" distB="0" distL="0" distR="0">
                <wp:extent cx="1479069" cy="2162175"/>
                <wp:effectExtent l="19050" t="19050" r="26034" b="9525"/>
                <wp:docPr id="165"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8"/>
                        <a:stretch/>
                      </pic:blipFill>
                      <pic:spPr>
                        <a:xfrm>
                          <a:off x="0" y="0"/>
                          <a:ext cx="1514878" cy="221452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4" o:spid="_x0000_s164" type="#_x0000_t75" style="width:116.46pt;height:170.25pt;mso-wrap-distance-left:0.00pt;mso-wrap-distance-top:0.00pt;mso-wrap-distance-right:0.00pt;mso-wrap-distance-bottom:0.00pt;" strokecolor="#000000">
                <v:path textboxrect="0,0,0,0"/>
                <v:imagedata r:id="rId158" o:title=""/>
              </v:shape>
            </w:pict>
          </mc:Fallback>
        </mc:AlternateContent>
      </w:r>
    </w:p>
    <w:p>
      <w:pPr>
        <w:pStyle w:val="affff3"/>
      </w:pPr>
      <w:r>
        <w:t xml:space="preserve">Рисунок </w:t>
      </w:r>
      <w:fldSimple w:instr=" SEQ Рисунок \* ARABIC ">
        <w:r>
          <w:t xml:space="preserve">121</w:t>
        </w:r>
      </w:fldSimple>
      <w:r>
        <w:t xml:space="preserve"> – Пример заполнения блока «Поломка»</w:t>
      </w:r>
    </w:p>
    <w:p>
      <w:pPr>
        <w:pStyle w:val="41"/>
      </w:pPr>
      <w:bookmarkStart w:id="235" w:name="_Toc181008948"/>
      <w:r>
        <w:t xml:space="preserve">Простой/Перерыв</w:t>
      </w:r>
      <w:bookmarkEnd w:id="235"/>
    </w:p>
    <w:p>
      <w:pPr>
        <w:pStyle w:val="a4"/>
      </w:pPr>
      <w:r>
        <w:t xml:space="preserve">Для оформления простоя или перерыва необходимо:</w:t>
      </w:r>
    </w:p>
    <w:p>
      <w:pPr>
        <w:pStyle w:val="15"/>
        <w:numPr>
          <w:numId w:val="54"/>
          <w:ilvl w:val="0"/>
        </w:numPr>
      </w:pPr>
      <w:r>
        <w:t xml:space="preserve">В вкладке «Действия» нажать кнопку «Простой/Перерыв» (рис. </w:t>
      </w:r>
      <w:r>
        <w:fldChar w:fldCharType="begin"/>
      </w:r>
      <w:r>
        <w:instrText xml:space="preserve"> REF _Ref148111354 \h</w:instrText>
      </w:r>
      <w:r>
        <w:instrText xml:space="preserve">\</w:instrText>
      </w:r>
      <w:r>
        <w:instrText xml:space="preserve">#</w:instrText>
      </w:r>
      <w:r>
        <w:instrText xml:space="preserve">\0</w:instrText>
      </w:r>
      <w:r>
        <w:instrText xml:space="preserve"> </w:instrText>
      </w:r>
      <w:r>
        <w:instrText xml:space="preserve"> \* MERGEFORMAT </w:instrText>
      </w:r>
      <w:r>
        <w:fldChar w:fldCharType="separate"/>
      </w:r>
      <w:r>
        <w:t xml:space="preserve">122</w:t>
      </w:r>
      <w:r>
        <w:fldChar w:fldCharType="end"/>
      </w:r>
      <w:r>
        <w:t xml:space="preserve">).</w:t>
      </w:r>
    </w:p>
    <w:p>
      <w:pPr>
        <w:pStyle w:val="15"/>
      </w:pPr>
      <w:r>
        <w:t xml:space="preserve">На форме «Выберите причину простоя» выбрать категорию (пример на рис.</w:t>
      </w:r>
      <w:r>
        <w:t xml:space="preserve"> </w:t>
      </w:r>
      <w:r>
        <w:fldChar w:fldCharType="begin"/>
      </w:r>
      <w:r>
        <w:instrText xml:space="preserve"> REF _Ref148111381 \h</w:instrText>
      </w:r>
      <w:r>
        <w:instrText xml:space="preserve">\#0</w:instrText>
      </w:r>
      <w:r>
        <w:instrText xml:space="preserve"> </w:instrText>
      </w:r>
      <w:r>
        <w:instrText xml:space="preserve"> \* MERGEFORMAT </w:instrText>
      </w:r>
      <w:r>
        <w:fldChar w:fldCharType="separate"/>
      </w:r>
      <w:r>
        <w:t xml:space="preserve">123</w:t>
      </w:r>
      <w:r>
        <w:fldChar w:fldCharType="end"/>
      </w:r>
      <w:r>
        <w:t xml:space="preserve">)</w:t>
      </w:r>
      <w:r>
        <w:t xml:space="preserve">.</w:t>
      </w:r>
    </w:p>
    <w:p>
      <w:pPr>
        <w:pStyle w:val="15"/>
      </w:pPr>
      <w:r>
        <w:t xml:space="preserve">Заполнить поля блока.</w:t>
      </w:r>
    </w:p>
    <w:p>
      <w:pPr>
        <w:pStyle w:val="15"/>
      </w:pPr>
      <w:r>
        <w:t xml:space="preserve">Нажать кнопку «Применить»</w:t>
      </w:r>
      <w:r>
        <w:t xml:space="preserve">.</w:t>
      </w:r>
    </w:p>
    <w:p>
      <w:pPr>
        <w:pStyle w:val="affff1"/>
      </w:pPr>
      <w:r>
        <w:rPr>
          <w:lang w:eastAsia="ru-RU"/>
        </w:rPr>
        <mc:AlternateContent>
          <mc:Choice Requires="wpg">
            <w:drawing>
              <wp:inline xmlns:wp="http://schemas.openxmlformats.org/drawingml/2006/wordprocessingDrawing" distT="0" distB="0" distL="0" distR="0">
                <wp:extent cx="1542957" cy="3190875"/>
                <wp:effectExtent l="19050" t="19050" r="19685" b="9525"/>
                <wp:docPr id="166"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59"/>
                        <a:stretch/>
                      </pic:blipFill>
                      <pic:spPr>
                        <a:xfrm>
                          <a:off x="0" y="0"/>
                          <a:ext cx="1598463" cy="330566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5" o:spid="_x0000_s165" type="#_x0000_t75" style="width:121.49pt;height:251.25pt;mso-wrap-distance-left:0.00pt;mso-wrap-distance-top:0.00pt;mso-wrap-distance-right:0.00pt;mso-wrap-distance-bottom:0.00pt;" strokecolor="#000000">
                <v:path textboxrect="0,0,0,0"/>
                <v:imagedata r:id="rId159" o:title=""/>
              </v:shape>
            </w:pict>
          </mc:Fallback>
        </mc:AlternateContent>
      </w:r>
    </w:p>
    <w:p>
      <w:pPr>
        <w:pStyle w:val="affff3"/>
      </w:pPr>
      <w:bookmarkStart w:id="236" w:name="_Ref148111354"/>
      <w:r>
        <w:t xml:space="preserve">Рисунок </w:t>
      </w:r>
      <w:fldSimple w:instr=" SEQ Рисунок \* ARABIC ">
        <w:r>
          <w:t xml:space="preserve">122</w:t>
        </w:r>
      </w:fldSimple>
      <w:bookmarkEnd w:id="236"/>
      <w:r>
        <w:t xml:space="preserve"> – Расположение кнопки «Простой/Перерыв»</w:t>
      </w:r>
    </w:p>
    <w:p>
      <w:pPr>
        <w:pStyle w:val="affff1"/>
      </w:pPr>
      <w:r>
        <w:rPr>
          <w:lang w:eastAsia="ru-RU"/>
        </w:rPr>
        <mc:AlternateContent>
          <mc:Choice Requires="wpg">
            <w:drawing>
              <wp:inline xmlns:wp="http://schemas.openxmlformats.org/drawingml/2006/wordprocessingDrawing" distT="0" distB="0" distL="0" distR="0">
                <wp:extent cx="1746454" cy="1933575"/>
                <wp:effectExtent l="19050" t="19050" r="25400" b="9525"/>
                <wp:docPr id="167"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60"/>
                        <a:stretch/>
                      </pic:blipFill>
                      <pic:spPr>
                        <a:xfrm>
                          <a:off x="0" y="0"/>
                          <a:ext cx="1800621" cy="199354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6" o:spid="_x0000_s166" type="#_x0000_t75" style="width:137.52pt;height:152.25pt;mso-wrap-distance-left:0.00pt;mso-wrap-distance-top:0.00pt;mso-wrap-distance-right:0.00pt;mso-wrap-distance-bottom:0.00pt;" strokecolor="#000000">
                <v:path textboxrect="0,0,0,0"/>
                <v:imagedata r:id="rId160" o:title=""/>
              </v:shape>
            </w:pict>
          </mc:Fallback>
        </mc:AlternateContent>
      </w:r>
    </w:p>
    <w:p>
      <w:pPr>
        <w:pStyle w:val="affff3"/>
      </w:pPr>
      <w:bookmarkStart w:id="237" w:name="_Ref148111381"/>
      <w:r>
        <w:t xml:space="preserve">Рисунок </w:t>
      </w:r>
      <w:fldSimple w:instr=" SEQ Рисунок \* ARABIC ">
        <w:r>
          <w:t xml:space="preserve">123</w:t>
        </w:r>
      </w:fldSimple>
      <w:bookmarkEnd w:id="237"/>
      <w:r>
        <w:t xml:space="preserve"> – Пример блока «Простой»</w:t>
      </w:r>
    </w:p>
    <w:p>
      <w:pPr>
        <w:pStyle w:val="afffd"/>
      </w:pPr>
    </w:p>
    <w:p>
      <w:pPr>
        <w:pStyle w:val="24"/>
      </w:pPr>
      <w:bookmarkStart w:id="238" w:name="_Toc181008949"/>
      <w:r>
        <w:t xml:space="preserve">Работа с заказами по устранению дефектов</w:t>
      </w:r>
      <w:bookmarkEnd w:id="238"/>
    </w:p>
    <w:p>
      <w:pPr>
        <w:pStyle w:val="a4"/>
      </w:pPr>
      <w:r>
        <w:t xml:space="preserve">Для того чтобы начать работу по устранению дефекта необходимо нажать кнопку «Начать работу» и далее кнопку «Устранить дефект». </w:t>
      </w:r>
    </w:p>
    <w:p>
      <w:pPr>
        <w:pStyle w:val="a4"/>
      </w:pPr>
      <w:r>
        <w:t xml:space="preserve">После нажатия откроется раздел «Выбор дефекта» в нем содержатся все дефекты для устранения, прикрепленные к заказу, а также отображается краткая информация по дефектам такая как: </w:t>
      </w:r>
      <w:r>
        <w:rPr>
          <w:b/>
          <w:bCs/>
        </w:rPr>
        <w:t xml:space="preserve">Номер дефекта</w:t>
      </w:r>
      <w:r>
        <w:t xml:space="preserve">, </w:t>
      </w:r>
      <w:r>
        <w:rPr>
          <w:b/>
          <w:bCs/>
        </w:rPr>
        <w:t xml:space="preserve">Тип дефекта</w:t>
      </w:r>
      <w:r>
        <w:t xml:space="preserve">, </w:t>
      </w:r>
      <w:r>
        <w:rPr>
          <w:b/>
          <w:bCs/>
        </w:rPr>
        <w:t xml:space="preserve">Код дефекта</w:t>
      </w:r>
      <w:r>
        <w:t xml:space="preserve"> и </w:t>
      </w:r>
      <w:r>
        <w:rPr>
          <w:b/>
          <w:bCs/>
        </w:rPr>
        <w:t xml:space="preserve">Дата обнаружения</w:t>
      </w:r>
      <w:r>
        <w:t xml:space="preserve">.</w:t>
      </w:r>
    </w:p>
    <w:p>
      <w:pPr>
        <w:pStyle w:val="a4"/>
      </w:pPr>
      <w:r>
        <w:t xml:space="preserve">Чтобы приступить к устранению дефекта необходимо осуществить выбор конкретного дефекта и нажать кнопку «Устранить дефект» или «Перейти».</w:t>
      </w:r>
    </w:p>
    <w:p>
      <w:pPr>
        <w:pStyle w:val="a4"/>
      </w:pPr>
      <w:r>
        <w:t xml:space="preserve">Далее откроется карточка «Дефекта», в карточке существует два раздела «Действия» и «Ф</w:t>
      </w:r>
      <w:r>
        <w:t xml:space="preserve">айлы</w:t>
      </w:r>
      <w:r>
        <w:t xml:space="preserve">». </w:t>
      </w:r>
    </w:p>
    <w:p>
      <w:pPr>
        <w:pStyle w:val="a4"/>
      </w:pPr>
      <w:r>
        <w:t xml:space="preserve">В разделе «Действия» </w:t>
      </w:r>
      <w:r>
        <w:t xml:space="preserve">представлен перечень действий доступных пользователю с дефектом.</w:t>
      </w:r>
    </w:p>
    <w:p>
      <w:pPr>
        <w:pStyle w:val="a4"/>
      </w:pPr>
      <w:r>
        <w:t xml:space="preserve">В разделе «</w:t>
      </w:r>
      <w:r>
        <w:t xml:space="preserve">Файлы</w:t>
      </w:r>
      <w:r>
        <w:t xml:space="preserve">» можно посмотреть фотографию дефекта до устранения и, если уже добавлено посмотреть/удалить фото дефекта после устранения, до тех пор, пока устранение дефекта не завершено.</w:t>
      </w:r>
    </w:p>
    <w:p>
      <w:pPr>
        <w:pStyle w:val="a4"/>
      </w:pPr>
      <w:r>
        <w:t xml:space="preserve">Н</w:t>
      </w:r>
      <w:r>
        <w:t xml:space="preserve">еобходимо будет прикрепить фотографию(и) после устранения дефекта, после чего, нажав на кнопку «Завершить» дефект будет устранен</w:t>
      </w:r>
      <w:r>
        <w:t xml:space="preserve"> (подробнее добавление файлов описано в других разделах документа)</w:t>
      </w:r>
      <w:r>
        <w:t xml:space="preserve">. Если фотографию добавлять необязательно, кнопка «Завершить» будет активна сразу. Необходимость прикрепления фото к дефекту зависит от класса ТМ/ЕО, группы (кода) и типа дефекта.</w:t>
      </w:r>
    </w:p>
    <w:p>
      <w:pPr>
        <w:pStyle w:val="a4"/>
      </w:pPr>
      <w:r>
        <w:t xml:space="preserve">Для перехода к другим дефектам нужно нажать в верхнем левом углу «</w:t>
      </w:r>
      <w:r>
        <w:rPr>
          <w:lang w:eastAsia="ru-RU"/>
        </w:rPr>
        <mc:AlternateContent>
          <mc:Choice Requires="wpg">
            <w:drawing>
              <wp:inline xmlns:wp="http://schemas.openxmlformats.org/drawingml/2006/wordprocessingDrawing" distT="0" distB="0" distL="0" distR="0">
                <wp:extent cx="200025" cy="180975"/>
                <wp:effectExtent l="0" t="0" r="9525" b="9525"/>
                <wp:docPr id="168"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61"/>
                        <a:stretch/>
                      </pic:blipFill>
                      <pic:spPr>
                        <a:xfrm>
                          <a:off x="0" y="0"/>
                          <a:ext cx="200025" cy="1809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7" o:spid="_x0000_s167" type="#_x0000_t75" style="width:15.75pt;height:14.25pt;mso-wrap-distance-left:0.00pt;mso-wrap-distance-top:0.00pt;mso-wrap-distance-right:0.00pt;mso-wrap-distance-bottom:0.00pt;" stroked="false">
                <v:path textboxrect="0,0,0,0"/>
                <v:imagedata r:id="rId161" o:title=""/>
              </v:shape>
            </w:pict>
          </mc:Fallback>
        </mc:AlternateContent>
      </w:r>
      <w:r>
        <w:t xml:space="preserve">», после чего нажать кнопку «Устранить дефект» выбрав необходимый дефект.</w:t>
      </w:r>
    </w:p>
    <w:p>
      <w:pPr>
        <w:pStyle w:val="a4"/>
      </w:pPr>
      <w:r>
        <w:t xml:space="preserve">После того как дефект(ы) устранен(ы), необходимо завершить работы по Заданию. После загрузки объектов с установленным радиусом поиска технические места будут распределены от самых ближайших до самых дальних с указанием расстояния в метрах от МУ до ТМ.</w:t>
      </w:r>
    </w:p>
    <w:p>
      <w:pPr>
        <w:tabs>
          <w:tab w:val="left" w:pos="2985"/>
        </w:tabs>
      </w:pPr>
      <w:r>
        <w:t xml:space="preserve">Так же расстояние от мобильного устройства до технического места будет подсвечено цветом:</w:t>
      </w:r>
    </w:p>
    <w:p>
      <w:pPr>
        <w:pStyle w:val="10"/>
      </w:pPr>
      <w:r>
        <w:t xml:space="preserve">до 300 м – зеленый цвет;</w:t>
      </w:r>
    </w:p>
    <w:p>
      <w:pPr>
        <w:pStyle w:val="10"/>
      </w:pPr>
      <w:r>
        <w:t xml:space="preserve">от 300 до 600 м – оранжевый цвет;</w:t>
      </w:r>
    </w:p>
    <w:p>
      <w:pPr>
        <w:pStyle w:val="10"/>
      </w:pPr>
      <w:r>
        <w:t xml:space="preserve">от 600 до 1000 м – красный цвет.</w:t>
      </w:r>
    </w:p>
    <w:p>
      <w:pPr>
        <w:pStyle w:val="a4"/>
      </w:pPr>
      <w:r>
        <w:t xml:space="preserve">Далее необходимо выполнить действия, аналогичные тем, которые выполняются при создании дефекта если выбран </w:t>
      </w:r>
      <w:r>
        <w:rPr>
          <w:color w:val="000000"/>
        </w:rPr>
        <w:t xml:space="preserve">в меню пункт «</w:t>
      </w:r>
      <w:r>
        <w:rPr>
          <w:color w:val="000000"/>
        </w:rPr>
        <w:t xml:space="preserve">И</w:t>
      </w:r>
      <w:r>
        <w:rPr>
          <w:color w:val="000000"/>
        </w:rPr>
        <w:t xml:space="preserve">ерархии объектов»</w:t>
      </w:r>
      <w:r>
        <w:t xml:space="preserve"> </w:t>
      </w:r>
    </w:p>
    <w:p>
      <w:pPr>
        <w:pStyle w:val="a4"/>
      </w:pPr>
      <w:r>
        <w:t xml:space="preserve">После сохранения дефект </w:t>
      </w:r>
      <w:r>
        <w:t xml:space="preserve">С</w:t>
      </w:r>
      <w:r>
        <w:t xml:space="preserve">истема возвращает в список дефектов на вкладку «Сохраненные». При нажатии на иконку меню</w:t>
      </w:r>
      <w:r>
        <w:rPr>
          <w:lang w:eastAsia="ru-RU"/>
        </w:rPr>
        <w:t xml:space="preserve"> </w:t>
      </w:r>
      <w:r>
        <w:rPr>
          <w:lang w:eastAsia="ru-RU"/>
        </w:rPr>
        <w:t xml:space="preserve">«</w:t>
      </w:r>
      <w:r>
        <w:rPr>
          <w:lang w:eastAsia="ru-RU"/>
        </w:rPr>
        <mc:AlternateContent>
          <mc:Choice Requires="wpg">
            <w:drawing>
              <wp:inline xmlns:wp="http://schemas.openxmlformats.org/drawingml/2006/wordprocessingDrawing" distT="0" distB="0" distL="0" distR="0">
                <wp:extent cx="131051" cy="200025"/>
                <wp:effectExtent l="0" t="0" r="2540" b="0"/>
                <wp:docPr id="169"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62"/>
                        <a:stretch/>
                      </pic:blipFill>
                      <pic:spPr>
                        <a:xfrm>
                          <a:off x="0" y="0"/>
                          <a:ext cx="134535" cy="205343"/>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8" o:spid="_x0000_s168" type="#_x0000_t75" style="width:10.32pt;height:15.75pt;mso-wrap-distance-left:0.00pt;mso-wrap-distance-top:0.00pt;mso-wrap-distance-right:0.00pt;mso-wrap-distance-bottom:0.00pt;" stroked="false">
                <v:path textboxrect="0,0,0,0"/>
                <v:imagedata r:id="rId162" o:title=""/>
              </v:shape>
            </w:pict>
          </mc:Fallback>
        </mc:AlternateContent>
      </w:r>
      <w:r>
        <w:rPr>
          <w:lang w:eastAsia="ru-RU"/>
        </w:rPr>
        <w:t xml:space="preserve">»</w:t>
      </w:r>
      <w:r>
        <w:t xml:space="preserve">  сохраненного дефекта, отобразится 5 опций:</w:t>
      </w:r>
    </w:p>
    <w:p>
      <w:pPr>
        <w:pStyle w:val="10"/>
      </w:pPr>
      <w:r>
        <w:rPr>
          <w:b/>
          <w:bCs/>
        </w:rPr>
        <w:t xml:space="preserve">Перейти к дефекту</w:t>
      </w:r>
      <w:r>
        <w:t xml:space="preserve"> – для открытия карточки сохранённого дефекта</w:t>
      </w:r>
    </w:p>
    <w:p>
      <w:pPr>
        <w:pStyle w:val="10"/>
      </w:pPr>
      <w:r>
        <w:rPr>
          <w:b/>
          <w:bCs/>
        </w:rPr>
        <w:t xml:space="preserve">Отправить</w:t>
      </w:r>
      <w:r>
        <w:t xml:space="preserve"> – при синхронизации с сервером отправляет дефект с вложенными файлами на портал для обработки менеджером мобильной бригады и перемещает дефект во вкладку «Отправленные». </w:t>
      </w:r>
    </w:p>
    <w:p>
      <w:pPr>
        <w:pStyle w:val="10"/>
      </w:pPr>
      <w:r>
        <w:rPr>
          <w:b/>
          <w:bCs/>
        </w:rPr>
        <w:t xml:space="preserve">Редактировать</w:t>
      </w:r>
      <w:r>
        <w:t xml:space="preserve"> – для внесения изменений в созданный дефект</w:t>
      </w:r>
    </w:p>
    <w:p>
      <w:pPr>
        <w:pStyle w:val="10"/>
      </w:pPr>
      <w:r>
        <w:rPr>
          <w:b/>
          <w:bCs/>
          <w:lang w:eastAsia="ru-RU"/>
        </w:rPr>
        <w:t xml:space="preserve">Повторить</w:t>
      </w:r>
      <w:r>
        <w:rPr>
          <w:lang w:eastAsia="ru-RU"/>
        </w:rPr>
        <w:t xml:space="preserve"> </w:t>
      </w:r>
      <w:r>
        <w:t xml:space="preserve">– позволяет создать новый дефект на это же техническое место и единицу оборудования (попадаем на шаг 3 создания дефекта).</w:t>
      </w:r>
    </w:p>
    <w:p>
      <w:pPr>
        <w:pStyle w:val="10"/>
      </w:pPr>
      <w:r>
        <w:rPr>
          <w:b/>
          <w:bCs/>
        </w:rPr>
        <w:t xml:space="preserve">Удалить</w:t>
      </w:r>
      <w:r>
        <w:t xml:space="preserve"> – для удаления сохранённого дефекта</w:t>
      </w:r>
      <w:r>
        <w:t xml:space="preserve">.</w:t>
      </w:r>
    </w:p>
    <w:p>
      <w:pPr>
        <w:pStyle w:val="a4"/>
      </w:pPr>
      <w:r>
        <w:t xml:space="preserve">Для отправки дефекта нажимаем на кнопку «Отправить». В дальнейшем все отправленные дефекты будут отображены во вкладке «Отправленные». </w:t>
      </w:r>
      <w:r>
        <w:t xml:space="preserve">Подробнее о работе с дефектами в п. </w:t>
      </w:r>
      <w:r>
        <w:fldChar w:fldCharType="begin"/>
      </w:r>
      <w:r>
        <w:instrText xml:space="preserve"> REF _Ref143449636 \w \h </w:instrText>
      </w:r>
      <w:r>
        <w:fldChar w:fldCharType="separate"/>
      </w:r>
      <w:r>
        <w:t xml:space="preserve">5.2</w:t>
      </w:r>
      <w:r>
        <w:fldChar w:fldCharType="end"/>
      </w:r>
      <w:r>
        <w:t xml:space="preserve"> настоящего документа.</w:t>
      </w:r>
    </w:p>
    <w:p>
      <w:pPr>
        <w:pStyle w:val="24"/>
      </w:pPr>
      <w:bookmarkStart w:id="239" w:name="_Toc181008950"/>
      <w:r>
        <w:t xml:space="preserve">Фиксация дефекта в карточке заказа</w:t>
      </w:r>
      <w:bookmarkEnd w:id="239"/>
    </w:p>
    <w:p>
      <w:pPr>
        <w:pStyle w:val="a4"/>
      </w:pPr>
      <w:r>
        <w:t xml:space="preserve">Для регистрации обнаруженного дефекта непосредственно из заказа, необходимо перейти на вкладку «Заказы», после перейти в карточку заказа по кнопке «Перейти».</w:t>
      </w:r>
    </w:p>
    <w:p>
      <w:pPr>
        <w:pStyle w:val="a4"/>
      </w:pPr>
      <w:r>
        <w:t xml:space="preserve">В карточке заказа есть два способа создать дефекта через переход в карточку ТМ или карточку ЕО.</w:t>
      </w:r>
    </w:p>
    <w:p>
      <w:pPr>
        <w:pStyle w:val="a4"/>
      </w:pPr>
      <w:r>
        <w:t xml:space="preserve">Нажать</w:t>
      </w:r>
      <w:r>
        <w:t xml:space="preserve"> кнопку «</w:t>
      </w:r>
      <w:r>
        <w:t xml:space="preserve">П</w:t>
      </w:r>
      <w:r>
        <w:t xml:space="preserve">ерейти к тех. месту»</w:t>
      </w:r>
      <w:r>
        <w:t xml:space="preserve">.</w:t>
      </w:r>
      <w:r>
        <w:t xml:space="preserve"> </w:t>
      </w:r>
      <w:r>
        <w:t xml:space="preserve">Далее нажать кнопку</w:t>
      </w:r>
      <w:r>
        <w:t xml:space="preserve"> </w:t>
      </w:r>
      <w:r>
        <w:t xml:space="preserve">«</w:t>
      </w:r>
      <w:r>
        <w:rPr>
          <w:lang w:eastAsia="ru-RU"/>
        </w:rPr>
        <mc:AlternateContent>
          <mc:Choice Requires="wpg">
            <w:drawing>
              <wp:inline xmlns:wp="http://schemas.openxmlformats.org/drawingml/2006/wordprocessingDrawing" distT="0" distB="0" distL="0" distR="0">
                <wp:extent cx="247650" cy="212271"/>
                <wp:effectExtent l="0" t="0" r="0" b="0"/>
                <wp:docPr id="170" name="Рисунок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63"/>
                        <a:stretch/>
                      </pic:blipFill>
                      <pic:spPr>
                        <a:xfrm>
                          <a:off x="0" y="0"/>
                          <a:ext cx="251416" cy="21549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9" o:spid="_x0000_s169" type="#_x0000_t75" style="width:19.50pt;height:16.71pt;mso-wrap-distance-left:0.00pt;mso-wrap-distance-top:0.00pt;mso-wrap-distance-right:0.00pt;mso-wrap-distance-bottom:0.00pt;" stroked="false">
                <v:path textboxrect="0,0,0,0"/>
                <v:imagedata r:id="rId163" o:title=""/>
              </v:shape>
            </w:pict>
          </mc:Fallback>
        </mc:AlternateContent>
      </w:r>
      <w:r>
        <w:t xml:space="preserve">»</w:t>
      </w:r>
    </w:p>
    <w:p>
      <w:pPr>
        <w:pStyle w:val="1b"/>
      </w:pPr>
      <w:r>
        <mc:AlternateContent>
          <mc:Choice Requires="wpg">
            <w:drawing>
              <wp:inline xmlns:wp="http://schemas.openxmlformats.org/drawingml/2006/wordprocessingDrawing" distT="0" distB="0" distL="0" distR="0">
                <wp:extent cx="2109444" cy="3609975"/>
                <wp:effectExtent l="19050" t="19050" r="24765" b="9525"/>
                <wp:docPr id="171"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64"/>
                        <a:stretch/>
                      </pic:blipFill>
                      <pic:spPr>
                        <a:xfrm>
                          <a:off x="0" y="0"/>
                          <a:ext cx="2200988" cy="3766639"/>
                        </a:xfrm>
                        <a:prstGeom prst="rect">
                          <a:avLst/>
                        </a:prstGeom>
                        <a:ln>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0" o:spid="_x0000_s170" type="#_x0000_t75" style="width:166.10pt;height:284.25pt;mso-wrap-distance-left:0.00pt;mso-wrap-distance-top:0.00pt;mso-wrap-distance-right:0.00pt;mso-wrap-distance-bottom:0.00pt;" strokecolor="#000000">
                <v:path textboxrect="0,0,0,0"/>
                <v:imagedata r:id="rId164" o:title=""/>
              </v:shape>
            </w:pict>
          </mc:Fallback>
        </mc:AlternateContent>
      </w:r>
    </w:p>
    <w:p>
      <w:pPr>
        <w:pStyle w:val="affff3"/>
      </w:pPr>
      <w:r>
        <w:t xml:space="preserve">Рисунок </w:t>
      </w:r>
      <w:fldSimple w:instr=" SEQ Рисунок \* ARABIC ">
        <w:r>
          <w:t xml:space="preserve">124</w:t>
        </w:r>
      </w:fldSimple>
      <w:r>
        <w:t xml:space="preserve"> – </w:t>
      </w:r>
      <w:r>
        <w:t xml:space="preserve">Карточка ТМ</w:t>
      </w:r>
    </w:p>
    <w:p>
      <w:pPr>
        <w:pStyle w:val="a4"/>
      </w:pPr>
      <w:r>
        <w:t xml:space="preserve">Аналогично из карточки ЕО открывается карточка дефекта с того шага, с которого был добавлен дефект с наследованием ТМ или ЕО.</w:t>
      </w:r>
    </w:p>
    <w:p>
      <w:pPr>
        <w:pStyle w:val="24"/>
        <w:rPr>
          <w:rFonts w:cs="Times New Roman"/>
        </w:rPr>
      </w:pPr>
      <w:bookmarkStart w:id="240" w:name="_Toc89272333"/>
      <w:bookmarkStart w:id="241" w:name="_Toc117787559"/>
      <w:bookmarkStart w:id="242" w:name="_Toc181008951"/>
      <w:r>
        <w:rPr>
          <w:rFonts w:cs="Times New Roman"/>
        </w:rPr>
        <w:t xml:space="preserve">Работа с листами осмотров</w:t>
      </w:r>
      <w:bookmarkEnd w:id="240"/>
      <w:bookmarkEnd w:id="241"/>
      <w:bookmarkEnd w:id="242"/>
    </w:p>
    <w:p>
      <w:pPr>
        <w:pStyle w:val="a4"/>
      </w:pPr>
      <w:r>
        <w:t xml:space="preserve">Для работы с листами осмотров нажать кнопку «Начать осмотр». </w:t>
      </w:r>
      <w:r>
        <w:t xml:space="preserve">После нажатия откроется раздел «Выбор листа осмотра» в нем содержатся все листы осмотра, прикрепленные к заказу, а также отображается кратка информация по листам такая как: «Номер сообщения», «Тип листа осмотра» и «Вид обхода».</w:t>
      </w:r>
    </w:p>
    <w:p>
      <w:pPr>
        <w:pStyle w:val="33"/>
      </w:pPr>
      <w:bookmarkStart w:id="243" w:name="_Toc89272334"/>
      <w:bookmarkStart w:id="244" w:name="_Toc117787560"/>
      <w:bookmarkStart w:id="245" w:name="_Toc181008952"/>
      <w:r>
        <w:t xml:space="preserve">Листы осмотра типа ТП/РП</w:t>
      </w:r>
      <w:bookmarkEnd w:id="243"/>
      <w:bookmarkEnd w:id="244"/>
      <w:bookmarkEnd w:id="245"/>
    </w:p>
    <w:p>
      <w:pPr>
        <w:pStyle w:val="a4"/>
      </w:pPr>
      <w:r>
        <w:t xml:space="preserve">Чтобы приступить к выполнению осмотра ТП/РП необходимо осуществить выбор конкретного ЛО и нажать кнопку «Начать осмотр» или «Перейти».</w:t>
      </w:r>
    </w:p>
    <w:p>
      <w:pPr>
        <w:pStyle w:val="a4"/>
      </w:pPr>
      <w:r>
        <w:t xml:space="preserve">Далее откроется карточка «Листа осмотра», в карточке существует два раздела «Действия» и «Обнаруженные дефекты». В разделе «Действия» есть возможность выбрать следующие функции:</w:t>
      </w:r>
    </w:p>
    <w:p>
      <w:pPr>
        <w:pStyle w:val="10"/>
      </w:pPr>
      <w:r>
        <w:rPr>
          <w:b/>
        </w:rPr>
        <w:t xml:space="preserve">Проверяемые части, узлы, и.т.д</w:t>
      </w:r>
      <w:r>
        <w:t xml:space="preserve"> –</w:t>
      </w:r>
      <w:r>
        <w:t xml:space="preserve"> </w:t>
      </w:r>
      <w:r>
        <w:t xml:space="preserve">функция позволяет выбрать части или узлы и создать дефект.</w:t>
      </w:r>
      <w:r>
        <w:t xml:space="preserve"> </w:t>
      </w:r>
    </w:p>
    <w:p>
      <w:pPr>
        <w:pStyle w:val="10"/>
        <w:numPr>
          <w:numId w:val="0"/>
          <w:ilvl w:val="0"/>
        </w:numPr>
        <w:ind w:left="1134"/>
      </w:pPr>
      <w:r>
        <w:t xml:space="preserve">В проверяемых частях и узлах доступен чек-лист, с помощью которого можно указать имеется ли тот или иной тип дефекта, и если имеется, то зарегистрировать его (рис.</w:t>
      </w:r>
      <w:r>
        <w:t xml:space="preserve"> 107</w:t>
      </w:r>
      <w:r>
        <w:t xml:space="preserve">)</w:t>
      </w:r>
      <w:r>
        <w:t xml:space="preserve">. </w:t>
      </w:r>
    </w:p>
    <w:p>
      <w:pPr>
        <w:pStyle w:val="1c"/>
      </w:pPr>
      <w:r>
        <w:t xml:space="preserve">Если дефектов не обнаружено по всей проверяемой части, то установить переключатель «Дефектов не выявлено по всей части» в активное положение (рис.</w:t>
      </w:r>
      <w:r>
        <w:t xml:space="preserve"> 108</w:t>
      </w:r>
      <w:r>
        <w:t xml:space="preserve">). После этого во всех частях автоматически проставятся отметки о том, что на них не найдено дефектов и станет активной кнопка «Сохранить» </w:t>
      </w:r>
      <w:r>
        <w:br/>
      </w:r>
      <w:r>
        <w:t xml:space="preserve">(рис.</w:t>
      </w:r>
      <w:r>
        <w:t xml:space="preserve"> 109</w:t>
      </w:r>
      <w:r>
        <w:t xml:space="preserve">).</w:t>
      </w:r>
    </w:p>
    <w:p>
      <w:pPr>
        <w:pStyle w:val="10"/>
      </w:pPr>
      <w:r>
        <w:rPr>
          <w:b/>
          <w:bCs/>
        </w:rPr>
        <w:t xml:space="preserve">Открыть иерархию технических мест</w:t>
      </w:r>
      <w:r>
        <w:t xml:space="preserve"> –</w:t>
      </w:r>
      <w:r>
        <w:t xml:space="preserve"> </w:t>
      </w:r>
      <w:r>
        <w:t xml:space="preserve">функция позволяет посмотреть иерархический список технических мест.</w:t>
      </w:r>
    </w:p>
    <w:p>
      <w:pPr>
        <w:pStyle w:val="10"/>
      </w:pPr>
      <w:r>
        <w:rPr>
          <w:b/>
          <w:bCs/>
        </w:rPr>
        <w:t xml:space="preserve">Открыть документ</w:t>
      </w:r>
      <w:r>
        <w:t xml:space="preserve"> – функция позволяет посмотреть печатную версию листа осмотра.</w:t>
      </w:r>
    </w:p>
    <w:p>
      <w:pPr>
        <w:pStyle w:val="10"/>
      </w:pPr>
      <w:r>
        <w:rPr>
          <w:b/>
          <w:bCs/>
        </w:rPr>
        <w:t xml:space="preserve">Дефектов не выявлено</w:t>
      </w:r>
      <w:r>
        <w:t xml:space="preserve"> –</w:t>
      </w:r>
      <w:r>
        <w:t xml:space="preserve"> </w:t>
      </w:r>
      <w:r>
        <w:t xml:space="preserve">функция позволяет отметить, что в рамках данного листа осмотра не было выявлено дефектов.</w:t>
      </w:r>
    </w:p>
    <w:p>
      <w:pPr>
        <w:pStyle w:val="affff1"/>
      </w:pPr>
      <w:r>
        <w:rPr>
          <w:lang w:eastAsia="ru-RU"/>
        </w:rPr>
        <mc:AlternateContent>
          <mc:Choice Requires="wpg">
            <w:drawing>
              <wp:inline xmlns:wp="http://schemas.openxmlformats.org/drawingml/2006/wordprocessingDrawing" distT="0" distB="0" distL="0" distR="0">
                <wp:extent cx="2074334" cy="1517557"/>
                <wp:effectExtent l="19050" t="19050" r="21590" b="26034"/>
                <wp:docPr id="172" name="Рисунок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_20240318_172652_Digital employee.jpg"/>
                        <pic:cNvPicPr/>
                        <pic:nvPr/>
                      </pic:nvPicPr>
                      <pic:blipFill>
                        <a:blip r:embed="rId165"/>
                        <a:stretch/>
                      </pic:blipFill>
                      <pic:spPr>
                        <a:xfrm>
                          <a:off x="0" y="0"/>
                          <a:ext cx="2121756" cy="155225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1" o:spid="_x0000_s171" type="#_x0000_t75" style="width:163.33pt;height:119.49pt;mso-wrap-distance-left:0.00pt;mso-wrap-distance-top:0.00pt;mso-wrap-distance-right:0.00pt;mso-wrap-distance-bottom:0.00pt;" strokecolor="#000000">
                <v:path textboxrect="0,0,0,0"/>
                <v:imagedata r:id="rId165" o:title=""/>
              </v:shape>
            </w:pict>
          </mc:Fallback>
        </mc:AlternateContent>
      </w:r>
    </w:p>
    <w:p>
      <w:pPr>
        <w:pStyle w:val="affff3"/>
      </w:pPr>
      <w:r>
        <w:t xml:space="preserve">Рисунок </w:t>
      </w:r>
      <w:fldSimple w:instr=" SEQ Рисунок \* ARABIC ">
        <w:r>
          <w:t xml:space="preserve">125</w:t>
        </w:r>
      </w:fldSimple>
      <w:r>
        <w:t xml:space="preserve"> - Пример чек-листа для части </w:t>
      </w:r>
      <w:r>
        <w:t xml:space="preserve">«</w:t>
      </w:r>
      <w:r>
        <w:t xml:space="preserve">Двери и замки</w:t>
      </w:r>
      <w:r>
        <w:t xml:space="preserve">»</w:t>
      </w:r>
    </w:p>
    <w:p>
      <w:pPr>
        <w:pStyle w:val="affff1"/>
      </w:pPr>
      <w:r>
        <w:rPr>
          <w:lang w:eastAsia="ru-RU"/>
        </w:rPr>
        <mc:AlternateContent>
          <mc:Choice Requires="wpg">
            <w:drawing>
              <wp:inline xmlns:wp="http://schemas.openxmlformats.org/drawingml/2006/wordprocessingDrawing" distT="0" distB="0" distL="0" distR="0">
                <wp:extent cx="2793576" cy="645016"/>
                <wp:effectExtent l="19050" t="19050" r="26034" b="22225"/>
                <wp:docPr id="173" name="Рисунок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_20240318_172652_Digital employee2.jpg"/>
                        <pic:cNvPicPr/>
                        <pic:nvPr/>
                      </pic:nvPicPr>
                      <pic:blipFill>
                        <a:blip r:embed="rId166"/>
                        <a:stretch/>
                      </pic:blipFill>
                      <pic:spPr>
                        <a:xfrm>
                          <a:off x="0" y="0"/>
                          <a:ext cx="2850945" cy="65826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2" o:spid="_x0000_s172" type="#_x0000_t75" style="width:219.97pt;height:50.79pt;mso-wrap-distance-left:0.00pt;mso-wrap-distance-top:0.00pt;mso-wrap-distance-right:0.00pt;mso-wrap-distance-bottom:0.00pt;" strokecolor="#000000">
                <v:path textboxrect="0,0,0,0"/>
                <v:imagedata r:id="rId166" o:title=""/>
              </v:shape>
            </w:pict>
          </mc:Fallback>
        </mc:AlternateContent>
      </w:r>
    </w:p>
    <w:p>
      <w:pPr>
        <w:pStyle w:val="affff3"/>
      </w:pPr>
      <w:r>
        <w:t xml:space="preserve">Рисунок </w:t>
      </w:r>
      <w:fldSimple w:instr=" SEQ Рисунок \* ARABIC ">
        <w:r>
          <w:t xml:space="preserve">126</w:t>
        </w:r>
      </w:fldSimple>
      <w:r>
        <w:t xml:space="preserve"> – Переключатель «Дефектов не выявлено» в выключенном положении</w:t>
      </w:r>
    </w:p>
    <w:p>
      <w:pPr>
        <w:pStyle w:val="affff1"/>
      </w:pPr>
      <w:r>
        <w:rPr>
          <w:lang w:eastAsia="ru-RU"/>
        </w:rPr>
        <mc:AlternateContent>
          <mc:Choice Requires="wpg">
            <w:drawing>
              <wp:inline xmlns:wp="http://schemas.openxmlformats.org/drawingml/2006/wordprocessingDrawing" distT="0" distB="0" distL="0" distR="0">
                <wp:extent cx="1871134" cy="3157566"/>
                <wp:effectExtent l="19050" t="19050" r="15240" b="24130"/>
                <wp:docPr id="174" name="Рисунок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_20240318_173102_Digital employee3.jpg"/>
                        <pic:cNvPicPr/>
                        <pic:nvPr/>
                      </pic:nvPicPr>
                      <pic:blipFill>
                        <a:blip r:embed="rId167"/>
                        <a:stretch/>
                      </pic:blipFill>
                      <pic:spPr>
                        <a:xfrm>
                          <a:off x="0" y="0"/>
                          <a:ext cx="1880045" cy="317260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3" o:spid="_x0000_s173" type="#_x0000_t75" style="width:147.33pt;height:248.63pt;mso-wrap-distance-left:0.00pt;mso-wrap-distance-top:0.00pt;mso-wrap-distance-right:0.00pt;mso-wrap-distance-bottom:0.00pt;" strokecolor="#000000">
                <v:path textboxrect="0,0,0,0"/>
                <v:imagedata r:id="rId167" o:title=""/>
              </v:shape>
            </w:pict>
          </mc:Fallback>
        </mc:AlternateContent>
      </w:r>
    </w:p>
    <w:p>
      <w:pPr>
        <w:pStyle w:val="affff3"/>
      </w:pPr>
      <w:r>
        <w:t xml:space="preserve">Рисунок </w:t>
      </w:r>
      <w:fldSimple w:instr=" SEQ Рисунок \* ARABIC ">
        <w:r>
          <w:t xml:space="preserve">127</w:t>
        </w:r>
      </w:fldSimple>
      <w:r>
        <w:t xml:space="preserve"> - Пример проверяемой части с отсутствующими дефектами</w:t>
      </w:r>
    </w:p>
    <w:p>
      <w:pPr>
        <w:pStyle w:val="a4"/>
      </w:pPr>
      <w:r>
        <w:t xml:space="preserve">В разделе «Обнаруженные дефекты» отображается информация по ранее созданным дефектам на техническое место, указанное в листе осмотра.</w:t>
      </w:r>
    </w:p>
    <w:p>
      <w:pPr>
        <w:pStyle w:val="a4"/>
      </w:pPr>
      <w:r>
        <w:t xml:space="preserve">Для занесения дефекта необходимо нажать напротив одной из «Частей» кнопку «Создать дефект»</w:t>
      </w:r>
      <w:r>
        <w:t xml:space="preserve"> (подробнее в п. </w:t>
      </w:r>
      <w:r>
        <w:fldChar w:fldCharType="begin"/>
      </w:r>
      <w:r>
        <w:instrText xml:space="preserve"> REF _Ref143449636 \w \h </w:instrText>
      </w:r>
      <w:r>
        <w:fldChar w:fldCharType="separate"/>
      </w:r>
      <w:r>
        <w:t xml:space="preserve">5.2</w:t>
      </w:r>
      <w:r>
        <w:fldChar w:fldCharType="end"/>
      </w:r>
      <w:r>
        <w:t xml:space="preserve">).</w:t>
      </w:r>
    </w:p>
    <w:p>
      <w:pPr>
        <w:pStyle w:val="a4"/>
      </w:pPr>
      <w:r>
        <w:t xml:space="preserve">После того, как дефект будет создан, откроется раздел «Проверяемые части, узлы, и.т.д», в разделе «Часть», на которую был создан дефект будет иметь иконку </w:t>
      </w:r>
      <w:r>
        <w:rPr>
          <w:lang w:eastAsia="ru-RU"/>
        </w:rPr>
        <mc:AlternateContent>
          <mc:Choice Requires="wpg">
            <w:drawing>
              <wp:inline xmlns:wp="http://schemas.openxmlformats.org/drawingml/2006/wordprocessingDrawing" distT="0" distB="0" distL="0" distR="0">
                <wp:extent cx="247650" cy="219075"/>
                <wp:effectExtent l="19050" t="19050" r="19050" b="28575"/>
                <wp:docPr id="175"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r/>
                      </pic:nvPicPr>
                      <pic:blipFill>
                        <a:blip r:embed="rId168"/>
                        <a:srcRect/>
                        <a:stretch/>
                      </pic:blipFill>
                      <pic:spPr bwMode="auto">
                        <a:xfrm>
                          <a:off x="0" y="0"/>
                          <a:ext cx="247650" cy="219075"/>
                        </a:xfrm>
                        <a:prstGeom prst="rect">
                          <a:avLst/>
                        </a:prstGeom>
                        <a:noFill/>
                        <a:ln w="9525" cmpd="sng">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4" o:spid="_x0000_s174" type="#_x0000_t75" style="width:19.50pt;height:17.25pt;mso-wrap-distance-left:0.00pt;mso-wrap-distance-top:0.00pt;mso-wrap-distance-right:0.00pt;mso-wrap-distance-bottom:0.00pt;" strokecolor="#000000" strokeweight="0.75pt">
                <v:path textboxrect="0,0,0,0"/>
                <v:imagedata r:id="rId168" o:title=""/>
              </v:shape>
            </w:pict>
          </mc:Fallback>
        </mc:AlternateContent>
      </w:r>
      <w:r>
        <w:t xml:space="preserve">, которая свидетельствует об успешном занесении дефекта. Для занесения новых дефектов по другим частям или узлам необходимо провести аналогичную процедуру. </w:t>
      </w:r>
    </w:p>
    <w:p>
      <w:pPr>
        <w:pStyle w:val="1b"/>
      </w:pPr>
      <w:r>
        <mc:AlternateContent>
          <mc:Choice Requires="wpg">
            <w:drawing>
              <wp:inline xmlns:wp="http://schemas.openxmlformats.org/drawingml/2006/wordprocessingDrawing" distT="0" distB="0" distL="0" distR="0">
                <wp:extent cx="1613476" cy="1001676"/>
                <wp:effectExtent l="19050" t="19050" r="25400" b="27305"/>
                <wp:docPr id="176" name="Рисунок 28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Рисунок 286" descr="Изображение выглядит как текст&#10;&#10;Автоматически созданное описание"/>
                        <pic:cNvPicPr/>
                        <pic:nvPr/>
                      </pic:nvPicPr>
                      <pic:blipFill>
                        <a:blip r:embed="rId169"/>
                        <a:stretch/>
                      </pic:blipFill>
                      <pic:spPr>
                        <a:xfrm>
                          <a:off x="0" y="0"/>
                          <a:ext cx="1681772" cy="1044076"/>
                        </a:xfrm>
                        <a:prstGeom prst="rect">
                          <a:avLst/>
                        </a:prstGeom>
                        <a:ln>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5" o:spid="_x0000_s175" type="#_x0000_t75" style="width:127.05pt;height:78.87pt;mso-wrap-distance-left:0.00pt;mso-wrap-distance-top:0.00pt;mso-wrap-distance-right:0.00pt;mso-wrap-distance-bottom:0.00pt;" strokecolor="#000000">
                <v:path textboxrect="0,0,0,0"/>
                <v:imagedata r:id="rId169" o:title=""/>
              </v:shape>
            </w:pict>
          </mc:Fallback>
        </mc:AlternateContent>
      </w:r>
    </w:p>
    <w:p>
      <w:pPr>
        <w:pStyle w:val="affff3"/>
        <w:rPr>
          <w:sz w:val="22"/>
        </w:rPr>
      </w:pPr>
      <w:r>
        <w:t xml:space="preserve">Рисунок </w:t>
      </w:r>
      <w:fldSimple w:instr=" SEQ Рисунок \* ARABIC ">
        <w:r>
          <w:t xml:space="preserve">128</w:t>
        </w:r>
      </w:fldSimple>
      <w:r>
        <w:t xml:space="preserve"> – </w:t>
      </w:r>
      <w:r>
        <w:rPr>
          <w:sz w:val="22"/>
        </w:rPr>
        <w:t xml:space="preserve">Проверяемые части</w:t>
      </w:r>
    </w:p>
    <w:p>
      <w:pPr>
        <w:pStyle w:val="a4"/>
      </w:pPr>
      <w:r>
        <w:t xml:space="preserve">Также в правом верхнем углу есть возможность открытия печатной формы «Листа осмотра» для проверки формирования и занесения созданных дефектов.</w:t>
      </w:r>
    </w:p>
    <w:p>
      <w:pPr>
        <w:pStyle w:val="affff1"/>
      </w:pPr>
      <w:r>
        <w:rPr>
          <w:lang w:eastAsia="ru-RU"/>
        </w:rPr>
        <mc:AlternateContent>
          <mc:Choice Requires="wpg">
            <w:drawing>
              <wp:inline xmlns:wp="http://schemas.openxmlformats.org/drawingml/2006/wordprocessingDrawing" distT="0" distB="0" distL="0" distR="0">
                <wp:extent cx="2426438" cy="3086517"/>
                <wp:effectExtent l="19050" t="19050" r="12065" b="19050"/>
                <wp:docPr id="177" name="Рисунок 28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Рисунок 287" descr="Изображение выглядит как стол&#10;&#10;Автоматически созданное описание"/>
                        <pic:cNvPicPr/>
                        <pic:nvPr/>
                      </pic:nvPicPr>
                      <pic:blipFill rotWithShape="1">
                        <a:blip r:embed="rId170"/>
                        <a:srcRect t="14683"/>
                        <a:stretch/>
                      </pic:blipFill>
                      <pic:spPr bwMode="auto">
                        <a:xfrm>
                          <a:off x="0" y="0"/>
                          <a:ext cx="2457900" cy="3126538"/>
                        </a:xfrm>
                        <a:prstGeom prst="rect">
                          <a:avLst/>
                        </a:prstGeom>
                        <a:ln>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6" o:spid="_x0000_s176" type="#_x0000_t75" style="width:191.06pt;height:243.03pt;mso-wrap-distance-left:0.00pt;mso-wrap-distance-top:0.00pt;mso-wrap-distance-right:0.00pt;mso-wrap-distance-bottom:0.00pt;" strokecolor="#000000">
                <v:path textboxrect="0,0,0,0"/>
                <v:imagedata r:id="rId170" o:title=""/>
              </v:shape>
            </w:pict>
          </mc:Fallback>
        </mc:AlternateContent>
      </w:r>
    </w:p>
    <w:p>
      <w:pPr>
        <w:pStyle w:val="affff1"/>
      </w:pPr>
      <w:r>
        <w:t xml:space="preserve">Рисунок </w:t>
      </w:r>
      <w:fldSimple w:instr=" SEQ Рисунок \* ARABIC ">
        <w:r>
          <w:t xml:space="preserve">129</w:t>
        </w:r>
      </w:fldSimple>
      <w:r>
        <w:t xml:space="preserve"> – </w:t>
      </w:r>
      <w:r>
        <w:t xml:space="preserve">Печатная форма</w:t>
      </w:r>
    </w:p>
    <w:p>
      <w:pPr>
        <w:pStyle w:val="a4"/>
      </w:pPr>
      <w:r>
        <w:t xml:space="preserve">Для того чтобы завершить осмотр, в разделе «Проверяемые части, узлы, и.т.д» в верхнем левом углу нужно нажать </w:t>
      </w:r>
      <w:r>
        <w:t xml:space="preserve">иконку</w:t>
      </w:r>
      <w:r>
        <w:t xml:space="preserve"> </w:t>
      </w:r>
      <w:r>
        <w:t xml:space="preserve">«</w:t>
      </w:r>
      <w:r>
        <w:rPr>
          <w:lang w:eastAsia="ru-RU"/>
        </w:rPr>
        <mc:AlternateContent>
          <mc:Choice Requires="wpg">
            <w:drawing>
              <wp:inline xmlns:wp="http://schemas.openxmlformats.org/drawingml/2006/wordprocessingDrawing" distT="0" distB="0" distL="0" distR="0">
                <wp:extent cx="238125" cy="219075"/>
                <wp:effectExtent l="19050" t="19050" r="28575" b="28575"/>
                <wp:docPr id="178"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r/>
                      </pic:nvPicPr>
                      <pic:blipFill>
                        <a:blip r:embed="rId171"/>
                        <a:srcRect/>
                        <a:stretch/>
                      </pic:blipFill>
                      <pic:spPr bwMode="auto">
                        <a:xfrm>
                          <a:off x="0" y="0"/>
                          <a:ext cx="238125" cy="219075"/>
                        </a:xfrm>
                        <a:prstGeom prst="rect">
                          <a:avLst/>
                        </a:prstGeom>
                        <a:noFill/>
                        <a:ln w="9525" cmpd="sng">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7" o:spid="_x0000_s177" type="#_x0000_t75" style="width:18.75pt;height:17.25pt;mso-wrap-distance-left:0.00pt;mso-wrap-distance-top:0.00pt;mso-wrap-distance-right:0.00pt;mso-wrap-distance-bottom:0.00pt;" strokecolor="#000000" strokeweight="0.75pt">
                <v:path textboxrect="0,0,0,0"/>
                <v:imagedata r:id="rId171" o:title=""/>
              </v:shape>
            </w:pict>
          </mc:Fallback>
        </mc:AlternateContent>
      </w:r>
      <w:r>
        <w:t xml:space="preserve">»</w:t>
      </w:r>
      <w:r>
        <w:t xml:space="preserve"> и вернуться в раздел «Действия», после чего нажать кнопку «Завершить осмотр», на странице </w:t>
      </w:r>
      <w:r>
        <w:br/>
        <w:t xml:space="preserve">Шаг 1. «Выбор члена бригады, принявшего осмотр» выбрать необходимого сотрудника и нажать кнопку «Перейти к следующему шагу».</w:t>
      </w:r>
    </w:p>
    <w:p>
      <w:pPr>
        <w:pStyle w:val="a4"/>
      </w:pPr>
      <w:r>
        <w:t xml:space="preserve">После нажатия выполнится переход на страницу Шаг 2. «Подписание результатов осмотра» здесь должны подписаться сотрудники за «Осмотр провел» и «Осмотр принял», после подписания нужно нажать кнопку «Перейти к следующему шагу».</w:t>
      </w:r>
    </w:p>
    <w:p>
      <w:pPr>
        <w:pStyle w:val="a4"/>
        <w:rPr>
          <w:szCs w:val="24"/>
        </w:rPr>
      </w:pPr>
      <w:r>
        <w:rPr>
          <w:szCs w:val="24"/>
        </w:rPr>
        <w:t xml:space="preserve">В результате перехода на странице «Лист осмотра» в разделе «Действия» останутся доступны только кнопки «Открыть иерархию технических мест» и «Открыть документ».</w:t>
      </w:r>
    </w:p>
    <w:p>
      <w:pPr>
        <w:pStyle w:val="a4"/>
        <w:rPr>
          <w:szCs w:val="24"/>
        </w:rPr>
      </w:pPr>
      <w:r>
        <w:rPr>
          <w:szCs w:val="24"/>
        </w:rPr>
        <w:t xml:space="preserve">Для перехода к другим листам осмотра нужно нажать в верхнем левом углу «</w:t>
      </w:r>
      <w:r>
        <w:rPr>
          <w:lang w:eastAsia="ru-RU"/>
        </w:rPr>
        <mc:AlternateContent>
          <mc:Choice Requires="wpg">
            <w:drawing>
              <wp:inline xmlns:wp="http://schemas.openxmlformats.org/drawingml/2006/wordprocessingDrawing" distT="0" distB="0" distL="0" distR="0">
                <wp:extent cx="266700" cy="266700"/>
                <wp:effectExtent l="0" t="0" r="0" b="0"/>
                <wp:docPr id="179"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72"/>
                        <a:stretch/>
                      </pic:blipFill>
                      <pic:spPr>
                        <a:xfrm>
                          <a:off x="0" y="0"/>
                          <a:ext cx="266700" cy="266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8" o:spid="_x0000_s178" type="#_x0000_t75" style="width:21.00pt;height:21.00pt;mso-wrap-distance-left:0.00pt;mso-wrap-distance-top:0.00pt;mso-wrap-distance-right:0.00pt;mso-wrap-distance-bottom:0.00pt;" stroked="false">
                <v:path textboxrect="0,0,0,0"/>
                <v:imagedata r:id="rId172" o:title=""/>
              </v:shape>
            </w:pict>
          </mc:Fallback>
        </mc:AlternateContent>
      </w:r>
      <w:r>
        <w:rPr>
          <w:szCs w:val="24"/>
        </w:rPr>
        <w:t xml:space="preserve">», после чего нажать кнопку «Начать осмотр» выбрав необходимый лист осмотра.</w:t>
      </w:r>
    </w:p>
    <w:p>
      <w:pPr>
        <w:pStyle w:val="33"/>
      </w:pPr>
      <w:bookmarkStart w:id="246" w:name="_Toc89272335"/>
      <w:bookmarkStart w:id="247" w:name="_Toc117787561"/>
      <w:bookmarkStart w:id="248" w:name="_Toc181008953"/>
      <w:r>
        <w:t xml:space="preserve">Листы осмотра типа ВЛ, КЛ, ВЛ 35-220 кВ</w:t>
      </w:r>
      <w:bookmarkEnd w:id="246"/>
      <w:bookmarkEnd w:id="247"/>
      <w:bookmarkEnd w:id="248"/>
    </w:p>
    <w:p>
      <w:pPr>
        <w:pStyle w:val="a4"/>
      </w:pPr>
      <w:r>
        <w:t xml:space="preserve">Работа по листам осмотра типа ВЛ, КЛ, ВЛ 35-220 кВ на мобильном устройстве идентична. Чтобы приступить к выполнению осмотра необходимо осуществить выбор конкретного ЛО и нажать кнопку «Начать осмотр» или «Перейти».</w:t>
      </w:r>
    </w:p>
    <w:p>
      <w:pPr>
        <w:pStyle w:val="a4"/>
      </w:pPr>
      <w:r>
        <w:t xml:space="preserve">Далее откроется карточка «Листа осмотра», в карточке существует два раздела «Действия» и «Обнаруженные дефекты». В разделе «Действия» есть возможность выбрать следующие функции:</w:t>
      </w:r>
    </w:p>
    <w:p>
      <w:pPr>
        <w:pStyle w:val="10"/>
      </w:pPr>
      <w:r>
        <w:t xml:space="preserve">Добавить дефект – функция позволяет создать дефект на «Техническое место» листа осмотра.</w:t>
      </w:r>
    </w:p>
    <w:p>
      <w:pPr>
        <w:pStyle w:val="10"/>
      </w:pPr>
      <w:r>
        <w:t xml:space="preserve">Открыть иерархию технических мест –</w:t>
      </w:r>
      <w:r>
        <w:t xml:space="preserve"> </w:t>
      </w:r>
      <w:r>
        <w:t xml:space="preserve">функция позволяет посмотреть иерархический список технических мест.</w:t>
      </w:r>
    </w:p>
    <w:p>
      <w:pPr>
        <w:pStyle w:val="10"/>
      </w:pPr>
      <w:r>
        <w:t xml:space="preserve">Открыть документ – функция позволяет посмотреть печатную версию листа осмотра.</w:t>
      </w:r>
    </w:p>
    <w:p>
      <w:pPr>
        <w:pStyle w:val="10"/>
      </w:pPr>
      <w:r>
        <w:t xml:space="preserve">Дефектов не выявлено –</w:t>
      </w:r>
      <w:r>
        <w:t xml:space="preserve"> </w:t>
      </w:r>
      <w:r>
        <w:t xml:space="preserve">функция позволяет отметить, что в рамках данного листа осмотра не было выявлено дефектов.</w:t>
      </w:r>
    </w:p>
    <w:p>
      <w:pPr>
        <w:pStyle w:val="a4"/>
      </w:pPr>
      <w:r>
        <w:t xml:space="preserve">В разделе «Обнаруженные дефекты» отображается информация по ранее созданным дефектам на техническое место, указанное в листе осмотра.</w:t>
      </w:r>
    </w:p>
    <w:p>
      <w:pPr>
        <w:pStyle w:val="a4"/>
      </w:pPr>
      <w:r>
        <w:t xml:space="preserve">Для занесения дефекта необходимо нажать на кнопку «Добавить дефект». Шаги создания дефекта описаны в </w:t>
      </w:r>
      <w:r>
        <w:t xml:space="preserve">п. </w:t>
      </w:r>
      <w:r>
        <w:fldChar w:fldCharType="begin"/>
      </w:r>
      <w:r>
        <w:instrText xml:space="preserve"> REF _Ref143449636 \w \h </w:instrText>
      </w:r>
      <w:r>
        <w:fldChar w:fldCharType="separate"/>
      </w:r>
      <w:r>
        <w:t xml:space="preserve">5.2</w:t>
      </w:r>
      <w:r>
        <w:fldChar w:fldCharType="end"/>
      </w:r>
      <w:r>
        <w:t xml:space="preserve"> настоящего документа</w:t>
      </w:r>
      <w:r>
        <w:t xml:space="preserve">.  </w:t>
      </w:r>
    </w:p>
    <w:p>
      <w:pPr>
        <w:pStyle w:val="a4"/>
      </w:pPr>
      <w:r>
        <w:t xml:space="preserve">Завершение осмотра данных типов происходит аналогично завершению листов осмотра типа ТП/РП.</w:t>
      </w:r>
    </w:p>
    <w:p>
      <w:pPr>
        <w:pStyle w:val="a4"/>
      </w:pPr>
      <w:r>
        <w:t xml:space="preserve">При этом обратите внимание, что в листах осмотра КЛ и ВЛ с типом </w:t>
      </w:r>
      <w:r>
        <w:rPr>
          <w:i/>
          <w:iCs/>
          <w:color w:val="ff0000"/>
          <w:u w:val="single"/>
        </w:rPr>
        <w:t xml:space="preserve">Плановый </w:t>
      </w:r>
      <w:r>
        <w:t xml:space="preserve">доступна вкладка «Все дефекты» (рис.</w:t>
      </w:r>
      <w:r>
        <w:t xml:space="preserve"> 1</w:t>
      </w:r>
      <w:r>
        <w:t xml:space="preserve">12</w:t>
      </w:r>
      <w:r>
        <w:t xml:space="preserve">). При нажатии кнопки «Выявлены» откроется список со всеми выявленными ранее дефектами на техническом месте, указанном в листе осмотра, а также на всех подчиненных ТМ (рис. 1</w:t>
      </w:r>
      <w:r>
        <w:t xml:space="preserve">12</w:t>
      </w:r>
      <w:r>
        <w:t xml:space="preserve">).</w:t>
      </w:r>
    </w:p>
    <w:p>
      <w:pPr>
        <w:pStyle w:val="affff1"/>
      </w:pPr>
      <w:r>
        <w:rPr>
          <w:lang w:eastAsia="ru-RU"/>
        </w:rPr>
        <mc:AlternateContent>
          <mc:Choice Requires="wpg">
            <w:drawing>
              <wp:inline xmlns:wp="http://schemas.openxmlformats.org/drawingml/2006/wordprocessingDrawing" distT="0" distB="0" distL="0" distR="0">
                <wp:extent cx="1704975" cy="3508203"/>
                <wp:effectExtent l="19050" t="19050" r="9525" b="16510"/>
                <wp:docPr id="180" name="Рисунок 139" descr="C:\Users\ezimovecz\AppData\Local\Microsoft\Windows\INetCache\Content.Word\Screenshot_20240318_160347_Digital employ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zimovecz\AppData\Local\Microsoft\Windows\INetCache\Content.Word\Screenshot_20240318_160347_Digital employee.jpg"/>
                        <pic:cNvPicPr>
                          <a:picLocks noChangeAspect="1" noChangeArrowheads="1"/>
                        </pic:cNvPicPr>
                        <pic:nvPr/>
                      </pic:nvPicPr>
                      <pic:blipFill>
                        <a:blip r:embed="rId173"/>
                        <a:srcRect/>
                        <a:stretch/>
                      </pic:blipFill>
                      <pic:spPr bwMode="auto">
                        <a:xfrm>
                          <a:off x="0" y="0"/>
                          <a:ext cx="1720050" cy="3539222"/>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9" o:spid="_x0000_s179" type="#_x0000_t75" style="width:134.25pt;height:276.24pt;mso-wrap-distance-left:0.00pt;mso-wrap-distance-top:0.00pt;mso-wrap-distance-right:0.00pt;mso-wrap-distance-bottom:0.00pt;" strokecolor="#000000">
                <v:path textboxrect="0,0,0,0"/>
                <v:imagedata r:id="rId173" o:title=""/>
              </v:shape>
            </w:pict>
          </mc:Fallback>
        </mc:AlternateContent>
      </w:r>
    </w:p>
    <w:p>
      <w:pPr>
        <w:pStyle w:val="affff3"/>
      </w:pPr>
      <w:bookmarkStart w:id="249" w:name="_Ref161672903"/>
      <w:r>
        <w:t xml:space="preserve">Рисунок </w:t>
      </w:r>
      <w:fldSimple w:instr=" SEQ Рисунок \* ARABIC ">
        <w:r>
          <w:t xml:space="preserve">130</w:t>
        </w:r>
      </w:fldSimple>
      <w:r>
        <w:t xml:space="preserve"> - Вкладка «Все дефекты</w:t>
      </w:r>
      <w:bookmarkEnd w:id="249"/>
      <w:r>
        <w:t xml:space="preserve">»</w:t>
      </w:r>
    </w:p>
    <w:p>
      <w:pPr>
        <w:pStyle w:val="a4"/>
      </w:pPr>
      <w:r>
        <w:t xml:space="preserve">У каждого дефекта в сформированном списке есть кнопки «Подтвердить» и «Удалить». Если при осмотре указанный дефект обнаружен, то его можно подтвердить, нажав на одноименную кнопку. Дефект переместится во вкладку «В листе осмотра» с меткой «Подтверждено» (рис. 1</w:t>
      </w:r>
      <w:r>
        <w:t xml:space="preserve">13</w:t>
      </w:r>
      <w:r>
        <w:t xml:space="preserve">), а также отобразится в печатной форме листа осмотра.</w:t>
      </w:r>
    </w:p>
    <w:p>
      <w:pPr>
        <w:pStyle w:val="affff1"/>
      </w:pPr>
      <w:r>
        <w:rPr>
          <w:lang w:eastAsia="ru-RU"/>
        </w:rPr>
        <mc:AlternateContent>
          <mc:Choice Requires="wpg">
            <w:drawing>
              <wp:inline xmlns:wp="http://schemas.openxmlformats.org/drawingml/2006/wordprocessingDrawing" distT="0" distB="0" distL="0" distR="0">
                <wp:extent cx="1866900" cy="3841382"/>
                <wp:effectExtent l="19050" t="19050" r="19050" b="26034"/>
                <wp:docPr id="181" name="Рисунок 142" descr="C:\Users\ezimovecz\AppData\Local\Microsoft\Windows\INetCache\Content.Word\Screenshot_20240318_160434_Digital employ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zimovecz\AppData\Local\Microsoft\Windows\INetCache\Content.Word\Screenshot_20240318_160434_Digital employee.jpg"/>
                        <pic:cNvPicPr>
                          <a:picLocks noChangeAspect="1" noChangeArrowheads="1"/>
                        </pic:cNvPicPr>
                        <pic:nvPr/>
                      </pic:nvPicPr>
                      <pic:blipFill>
                        <a:blip r:embed="rId174"/>
                        <a:srcRect/>
                        <a:stretch/>
                      </pic:blipFill>
                      <pic:spPr bwMode="auto">
                        <a:xfrm>
                          <a:off x="0" y="0"/>
                          <a:ext cx="1889440" cy="3887761"/>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0" o:spid="_x0000_s180" type="#_x0000_t75" style="width:147.00pt;height:302.47pt;mso-wrap-distance-left:0.00pt;mso-wrap-distance-top:0.00pt;mso-wrap-distance-right:0.00pt;mso-wrap-distance-bottom:0.00pt;" strokecolor="#000000">
                <v:path textboxrect="0,0,0,0"/>
                <v:imagedata r:id="rId174" o:title=""/>
              </v:shape>
            </w:pict>
          </mc:Fallback>
        </mc:AlternateContent>
      </w:r>
    </w:p>
    <w:p>
      <w:pPr>
        <w:pStyle w:val="affff3"/>
      </w:pPr>
      <w:r>
        <w:t xml:space="preserve">Рисунок </w:t>
      </w:r>
      <w:fldSimple w:instr=" SEQ Рисунок \* ARABIC ">
        <w:r>
          <w:t xml:space="preserve">131</w:t>
        </w:r>
      </w:fldSimple>
      <w:r>
        <w:t xml:space="preserve"> - Вкладка «В листе осмотра», отображающая все дефекты, обнаруженные или подтвержденные в текущем листе осмотра</w:t>
      </w:r>
    </w:p>
    <w:p>
      <w:pPr>
        <w:pStyle w:val="a4"/>
      </w:pPr>
      <w:r>
        <w:t xml:space="preserve">Если дефекты при осмотре не были обнаружены, то их можно удалить в листах «В листе осмотра» или «Выявлены». Для удаления нажать иконку «</w:t>
      </w:r>
      <w:r>
        <w:rPr>
          <w:lang w:eastAsia="ru-RU"/>
        </w:rPr>
        <mc:AlternateContent>
          <mc:Choice Requires="wpg">
            <w:drawing>
              <wp:inline xmlns:wp="http://schemas.openxmlformats.org/drawingml/2006/wordprocessingDrawing" distT="0" distB="0" distL="0" distR="0">
                <wp:extent cx="207924" cy="220378"/>
                <wp:effectExtent l="19050" t="19050" r="20955" b="27305"/>
                <wp:docPr id="182"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rotWithShape="1">
                        <a:blip r:embed="rId175"/>
                        <a:srcRect r="10489"/>
                        <a:stretch/>
                      </pic:blipFill>
                      <pic:spPr bwMode="auto">
                        <a:xfrm>
                          <a:off x="0" y="0"/>
                          <a:ext cx="213736" cy="226538"/>
                        </a:xfrm>
                        <a:prstGeom prst="rect">
                          <a:avLst/>
                        </a:prstGeom>
                        <a:ln>
                          <a:solidFill>
                            <a:schemeClr val="tx1">
                              <a:lumMod val="85000"/>
                              <a:lumOff val="15000"/>
                            </a:schemeClr>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1" o:spid="_x0000_s181" type="#_x0000_t75" style="width:16.37pt;height:17.35pt;mso-wrap-distance-left:0.00pt;mso-wrap-distance-top:0.00pt;mso-wrap-distance-right:0.00pt;mso-wrap-distance-bottom:0.00pt;" strokecolor="#262626">
                <v:path textboxrect="0,0,0,0"/>
                <v:imagedata r:id="rId175" o:title=""/>
              </v:shape>
            </w:pict>
          </mc:Fallback>
        </mc:AlternateContent>
      </w:r>
      <w:r>
        <w:t xml:space="preserve">». Дефект переместится во вкладку «Удалены» (рис. 1</w:t>
      </w:r>
      <w:r>
        <w:t xml:space="preserve">14</w:t>
      </w:r>
      <w:r>
        <w:t xml:space="preserve">). Для того, чтобы вернуть дефект в изначальный список нажать кнопку «Отменить удаление» (рис. 1</w:t>
      </w:r>
      <w:r>
        <w:t xml:space="preserve">14</w:t>
      </w:r>
      <w:r>
        <w:t xml:space="preserve">). </w:t>
      </w:r>
    </w:p>
    <w:p/>
    <w:p>
      <w:pPr>
        <w:pStyle w:val="affff1"/>
      </w:pPr>
      <w:r>
        <w:rPr>
          <w:lang w:eastAsia="ru-RU"/>
        </w:rPr>
        <mc:AlternateContent>
          <mc:Choice Requires="wpg">
            <w:drawing>
              <wp:inline xmlns:wp="http://schemas.openxmlformats.org/drawingml/2006/wordprocessingDrawing" distT="0" distB="0" distL="0" distR="0">
                <wp:extent cx="2143125" cy="4409752"/>
                <wp:effectExtent l="19050" t="19050" r="9525" b="10160"/>
                <wp:docPr id="183" name="Рисунок 144" descr="C:\Users\ezimovecz\AppData\Local\Microsoft\Windows\INetCache\Content.Word\Screenshot_20240318_160452_Digital employ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zimovecz\AppData\Local\Microsoft\Windows\INetCache\Content.Word\Screenshot_20240318_160452_Digital employee.jpg"/>
                        <pic:cNvPicPr>
                          <a:picLocks noChangeAspect="1" noChangeArrowheads="1"/>
                        </pic:cNvPicPr>
                        <pic:nvPr/>
                      </pic:nvPicPr>
                      <pic:blipFill>
                        <a:blip r:embed="rId176"/>
                        <a:srcRect/>
                        <a:stretch/>
                      </pic:blipFill>
                      <pic:spPr bwMode="auto">
                        <a:xfrm>
                          <a:off x="0" y="0"/>
                          <a:ext cx="2169450" cy="4463919"/>
                        </a:xfrm>
                        <a:prstGeom prst="rect">
                          <a:avLst/>
                        </a:prstGeom>
                        <a:noFill/>
                        <a:ln>
                          <a:solidFill>
                            <a:schemeClr val="tx1">
                              <a:lumMod val="85000"/>
                              <a:lumOff val="15000"/>
                            </a:schemeClr>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2" o:spid="_x0000_s182" type="#_x0000_t75" style="width:168.75pt;height:347.22pt;mso-wrap-distance-left:0.00pt;mso-wrap-distance-top:0.00pt;mso-wrap-distance-right:0.00pt;mso-wrap-distance-bottom:0.00pt;" strokecolor="#262626">
                <v:path textboxrect="0,0,0,0"/>
                <v:imagedata r:id="rId176" o:title=""/>
              </v:shape>
            </w:pict>
          </mc:Fallback>
        </mc:AlternateContent>
      </w:r>
    </w:p>
    <w:p>
      <w:pPr>
        <w:pStyle w:val="affff3"/>
      </w:pPr>
      <w:r>
        <w:t xml:space="preserve">Рисунок </w:t>
      </w:r>
      <w:fldSimple w:instr=" SEQ Рисунок \* ARABIC ">
        <w:r>
          <w:t xml:space="preserve">132</w:t>
        </w:r>
      </w:fldSimple>
      <w:r>
        <w:t xml:space="preserve"> - список удаленных из листа осмотра дефектов</w:t>
      </w:r>
    </w:p>
    <w:p>
      <w:pPr>
        <w:pStyle w:val="a4"/>
      </w:pPr>
      <w:r>
        <w:t xml:space="preserve">Листы осмотра КЛ и ВЛ с типом «Плановый» можно завершить частично. Такой лист осмотра может быть добавлен в другое задание для проведения дальнейшего обхода. </w:t>
      </w:r>
    </w:p>
    <w:p>
      <w:pPr>
        <w:pStyle w:val="a4"/>
      </w:pPr>
      <w:r>
        <w:t xml:space="preserve">При нажатии кнопки «Завершить осмотр» в листе осмотра следует выбрать вариант его завершения: частичный или полный. При частичном завершении не требуется подписание (рис. 1</w:t>
      </w:r>
      <w:r>
        <w:t xml:space="preserve">15</w:t>
      </w:r>
      <w:r>
        <w:t xml:space="preserve">).</w:t>
      </w:r>
    </w:p>
    <w:p>
      <w:pPr>
        <w:pStyle w:val="affff1"/>
      </w:pPr>
      <w:r>
        <w:rPr>
          <w:lang w:eastAsia="ru-RU"/>
        </w:rPr>
        <mc:AlternateContent>
          <mc:Choice Requires="wpg">
            <w:drawing>
              <wp:inline xmlns:wp="http://schemas.openxmlformats.org/drawingml/2006/wordprocessingDrawing" distT="0" distB="0" distL="0" distR="0">
                <wp:extent cx="1714500" cy="3528876"/>
                <wp:effectExtent l="19050" t="19050" r="19050" b="14604"/>
                <wp:docPr id="184" name="Рисунок 145" descr="C:\Users\ezimovecz\AppData\Local\Microsoft\Windows\INetCache\Content.Word\Screenshot_20240318_160512_Digital employ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zimovecz\AppData\Local\Microsoft\Windows\INetCache\Content.Word\Screenshot_20240318_160512_Digital employee.jpg"/>
                        <pic:cNvPicPr>
                          <a:picLocks noChangeAspect="1" noChangeArrowheads="1"/>
                        </pic:cNvPicPr>
                        <pic:nvPr/>
                      </pic:nvPicPr>
                      <pic:blipFill>
                        <a:blip r:embed="rId177"/>
                        <a:srcRect/>
                        <a:stretch/>
                      </pic:blipFill>
                      <pic:spPr bwMode="auto">
                        <a:xfrm>
                          <a:off x="0" y="0"/>
                          <a:ext cx="1725770" cy="3552073"/>
                        </a:xfrm>
                        <a:prstGeom prst="rect">
                          <a:avLst/>
                        </a:prstGeom>
                        <a:noFill/>
                        <a:ln>
                          <a:solidFill>
                            <a:schemeClr val="tx1">
                              <a:lumMod val="85000"/>
                              <a:lumOff val="15000"/>
                            </a:schemeClr>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3" o:spid="_x0000_s183" type="#_x0000_t75" style="width:135.00pt;height:277.86pt;mso-wrap-distance-left:0.00pt;mso-wrap-distance-top:0.00pt;mso-wrap-distance-right:0.00pt;mso-wrap-distance-bottom:0.00pt;" strokecolor="#262626">
                <v:path textboxrect="0,0,0,0"/>
                <v:imagedata r:id="rId177" o:title=""/>
              </v:shape>
            </w:pict>
          </mc:Fallback>
        </mc:AlternateContent>
      </w:r>
    </w:p>
    <w:p>
      <w:pPr>
        <w:pStyle w:val="affff3"/>
      </w:pPr>
      <w:r>
        <w:t xml:space="preserve">Рисунок </w:t>
      </w:r>
      <w:fldSimple w:instr=" SEQ Рисунок \* ARABIC ">
        <w:r>
          <w:t xml:space="preserve">133</w:t>
        </w:r>
      </w:fldSimple>
      <w:r>
        <w:t xml:space="preserve"> - Пример частичного завершения планового листа осмотра с типом КЛ или ВЛ</w:t>
      </w:r>
    </w:p>
    <w:p>
      <w:pPr>
        <w:pStyle w:val="a4"/>
      </w:pPr>
      <w:r>
        <w:t xml:space="preserve">При полном завершении листа осмотра необходимо поставить подписи, подтверждающие окончательное завершение работ по листу осмотра (рис. 1</w:t>
      </w:r>
      <w:r>
        <w:t xml:space="preserve">16</w:t>
      </w:r>
      <w:r>
        <w:t xml:space="preserve">).</w:t>
      </w:r>
    </w:p>
    <w:p>
      <w:pPr>
        <w:pStyle w:val="affff1"/>
      </w:pPr>
      <w:r>
        <w:rPr>
          <w:lang w:eastAsia="ru-RU"/>
        </w:rPr>
        <mc:AlternateContent>
          <mc:Choice Requires="wpg">
            <w:drawing>
              <wp:inline xmlns:wp="http://schemas.openxmlformats.org/drawingml/2006/wordprocessingDrawing" distT="0" distB="0" distL="0" distR="0">
                <wp:extent cx="1685925" cy="3452130"/>
                <wp:effectExtent l="19050" t="19050" r="9525" b="15240"/>
                <wp:docPr id="185"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r/>
                      </pic:nvPicPr>
                      <pic:blipFill>
                        <a:blip r:embed="rId178"/>
                        <a:srcRect/>
                        <a:stretch/>
                      </pic:blipFill>
                      <pic:spPr bwMode="auto">
                        <a:xfrm>
                          <a:off x="0" y="0"/>
                          <a:ext cx="1696938" cy="3474681"/>
                        </a:xfrm>
                        <a:prstGeom prst="rect">
                          <a:avLst/>
                        </a:prstGeom>
                        <a:noFill/>
                        <a:ln>
                          <a:solidFill>
                            <a:schemeClr val="tx1">
                              <a:lumMod val="85000"/>
                              <a:lumOff val="15000"/>
                            </a:schemeClr>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4" o:spid="_x0000_s184" type="#_x0000_t75" style="width:132.75pt;height:271.82pt;mso-wrap-distance-left:0.00pt;mso-wrap-distance-top:0.00pt;mso-wrap-distance-right:0.00pt;mso-wrap-distance-bottom:0.00pt;" strokecolor="#262626">
                <v:path textboxrect="0,0,0,0"/>
                <v:imagedata r:id="rId178" o:title=""/>
              </v:shape>
            </w:pict>
          </mc:Fallback>
        </mc:AlternateContent>
      </w:r>
    </w:p>
    <w:p>
      <w:pPr>
        <w:pStyle w:val="affff3"/>
      </w:pPr>
      <w:r>
        <w:t xml:space="preserve">Рисунок </w:t>
      </w:r>
      <w:fldSimple w:instr=" SEQ Рисунок \* ARABIC ">
        <w:r>
          <w:t xml:space="preserve">134</w:t>
        </w:r>
      </w:fldSimple>
      <w:r>
        <w:t xml:space="preserve"> - Пример полного</w:t>
      </w:r>
      <w:r>
        <w:t xml:space="preserve"> завершения планового листа осмотра с типом КЛ или ВЛ</w:t>
      </w:r>
    </w:p>
    <w:p>
      <w:pPr>
        <w:pStyle w:val="33"/>
      </w:pPr>
      <w:bookmarkStart w:id="250" w:name="_Toc89272336"/>
      <w:bookmarkStart w:id="251" w:name="_Toc117787562"/>
      <w:bookmarkStart w:id="252" w:name="_Toc181008954"/>
      <w:r>
        <w:t xml:space="preserve">Акт совместного осмотра коллектора</w:t>
      </w:r>
      <w:bookmarkEnd w:id="250"/>
      <w:bookmarkEnd w:id="251"/>
      <w:bookmarkEnd w:id="252"/>
    </w:p>
    <w:p>
      <w:pPr>
        <w:pStyle w:val="a4"/>
      </w:pPr>
      <w:r>
        <w:t xml:space="preserve">Если у листа осмотр указан тип «Акт совместного осмотра коллектора», то при работе откроется карточка листа осмотра, аналогичная осмотру типа ТП/РП.</w:t>
      </w:r>
    </w:p>
    <w:p>
      <w:pPr>
        <w:pStyle w:val="a4"/>
        <w:rPr>
          <w:lang w:eastAsia="ru-RU"/>
        </w:rPr>
      </w:pPr>
      <w:r>
        <w:t xml:space="preserve">Разница будет в том </w:t>
      </w:r>
      <w:r>
        <w:rPr>
          <w:lang w:eastAsia="ru-RU"/>
        </w:rPr>
        <w:t xml:space="preserve">при работе по такому листу осмотра есть возможность регистрации нескольких дефектов в рамках одного раздела и просмотра списка зафиксированных дефектов по разделу. Также отображается количество зафиксированных дефектов как на определенный раздел, так и в целом.</w:t>
      </w:r>
    </w:p>
    <w:p>
      <w:pPr>
        <w:pStyle w:val="a4"/>
      </w:pPr>
      <w:r>
        <w:t xml:space="preserve">При переходе в любой раздел на вкладке «Дефекты» при необходимости можно зафиксировать дефект, нажав на иконку «+» в правом нижнем углу. Все занесенные дефекты будут отображены в списке. На вкладке «</w:t>
      </w:r>
      <w:r>
        <w:t xml:space="preserve">К</w:t>
      </w:r>
      <w:r>
        <w:t xml:space="preserve">омментарий» можно ввести комментарий с клавиатуры.</w:t>
      </w:r>
    </w:p>
    <w:p>
      <w:pPr>
        <w:pStyle w:val="24"/>
      </w:pPr>
      <w:bookmarkStart w:id="253" w:name="_Toc181008955"/>
      <w:r>
        <w:t xml:space="preserve">Списание материалов</w:t>
      </w:r>
      <w:bookmarkEnd w:id="253"/>
    </w:p>
    <w:p>
      <w:pPr>
        <w:pStyle w:val="a4"/>
      </w:pPr>
      <w:r>
        <w:t xml:space="preserve">На вкладке «Заказы» можно просмотреть все заказы, прикрепленные к данному заданию, а также добавить материалы, используемые в процессе работы.</w:t>
      </w:r>
    </w:p>
    <w:p>
      <w:pPr>
        <w:pStyle w:val="a4"/>
      </w:pPr>
      <w:r>
        <w:t xml:space="preserve">Ввод данных по фактически затраченным материалам предусмотрен возможен только для заказов ТОиР, для заказов ПВР ввод материалов не предусмотрен.</w:t>
      </w:r>
    </w:p>
    <w:p>
      <w:pPr>
        <w:pStyle w:val="a4"/>
      </w:pPr>
      <w:bookmarkStart w:id="254" w:name="Ввод_МТР"/>
      <w:r>
        <w:t xml:space="preserve">Для вво</w:t>
      </w:r>
      <w:bookmarkEnd w:id="254"/>
      <w:r>
        <w:t xml:space="preserve">да фактически затраченных данных МТР по каждому заказу задания необходимо</w:t>
      </w:r>
      <w:r>
        <w:t xml:space="preserve">:</w:t>
      </w:r>
      <w:r>
        <w:t xml:space="preserve"> </w:t>
      </w:r>
    </w:p>
    <w:p>
      <w:pPr>
        <w:pStyle w:val="15"/>
        <w:numPr>
          <w:numId w:val="44"/>
          <w:ilvl w:val="0"/>
        </w:numPr>
      </w:pPr>
      <w:r>
        <w:t xml:space="preserve">Перейти в карточку задания.</w:t>
      </w:r>
    </w:p>
    <w:p>
      <w:pPr>
        <w:pStyle w:val="15"/>
        <w:numPr>
          <w:numId w:val="44"/>
          <w:ilvl w:val="0"/>
        </w:numPr>
      </w:pPr>
      <w:r>
        <w:t xml:space="preserve">Нажать на вкладку «Заказы». </w:t>
      </w:r>
    </w:p>
    <w:p>
      <w:pPr>
        <w:pStyle w:val="15"/>
        <w:numPr>
          <w:numId w:val="44"/>
          <w:ilvl w:val="0"/>
        </w:numPr>
      </w:pPr>
      <w:r>
        <w:t xml:space="preserve">Н</w:t>
      </w:r>
      <w:r>
        <w:t xml:space="preserve">ажать напротив нужного заказа «Перейти к заказу», откроется карточка заказа</w:t>
      </w:r>
      <w:r>
        <w:t xml:space="preserve">.</w:t>
      </w:r>
    </w:p>
    <w:p>
      <w:pPr>
        <w:pStyle w:val="15"/>
        <w:numPr>
          <w:numId w:val="44"/>
          <w:ilvl w:val="0"/>
        </w:numPr>
      </w:pPr>
      <w:r>
        <w:t xml:space="preserve">Н</w:t>
      </w:r>
      <w:r>
        <w:t xml:space="preserve">ажать на вкладку «Операции», напротив нужной операции нажать «Открыть материалы», откроется окно МТР.</w:t>
      </w:r>
    </w:p>
    <w:p>
      <w:pPr>
        <w:pStyle w:val="15"/>
        <w:numPr>
          <w:numId w:val="44"/>
          <w:ilvl w:val="0"/>
        </w:numPr>
      </w:pPr>
      <w:r>
        <w:t xml:space="preserve">В открывшимся окне указаны наименования эталонных запланированных МТР, у которых указано плановое значение. </w:t>
      </w:r>
      <w:r>
        <w:t xml:space="preserve">В</w:t>
      </w:r>
      <w:r>
        <w:t xml:space="preserve">ыбрать складской материал, нажав на данное поле и проведя выбор из представленного списка. Список зависит от указанного эталонного материала. </w:t>
      </w:r>
    </w:p>
    <w:p>
      <w:pPr>
        <w:pStyle w:val="15"/>
        <w:numPr>
          <w:numId w:val="44"/>
          <w:ilvl w:val="0"/>
        </w:numPr>
      </w:pPr>
      <w:r>
        <w:t xml:space="preserve">Если было затрачено такое же количество МТР, сколько и было запланировано, то необходимо нажать на три точки справа сверху, затем на кнопку «Установить факт равный плану».</w:t>
      </w:r>
      <w:r>
        <w:t xml:space="preserve"> </w:t>
      </w:r>
      <w:r>
        <w:t xml:space="preserve">Если было использовано больше или меньше плана, то указать это, введя вручную необходимое значение (может быть целое или дробное)</w:t>
      </w:r>
      <w:r>
        <w:t xml:space="preserve">.</w:t>
      </w:r>
    </w:p>
    <w:p>
      <w:pPr>
        <w:pStyle w:val="affff1"/>
      </w:pPr>
      <w:r>
        <w:rPr>
          <w:lang w:eastAsia="ru-RU"/>
        </w:rPr>
        <mc:AlternateContent>
          <mc:Choice Requires="wpg">
            <w:drawing>
              <wp:inline xmlns:wp="http://schemas.openxmlformats.org/drawingml/2006/wordprocessingDrawing" distT="0" distB="0" distL="0" distR="0">
                <wp:extent cx="1714057" cy="1387571"/>
                <wp:effectExtent l="19050" t="19050" r="19685" b="22225"/>
                <wp:docPr id="186" name="Рисунок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79"/>
                        <a:stretch/>
                      </pic:blipFill>
                      <pic:spPr>
                        <a:xfrm>
                          <a:off x="0" y="0"/>
                          <a:ext cx="1724294" cy="1395858"/>
                        </a:xfrm>
                        <a:prstGeom prst="rect">
                          <a:avLst/>
                        </a:prstGeom>
                        <a:ln>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5" o:spid="_x0000_s185" type="#_x0000_t75" style="width:134.97pt;height:109.26pt;mso-wrap-distance-left:0.00pt;mso-wrap-distance-top:0.00pt;mso-wrap-distance-right:0.00pt;mso-wrap-distance-bottom:0.00pt;" strokecolor="#000000">
                <v:path textboxrect="0,0,0,0"/>
                <v:imagedata r:id="rId179" o:title=""/>
              </v:shape>
            </w:pict>
          </mc:Fallback>
        </mc:AlternateContent>
      </w:r>
    </w:p>
    <w:p>
      <w:pPr>
        <w:pStyle w:val="affff3"/>
      </w:pPr>
      <w:r>
        <w:t xml:space="preserve">Рисунок </w:t>
      </w:r>
      <w:fldSimple w:instr=" SEQ Рисунок \* ARABIC ">
        <w:r>
          <w:t xml:space="preserve">135</w:t>
        </w:r>
      </w:fldSimple>
      <w:r>
        <w:t xml:space="preserve"> – </w:t>
      </w:r>
      <w:r>
        <w:t xml:space="preserve">Окно МТР</w:t>
      </w:r>
    </w:p>
    <w:p>
      <w:pPr>
        <w:pStyle w:val="affff1"/>
      </w:pPr>
      <w:r>
        <w:rPr>
          <w:lang w:eastAsia="ru-RU"/>
        </w:rPr>
        <mc:AlternateContent>
          <mc:Choice Requires="wpg">
            <w:drawing>
              <wp:inline xmlns:wp="http://schemas.openxmlformats.org/drawingml/2006/wordprocessingDrawing" distT="0" distB="0" distL="0" distR="0">
                <wp:extent cx="1735322" cy="1515352"/>
                <wp:effectExtent l="19050" t="19050" r="17780" b="27940"/>
                <wp:docPr id="187" name="Рисунок 163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 name="Рисунок 1635" descr="Изображение выглядит как текст&#10;&#10;Автоматически созданное описание"/>
                        <pic:cNvPicPr/>
                        <pic:nvPr/>
                      </pic:nvPicPr>
                      <pic:blipFill>
                        <a:blip r:embed="rId180"/>
                        <a:stretch/>
                      </pic:blipFill>
                      <pic:spPr>
                        <a:xfrm>
                          <a:off x="0" y="0"/>
                          <a:ext cx="1755746" cy="1533187"/>
                        </a:xfrm>
                        <a:prstGeom prst="rect">
                          <a:avLst/>
                        </a:prstGeom>
                        <a:ln>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6" o:spid="_x0000_s186" type="#_x0000_t75" style="width:136.64pt;height:119.32pt;mso-wrap-distance-left:0.00pt;mso-wrap-distance-top:0.00pt;mso-wrap-distance-right:0.00pt;mso-wrap-distance-bottom:0.00pt;" strokecolor="#000000">
                <v:path textboxrect="0,0,0,0"/>
                <v:imagedata r:id="rId180" o:title=""/>
              </v:shape>
            </w:pict>
          </mc:Fallback>
        </mc:AlternateContent>
      </w:r>
    </w:p>
    <w:p>
      <w:pPr>
        <w:pStyle w:val="affff3"/>
      </w:pPr>
      <w:r>
        <w:t xml:space="preserve">Рисунок </w:t>
      </w:r>
      <w:fldSimple w:instr=" SEQ Рисунок \* ARABIC ">
        <w:r>
          <w:t xml:space="preserve">136</w:t>
        </w:r>
      </w:fldSimple>
      <w:r>
        <w:t xml:space="preserve"> – </w:t>
      </w:r>
      <w:r>
        <w:t xml:space="preserve">Выбор складского запланированного МТР</w:t>
      </w:r>
    </w:p>
    <w:p>
      <w:pPr>
        <w:pStyle w:val="a4"/>
      </w:pPr>
      <w:r>
        <w:t xml:space="preserve">Для добавления нового МТР в заказ необходимо</w:t>
      </w:r>
      <w:r>
        <w:t xml:space="preserve">:</w:t>
      </w:r>
    </w:p>
    <w:p>
      <w:pPr>
        <w:pStyle w:val="15"/>
        <w:numPr>
          <w:numId w:val="45"/>
          <w:ilvl w:val="0"/>
        </w:numPr>
      </w:pPr>
      <w:r>
        <w:t xml:space="preserve">Н</w:t>
      </w:r>
      <w:r>
        <w:t xml:space="preserve">ажать кнопку «Добавить материалы». </w:t>
      </w:r>
    </w:p>
    <w:p>
      <w:pPr>
        <w:pStyle w:val="15"/>
        <w:numPr>
          <w:numId w:val="45"/>
          <w:ilvl w:val="0"/>
        </w:numPr>
      </w:pPr>
      <w:r>
        <w:t xml:space="preserve">В</w:t>
      </w:r>
      <w:r>
        <w:t xml:space="preserve">ыбрать эталонный материал из списка, при необходимости есть возможность воспользоваться поиском. Для выбора необходимо нажать на кружок напротив нужного, затем иконку галочки в правом нижнем углу.</w:t>
      </w:r>
    </w:p>
    <w:p>
      <w:pPr>
        <w:pStyle w:val="1b"/>
      </w:pPr>
      <w:r>
        <mc:AlternateContent>
          <mc:Choice Requires="wpg">
            <w:drawing>
              <wp:inline xmlns:wp="http://schemas.openxmlformats.org/drawingml/2006/wordprocessingDrawing" distT="0" distB="0" distL="0" distR="0">
                <wp:extent cx="1862913" cy="2509758"/>
                <wp:effectExtent l="19050" t="19050" r="23495" b="24130"/>
                <wp:docPr id="188" name="Рисунок 163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 name="Рисунок 1636" descr="Изображение выглядит как текст&#10;&#10;Автоматически созданное описание"/>
                        <pic:cNvPicPr/>
                        <pic:nvPr/>
                      </pic:nvPicPr>
                      <pic:blipFill>
                        <a:blip r:embed="rId181"/>
                        <a:stretch/>
                      </pic:blipFill>
                      <pic:spPr>
                        <a:xfrm>
                          <a:off x="0" y="0"/>
                          <a:ext cx="1873081" cy="2523457"/>
                        </a:xfrm>
                        <a:prstGeom prst="rect">
                          <a:avLst/>
                        </a:prstGeom>
                        <a:ln>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7" o:spid="_x0000_s187" type="#_x0000_t75" style="width:146.69pt;height:197.62pt;mso-wrap-distance-left:0.00pt;mso-wrap-distance-top:0.00pt;mso-wrap-distance-right:0.00pt;mso-wrap-distance-bottom:0.00pt;" strokecolor="#000000">
                <v:path textboxrect="0,0,0,0"/>
                <v:imagedata r:id="rId181" o:title=""/>
              </v:shape>
            </w:pict>
          </mc:Fallback>
        </mc:AlternateContent>
      </w:r>
    </w:p>
    <w:p>
      <w:pPr>
        <w:pStyle w:val="1b"/>
      </w:pPr>
      <w:r>
        <w:t xml:space="preserve">Рисунок </w:t>
      </w:r>
      <w:r>
        <w:fldChar w:fldCharType="begin"/>
      </w:r>
      <w:r>
        <w:instrText xml:space="preserve"> SEQ Рисунок \* ARABIC </w:instrText>
      </w:r>
      <w:r>
        <w:fldChar w:fldCharType="separate"/>
      </w:r>
      <w:r>
        <w:t xml:space="preserve">137</w:t>
      </w:r>
      <w:r>
        <w:fldChar w:fldCharType="end"/>
      </w:r>
      <w:r>
        <w:t xml:space="preserve"> – </w:t>
      </w:r>
      <w:r>
        <w:t xml:space="preserve">Выбор эталонного материала</w:t>
      </w:r>
    </w:p>
    <w:p>
      <w:pPr>
        <w:pStyle w:val="a4"/>
      </w:pPr>
      <w:r>
        <w:t xml:space="preserve">Далее необходимо выбрать складской материал, аналогично тому, как его выбирали в запланированных МТР. </w:t>
      </w:r>
    </w:p>
    <w:p>
      <w:pPr>
        <w:pStyle w:val="a4"/>
      </w:pPr>
      <w:r>
        <w:t xml:space="preserve">Затем необходимо указать фактическое количество. При ошибочном добавлении незапланированного материала его можно удалить, нажав на иконку</w:t>
      </w:r>
      <w:r>
        <w:t xml:space="preserve"> «</w:t>
      </w:r>
      <w:r>
        <w:rPr>
          <w:lang w:eastAsia="ru-RU"/>
        </w:rPr>
        <mc:AlternateContent>
          <mc:Choice Requires="wpg">
            <w:drawing>
              <wp:inline xmlns:wp="http://schemas.openxmlformats.org/drawingml/2006/wordprocessingDrawing" distT="0" distB="0" distL="0" distR="0">
                <wp:extent cx="273050" cy="249555"/>
                <wp:effectExtent l="19050" t="19050" r="12700" b="17145"/>
                <wp:docPr id="189" name="Рисунок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r/>
                      </pic:nvPicPr>
                      <pic:blipFill>
                        <a:blip r:embed="rId182"/>
                        <a:srcRect/>
                        <a:stretch/>
                      </pic:blipFill>
                      <pic:spPr bwMode="auto">
                        <a:xfrm>
                          <a:off x="0" y="0"/>
                          <a:ext cx="273050" cy="249555"/>
                        </a:xfrm>
                        <a:prstGeom prst="rect">
                          <a:avLst/>
                        </a:prstGeom>
                        <a:noFill/>
                        <a:ln w="9525" cmpd="sng">
                          <a:solidFill>
                            <a:schemeClr val="bg1"/>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8" o:spid="_x0000_s188" type="#_x0000_t75" style="width:21.50pt;height:19.65pt;mso-wrap-distance-left:0.00pt;mso-wrap-distance-top:0.00pt;mso-wrap-distance-right:0.00pt;mso-wrap-distance-bottom:0.00pt;" strokecolor="#FFFFFF" strokeweight="0.75pt">
                <v:path textboxrect="0,0,0,0"/>
                <v:imagedata r:id="rId182" o:title=""/>
              </v:shape>
            </w:pict>
          </mc:Fallback>
        </mc:AlternateContent>
      </w:r>
      <w:r>
        <w:t xml:space="preserve">»</w:t>
      </w:r>
      <w:r>
        <w:t xml:space="preserve">. При этом удалить запланированные МТР нельзя.</w:t>
      </w:r>
    </w:p>
    <w:p>
      <w:pPr>
        <w:pStyle w:val="24"/>
      </w:pPr>
      <w:bookmarkStart w:id="255" w:name="_Toc181008956"/>
      <w:r>
        <w:t xml:space="preserve">Прочие операции с заданиями</w:t>
      </w:r>
      <w:bookmarkEnd w:id="255"/>
    </w:p>
    <w:p>
      <w:pPr>
        <w:pStyle w:val="33"/>
      </w:pPr>
      <w:bookmarkStart w:id="256" w:name="_Toc117787631"/>
      <w:bookmarkStart w:id="257" w:name="_Toc181008957"/>
      <w:r>
        <w:t xml:space="preserve">Перерыв</w:t>
      </w:r>
      <w:bookmarkEnd w:id="256"/>
      <w:bookmarkEnd w:id="257"/>
    </w:p>
    <w:p>
      <w:pPr>
        <w:pStyle w:val="a4"/>
      </w:pPr>
      <w:r>
        <w:t xml:space="preserve">Функция «Перерыв» предназначена для непродолжительного перерыва в работе (обед, отдых и т.д.), необходима для приостановки отсчета рабочего времени. </w:t>
      </w:r>
    </w:p>
    <w:p>
      <w:pPr>
        <w:pStyle w:val="a4"/>
      </w:pPr>
      <w:r>
        <w:t xml:space="preserve">При нажатии кнопк</w:t>
      </w:r>
      <w:r>
        <w:t xml:space="preserve">и</w:t>
      </w:r>
      <w:r>
        <w:t xml:space="preserve"> «Перерыв» появится всплывающее окно, в котором необходимо нажать «Да», если работы надо приостановить или «Нет», если кнопка была нажата ошибочно. После подтверждения перерыва статус заявки переходит в статус </w:t>
      </w:r>
      <w:r>
        <w:rPr>
          <w:i/>
          <w:iCs/>
        </w:rPr>
        <w:t xml:space="preserve">Перерыв</w:t>
      </w:r>
      <w:r>
        <w:t xml:space="preserve">. </w:t>
      </w:r>
    </w:p>
    <w:p>
      <w:pPr>
        <w:pStyle w:val="a4"/>
      </w:pPr>
      <w:r>
        <w:t xml:space="preserve">Чтобы продолжить работу, нужно нажать кнопку «Возобновить». В окне уведомления нажать «Да», если работы надо возобновить или «Нет», если нет готовности к возобновлению работ.</w:t>
      </w:r>
    </w:p>
    <w:p>
      <w:pPr>
        <w:pStyle w:val="affff1"/>
      </w:pPr>
      <w:r>
        <w:rPr>
          <w:lang w:eastAsia="ru-RU"/>
        </w:rPr>
        <mc:AlternateContent>
          <mc:Choice Requires="wpg">
            <w:drawing>
              <wp:inline xmlns:wp="http://schemas.openxmlformats.org/drawingml/2006/wordprocessingDrawing" distT="0" distB="0" distL="0" distR="0">
                <wp:extent cx="2171700" cy="845820"/>
                <wp:effectExtent l="19050" t="19050" r="19050" b="11430"/>
                <wp:docPr id="190"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83"/>
                        <a:stretch/>
                      </pic:blipFill>
                      <pic:spPr>
                        <a:xfrm>
                          <a:off x="0" y="0"/>
                          <a:ext cx="2211590" cy="86135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9" o:spid="_x0000_s189" type="#_x0000_t75" style="width:171.00pt;height:66.60pt;mso-wrap-distance-left:0.00pt;mso-wrap-distance-top:0.00pt;mso-wrap-distance-right:0.00pt;mso-wrap-distance-bottom:0.00pt;" strokecolor="#000000">
                <v:path textboxrect="0,0,0,0"/>
                <v:imagedata r:id="rId183" o:title=""/>
              </v:shape>
            </w:pict>
          </mc:Fallback>
        </mc:AlternateContent>
      </w:r>
    </w:p>
    <w:p>
      <w:pPr>
        <w:pStyle w:val="affff3"/>
      </w:pPr>
      <w:r>
        <w:t xml:space="preserve">Рисунок </w:t>
      </w:r>
      <w:fldSimple w:instr=" SEQ Рисунок \* ARABIC ">
        <w:r>
          <w:t xml:space="preserve">138</w:t>
        </w:r>
      </w:fldSimple>
      <w:r>
        <w:t xml:space="preserve"> – </w:t>
      </w:r>
      <w:r>
        <w:t xml:space="preserve">Возобновление после перерыва</w:t>
      </w:r>
    </w:p>
    <w:p>
      <w:pPr>
        <w:pStyle w:val="33"/>
      </w:pPr>
      <w:bookmarkStart w:id="258" w:name="_Toc117787632"/>
      <w:bookmarkStart w:id="259" w:name="_Toc181008958"/>
      <w:r>
        <w:t xml:space="preserve">Приостановить с оформлением</w:t>
      </w:r>
      <w:bookmarkEnd w:id="258"/>
      <w:bookmarkEnd w:id="259"/>
    </w:p>
    <w:p>
      <w:pPr>
        <w:pStyle w:val="a4"/>
      </w:pPr>
      <w:r>
        <w:t xml:space="preserve">Функция </w:t>
      </w:r>
      <w:r>
        <w:t xml:space="preserve">«П</w:t>
      </w:r>
      <w:r>
        <w:t xml:space="preserve">риостановить с оформлением</w:t>
      </w:r>
      <w:r>
        <w:t xml:space="preserve">»</w:t>
      </w:r>
      <w:r>
        <w:t xml:space="preserve"> предназначена для завершения работы с последующим продолжением в рамках ежедневного допуска. </w:t>
      </w:r>
    </w:p>
    <w:p>
      <w:pPr>
        <w:pStyle w:val="a4"/>
      </w:pPr>
      <w:r>
        <w:t xml:space="preserve">При нажатии кнопки «Приостановить с оформлением» открывается форма «ЭП» для подписания об окончании работы на объекте («Работа закончена, бригада удалена»). </w:t>
      </w:r>
    </w:p>
    <w:p>
      <w:pPr>
        <w:pStyle w:val="a4"/>
      </w:pPr>
      <w:r>
        <w:t xml:space="preserve">Необходимо выполнить подписания всеми сотрудниками, нажать кнопку «Перейти к следующему шагу», после чего выполнится переход на форму задания в статусе </w:t>
      </w:r>
      <w:r>
        <w:rPr>
          <w:i/>
          <w:iCs/>
        </w:rPr>
        <w:t xml:space="preserve">Приостановлено</w:t>
      </w:r>
      <w:r>
        <w:t xml:space="preserve"> (статус отображается под номером задания).</w:t>
      </w:r>
    </w:p>
    <w:p>
      <w:pPr>
        <w:pStyle w:val="a4"/>
      </w:pPr>
      <w:r>
        <w:t xml:space="preserve">Чтобы продолжить работу, нужно нажать кнопку «Возобновить», после чего откроется форма ввода наименования рабочего места. Необходимо ввести наименование рабочего места или выбрать уже созданное, а затем нажать кнопку </w:t>
      </w:r>
      <w:r>
        <w:rPr>
          <w:lang w:eastAsia="ru-RU"/>
        </w:rPr>
        <w:t xml:space="preserve">«Добавить».</w:t>
      </w:r>
    </w:p>
    <w:p>
      <w:pPr>
        <w:pStyle w:val="a4"/>
      </w:pPr>
      <w:r>
        <w:t xml:space="preserve">После ввода рабочего места нажать «Перейти к следующему шагу», откроется форма ЭП для подписания о допуске бригады на подготовленное рабочее место (ежедневный допуск к работе).</w:t>
      </w:r>
      <w:r>
        <w:t xml:space="preserve"> </w:t>
      </w:r>
      <w:r>
        <w:t xml:space="preserve">Необходимо выполнить подписание всем сотрудникам, нажать кнопку «Перейти к следующему шагу», после чего выполнится переход на форму заявки в статусе </w:t>
      </w:r>
      <w:r>
        <w:rPr>
          <w:i/>
          <w:iCs/>
        </w:rPr>
        <w:t xml:space="preserve">В работе</w:t>
      </w:r>
      <w:r>
        <w:t xml:space="preserve">.</w:t>
      </w:r>
    </w:p>
    <w:p>
      <w:pPr>
        <w:pStyle w:val="33"/>
      </w:pPr>
      <w:bookmarkStart w:id="260" w:name="_Toc117787634"/>
      <w:bookmarkStart w:id="261" w:name="_Toc181008959"/>
      <w:r>
        <w:t xml:space="preserve">Изменить</w:t>
      </w:r>
      <w:r>
        <w:t xml:space="preserve"> состав бригады</w:t>
      </w:r>
      <w:bookmarkEnd w:id="260"/>
      <w:bookmarkEnd w:id="261"/>
    </w:p>
    <w:p>
      <w:pPr>
        <w:pStyle w:val="a4"/>
      </w:pPr>
      <w:r>
        <w:t xml:space="preserve">Функция предусмотрена для изменения состава бригады, фактически направленной на работы по заданию. </w:t>
      </w:r>
      <w:r>
        <w:t xml:space="preserve">Изменение состава бригады возможно до и после фактического начала работ.</w:t>
      </w:r>
    </w:p>
    <w:p>
      <w:pPr>
        <w:pStyle w:val="a4"/>
      </w:pPr>
      <w:r>
        <w:t xml:space="preserve">Необходимо нажать кнопку «Изменить состав бригады», после чего откроется форма «Изменение состава бригады», позволяющая удалять и добавлять сотрудника(-ов) в состав бригады.</w:t>
      </w:r>
    </w:p>
    <w:p>
      <w:pPr>
        <w:pStyle w:val="a4"/>
        <w:rPr>
          <w:color w:val="ff0000"/>
        </w:rPr>
      </w:pPr>
      <w:r>
        <w:t xml:space="preserve">Чтобы добавить сотрудника в состав бригады, необходимо на нажать вкладку «Добавить», где из справочника выбрать сотрудника(-ов), нажав значок «+» напротив сотрудника(-ов), которого(-ых) нужно добавить (если сотрудник(-и) был выбран(-ы) ошибочно, нажать на значок «-» напротив него).</w:t>
      </w:r>
      <w:r>
        <w:rPr>
          <w:color w:val="ff0000"/>
        </w:rPr>
        <w:t xml:space="preserve"> </w:t>
      </w:r>
    </w:p>
    <w:p>
      <w:pPr>
        <w:pStyle w:val="a4"/>
      </w:pPr>
      <w:r>
        <w:t xml:space="preserve">После выбора сотрудников, на форме необходимо заполнить поле «Спецтехника/роль в бригаде», для этого надо нажать «Добавить» и ввести название спецтехники, нажать «Сохранить». При необходимости изменить название спецтехники нажать «Изменить».</w:t>
      </w:r>
    </w:p>
    <w:p>
      <w:pPr>
        <w:pStyle w:val="a4"/>
      </w:pPr>
      <w:r>
        <w:t xml:space="preserve">Для удаления сотрудников из состава бригады необходимо нажать на вкладке «Бригада» на значок «-» напротив сотрудник(-ов), которого(-ых) нужно удалить, он подсветиться красным (если сотрудник был выбран(-ы) ошибочно, нажать на значок «+» напротив него).</w:t>
      </w:r>
    </w:p>
    <w:p>
      <w:pPr>
        <w:pStyle w:val="a4"/>
      </w:pPr>
      <w:r>
        <w:t xml:space="preserve">Операции по удалению и добавлению можно производить одновременно.</w:t>
      </w:r>
    </w:p>
    <w:p>
      <w:pPr>
        <w:pStyle w:val="a4"/>
      </w:pPr>
      <w:r>
        <w:t xml:space="preserve">Для подтверждения изменения состава бригады необходимо нажать на значок </w:t>
      </w:r>
      <w:r>
        <w:rPr>
          <w:lang w:eastAsia="ru-RU"/>
        </w:rPr>
        <mc:AlternateContent>
          <mc:Choice Requires="wpg">
            <w:drawing>
              <wp:inline xmlns:wp="http://schemas.openxmlformats.org/drawingml/2006/wordprocessingDrawing" distT="0" distB="0" distL="0" distR="0">
                <wp:extent cx="192157" cy="152400"/>
                <wp:effectExtent l="19050" t="19050" r="17780" b="19050"/>
                <wp:docPr id="191"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r/>
                      </pic:nvPicPr>
                      <pic:blipFill>
                        <a:blip r:embed="rId184"/>
                        <a:srcRect/>
                        <a:stretch/>
                      </pic:blipFill>
                      <pic:spPr bwMode="auto">
                        <a:xfrm>
                          <a:off x="0" y="0"/>
                          <a:ext cx="196902" cy="156163"/>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0" o:spid="_x0000_s190" type="#_x0000_t75" style="width:15.13pt;height:12.00pt;mso-wrap-distance-left:0.00pt;mso-wrap-distance-top:0.00pt;mso-wrap-distance-right:0.00pt;mso-wrap-distance-bottom:0.00pt;" strokecolor="#000000">
                <v:path textboxrect="0,0,0,0"/>
                <v:imagedata r:id="rId184" o:title=""/>
              </v:shape>
            </w:pict>
          </mc:Fallback>
        </mc:AlternateContent>
      </w:r>
      <w:r>
        <w:t xml:space="preserve">в левом верхнем углу, после чего откроется форма задания с кнопкой «Подтвердить изменения состава бригады».</w:t>
      </w:r>
      <w:r>
        <w:t xml:space="preserve"> </w:t>
      </w:r>
    </w:p>
    <w:p>
      <w:pPr>
        <w:pStyle w:val="a4"/>
      </w:pPr>
      <w:r>
        <w:t xml:space="preserve">Необходимо нажат</w:t>
      </w:r>
      <w:r>
        <w:t xml:space="preserve">ь</w:t>
      </w:r>
      <w:r>
        <w:t xml:space="preserve"> данную кнопку, откроется форма «Изменение в составе бригады», на которой </w:t>
      </w:r>
      <w:r>
        <w:t xml:space="preserve">выполняется</w:t>
      </w:r>
      <w:r>
        <w:t xml:space="preserve"> подтверждение от разрешающего </w:t>
      </w:r>
      <w:r>
        <w:t xml:space="preserve">на </w:t>
      </w:r>
      <w:r>
        <w:t xml:space="preserve">изменение состава бригады</w:t>
      </w:r>
      <w:r>
        <w:t xml:space="preserve">. Для подтверждения </w:t>
      </w:r>
      <w:r>
        <w:t xml:space="preserve">нажа</w:t>
      </w:r>
      <w:r>
        <w:t xml:space="preserve">ть</w:t>
      </w:r>
      <w:r>
        <w:t xml:space="preserve"> кнопку «</w:t>
      </w:r>
      <w:r>
        <w:t xml:space="preserve">П</w:t>
      </w:r>
      <w:r>
        <w:t xml:space="preserve">одтвердить»</w:t>
      </w:r>
      <w:r>
        <w:t xml:space="preserve"> и вводится пароль для подтверждения.</w:t>
      </w:r>
      <w:r>
        <w:t xml:space="preserve"> </w:t>
      </w:r>
      <w:r>
        <w:t xml:space="preserve">После нажать кнопку</w:t>
      </w:r>
      <w:r>
        <w:t xml:space="preserve"> «</w:t>
      </w:r>
      <w:r>
        <w:t xml:space="preserve">П</w:t>
      </w:r>
      <w:r>
        <w:t xml:space="preserve">ерейти к следующему шагу». </w:t>
      </w:r>
    </w:p>
    <w:p>
      <w:pPr>
        <w:pStyle w:val="a4"/>
      </w:pPr>
      <w:r>
        <w:t xml:space="preserve">Откроется форма задания с активной кнопкой «Выполнить синхронизацию», необходимо нажать на нее. </w:t>
      </w:r>
    </w:p>
    <w:p>
      <w:pPr>
        <w:pStyle w:val="a4"/>
      </w:pPr>
      <w:r>
        <w:t xml:space="preserve">После того, как будет проведена синхронизации откроется форма задания с активной кнопкой «Изменение в составе бригады», при нажатии на которую откроется форма ЭП, в которой нужно будет проставить подписи ответственных за изменение состава бригады. Причем, при удалении члена бригады из состава бригады проводится подписание только за изменение состава бригады, а при добавлении члена бригады в состав бригады, кроме этого, проводится также и подписание за целевой инструктаж для вновь вводимого члена бригады. После всех подписаний нажать «Перейти к следующему шагу».</w:t>
      </w:r>
    </w:p>
    <w:p>
      <w:pPr>
        <w:pStyle w:val="33"/>
      </w:pPr>
      <w:bookmarkStart w:id="262" w:name="_Toc117787635"/>
      <w:bookmarkStart w:id="263" w:name="_Toc181008960"/>
      <w:r>
        <w:t xml:space="preserve">Необязательное</w:t>
      </w:r>
      <w:r>
        <w:t xml:space="preserve"> продление</w:t>
      </w:r>
      <w:bookmarkEnd w:id="262"/>
      <w:bookmarkEnd w:id="263"/>
    </w:p>
    <w:p>
      <w:pPr>
        <w:pStyle w:val="a4"/>
      </w:pPr>
      <w:r>
        <w:t xml:space="preserve">Функция предусмотрена для продления работ по наряду-допуску (кнопка «Необязательное продление» появляется за 24 часа до окончания срока действия наряда). Необходимо нажать на кнопку «Необязательное продление», откроется форма продления, в которой необходимо указать в соответствующих полях дату и время срока продления. Для этого надо нажать «Выбрать дату продления»/» «выбрать время продления» и указать значения, при необходимости можно их изменить, нажав «Изменить». </w:t>
      </w:r>
    </w:p>
    <w:p>
      <w:pPr>
        <w:pStyle w:val="a4"/>
      </w:pPr>
      <w:r>
        <w:t xml:space="preserve">После этого необходимо нажать кнопку «подтвердить» у разрешающего продление, а затем провести подписание за продление, после чего нажать «Перейти к следующему шагу».</w:t>
      </w:r>
      <w:r>
        <w:t xml:space="preserve"> </w:t>
      </w:r>
      <w:r>
        <w:t xml:space="preserve">Если время окончания наряда-допуска уже прошло, то кнопка «Необязательное продление» изменится просто на «Продление».</w:t>
      </w:r>
    </w:p>
    <w:p>
      <w:pPr>
        <w:pStyle w:val="33"/>
      </w:pPr>
      <w:bookmarkStart w:id="264" w:name="Вернуть"/>
      <w:bookmarkStart w:id="265" w:name="_Toc117787636"/>
      <w:bookmarkStart w:id="266" w:name="_Toc181008961"/>
      <w:r>
        <w:t xml:space="preserve">Вернуть</w:t>
      </w:r>
      <w:bookmarkEnd w:id="264"/>
      <w:bookmarkEnd w:id="265"/>
      <w:bookmarkEnd w:id="266"/>
    </w:p>
    <w:p>
      <w:pPr>
        <w:pStyle w:val="a4"/>
      </w:pPr>
      <w:r>
        <w:t xml:space="preserve">Функция предусмотрена для отмены работы по заданию. </w:t>
      </w:r>
    </w:p>
    <w:p>
      <w:pPr>
        <w:pStyle w:val="a4"/>
      </w:pPr>
      <w:r>
        <w:t xml:space="preserve">Необходимо нажать кнопку «Вернуть» и выбрать причину возврата задания, после чего нажать кнопку «Вернуть. При необходимости можно отменить возврат нажав кнопку «Назад».</w:t>
      </w:r>
    </w:p>
    <w:p>
      <w:pPr>
        <w:pStyle w:val="affff1"/>
      </w:pPr>
      <w:r>
        <w:rPr>
          <w:lang w:eastAsia="ru-RU"/>
        </w:rPr>
        <mc:AlternateContent>
          <mc:Choice Requires="wpg">
            <w:drawing>
              <wp:inline xmlns:wp="http://schemas.openxmlformats.org/drawingml/2006/wordprocessingDrawing" distT="0" distB="0" distL="0" distR="0">
                <wp:extent cx="2128727" cy="1764453"/>
                <wp:effectExtent l="19050" t="19050" r="24130" b="26670"/>
                <wp:docPr id="192" name="Рисунок 107374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85"/>
                        <a:stretch/>
                      </pic:blipFill>
                      <pic:spPr>
                        <a:xfrm>
                          <a:off x="0" y="0"/>
                          <a:ext cx="2141820" cy="177530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1" o:spid="_x0000_s191" type="#_x0000_t75" style="width:167.62pt;height:138.93pt;mso-wrap-distance-left:0.00pt;mso-wrap-distance-top:0.00pt;mso-wrap-distance-right:0.00pt;mso-wrap-distance-bottom:0.00pt;" strokecolor="#000000">
                <v:path textboxrect="0,0,0,0"/>
                <v:imagedata r:id="rId185" o:title=""/>
              </v:shape>
            </w:pict>
          </mc:Fallback>
        </mc:AlternateContent>
      </w:r>
    </w:p>
    <w:p>
      <w:pPr>
        <w:pStyle w:val="affff3"/>
      </w:pPr>
      <w:r>
        <w:t xml:space="preserve">Рисунок </w:t>
      </w:r>
      <w:fldSimple w:instr=" SEQ Рисунок \* ARABIC ">
        <w:r>
          <w:t xml:space="preserve">139</w:t>
        </w:r>
      </w:fldSimple>
      <w:r>
        <w:t xml:space="preserve"> – </w:t>
      </w:r>
      <w:r>
        <w:t xml:space="preserve">Возврат задания</w:t>
      </w:r>
    </w:p>
    <w:p>
      <w:pPr>
        <w:pStyle w:val="a4"/>
      </w:pPr>
      <w:r>
        <w:t xml:space="preserve">После возврата статус задания переходит в «Возвращено», а из активных действий становятся доступны только «Удалить».</w:t>
      </w:r>
    </w:p>
    <w:p>
      <w:pPr>
        <w:pStyle w:val="33"/>
      </w:pPr>
      <w:bookmarkStart w:id="267" w:name="_Toc117787637"/>
      <w:bookmarkStart w:id="268" w:name="_Ref143499094"/>
      <w:bookmarkStart w:id="269" w:name="_Toc181008962"/>
      <w:r>
        <w:t xml:space="preserve">Учёт </w:t>
      </w:r>
      <w:r>
        <w:t xml:space="preserve">рабочего</w:t>
      </w:r>
      <w:r>
        <w:t xml:space="preserve"> времени</w:t>
      </w:r>
      <w:bookmarkEnd w:id="267"/>
      <w:bookmarkEnd w:id="268"/>
      <w:bookmarkEnd w:id="269"/>
    </w:p>
    <w:p>
      <w:pPr>
        <w:pStyle w:val="a4"/>
      </w:pPr>
      <w:r>
        <w:t xml:space="preserve">Функция позволяет вести учёт рабочего времени для каждого сотрудника, выполняющего работы по заданию. </w:t>
      </w:r>
    </w:p>
    <w:p>
      <w:pPr>
        <w:pStyle w:val="a4"/>
      </w:pPr>
      <w:r>
        <w:t xml:space="preserve">Для начала выполнения функции необходимо нажать «Учёт рабочего времени». Далее в открывшемся разделе нажать «</w:t>
      </w:r>
      <w:r>
        <w:rPr>
          <w:lang w:eastAsia="ru-RU"/>
        </w:rPr>
        <mc:AlternateContent>
          <mc:Choice Requires="wpg">
            <w:drawing>
              <wp:inline xmlns:wp="http://schemas.openxmlformats.org/drawingml/2006/wordprocessingDrawing" distT="0" distB="0" distL="0" distR="0">
                <wp:extent cx="200025" cy="190500"/>
                <wp:effectExtent l="0" t="0" r="9525" b="0"/>
                <wp:docPr id="193" name="Рисунок 107374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86"/>
                        <a:stretch/>
                      </pic:blipFill>
                      <pic:spPr>
                        <a:xfrm>
                          <a:off x="0" y="0"/>
                          <a:ext cx="200025" cy="1905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2" o:spid="_x0000_s192" type="#_x0000_t75" style="width:15.75pt;height:15.00pt;mso-wrap-distance-left:0.00pt;mso-wrap-distance-top:0.00pt;mso-wrap-distance-right:0.00pt;mso-wrap-distance-bottom:0.00pt;" stroked="false">
                <v:path textboxrect="0,0,0,0"/>
                <v:imagedata r:id="rId186" o:title=""/>
              </v:shape>
            </w:pict>
          </mc:Fallback>
        </mc:AlternateContent>
      </w:r>
      <w:r>
        <w:t xml:space="preserve">» в правой нижней части экрана. И далее заполнить поля: «Описание работы», «Дата начала работы» и «Дата окончания работы».</w:t>
      </w:r>
    </w:p>
    <w:p>
      <w:pPr>
        <w:pStyle w:val="affff1"/>
      </w:pPr>
      <w:r>
        <w:rPr>
          <w:lang w:eastAsia="ru-RU"/>
        </w:rPr>
        <mc:AlternateContent>
          <mc:Choice Requires="wpg">
            <w:drawing>
              <wp:inline xmlns:wp="http://schemas.openxmlformats.org/drawingml/2006/wordprocessingDrawing" distT="0" distB="0" distL="0" distR="0">
                <wp:extent cx="2979331" cy="1095131"/>
                <wp:effectExtent l="19050" t="19050" r="12065" b="10160"/>
                <wp:docPr id="194"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r/>
                      </pic:nvPicPr>
                      <pic:blipFill>
                        <a:blip r:embed="rId187"/>
                        <a:srcRect/>
                        <a:stretch/>
                      </pic:blipFill>
                      <pic:spPr bwMode="auto">
                        <a:xfrm>
                          <a:off x="0" y="0"/>
                          <a:ext cx="3000531" cy="1102924"/>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3" o:spid="_x0000_s193" type="#_x0000_t75" style="width:234.59pt;height:86.23pt;mso-wrap-distance-left:0.00pt;mso-wrap-distance-top:0.00pt;mso-wrap-distance-right:0.00pt;mso-wrap-distance-bottom:0.00pt;" strokecolor="#000000">
                <v:path textboxrect="0,0,0,0"/>
                <v:imagedata r:id="rId187" o:title=""/>
              </v:shape>
            </w:pict>
          </mc:Fallback>
        </mc:AlternateContent>
      </w:r>
    </w:p>
    <w:p>
      <w:pPr>
        <w:pStyle w:val="affff3"/>
      </w:pPr>
      <w:r>
        <w:t xml:space="preserve">Рисунок </w:t>
      </w:r>
      <w:fldSimple w:instr=" SEQ Рисунок \* ARABIC ">
        <w:r>
          <w:t xml:space="preserve">140</w:t>
        </w:r>
      </w:fldSimple>
      <w:r>
        <w:t xml:space="preserve"> – </w:t>
      </w:r>
      <w:r>
        <w:t xml:space="preserve">Учёт рабочего времени</w:t>
      </w:r>
    </w:p>
    <w:p>
      <w:pPr>
        <w:pStyle w:val="a4"/>
      </w:pPr>
      <w:r>
        <w:t xml:space="preserve">После этого в блоке «Сотрудники» нажать «Добавить сотрудников», и в открывшемся списке сотрудников выбрать тех, чьё время работы планируется учесть. Далее нажать «</w:t>
      </w:r>
      <w:r>
        <w:t xml:space="preserve">В</w:t>
      </w:r>
      <w:r>
        <w:t xml:space="preserve">ыбрать».</w:t>
      </w:r>
    </w:p>
    <w:p>
      <w:pPr>
        <w:pStyle w:val="affff1"/>
      </w:pPr>
      <w:r>
        <w:rPr>
          <w:lang w:eastAsia="ru-RU"/>
        </w:rPr>
        <mc:AlternateContent>
          <mc:Choice Requires="wpg">
            <w:drawing>
              <wp:inline xmlns:wp="http://schemas.openxmlformats.org/drawingml/2006/wordprocessingDrawing" distT="0" distB="0" distL="0" distR="0">
                <wp:extent cx="2309480" cy="2230560"/>
                <wp:effectExtent l="19050" t="19050" r="15240" b="17780"/>
                <wp:docPr id="195" name="Рисунок 107374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88"/>
                        <a:stretch/>
                      </pic:blipFill>
                      <pic:spPr>
                        <a:xfrm>
                          <a:off x="0" y="0"/>
                          <a:ext cx="2341849" cy="226182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4" o:spid="_x0000_s194" type="#_x0000_t75" style="width:181.85pt;height:175.63pt;mso-wrap-distance-left:0.00pt;mso-wrap-distance-top:0.00pt;mso-wrap-distance-right:0.00pt;mso-wrap-distance-bottom:0.00pt;" strokecolor="#000000">
                <v:path textboxrect="0,0,0,0"/>
                <v:imagedata r:id="rId188" o:title=""/>
              </v:shape>
            </w:pict>
          </mc:Fallback>
        </mc:AlternateContent>
      </w:r>
      <w:r>
        <w:t xml:space="preserve"> </w:t>
      </w:r>
    </w:p>
    <w:p>
      <w:pPr>
        <w:pStyle w:val="affff3"/>
      </w:pPr>
      <w:r>
        <w:t xml:space="preserve">Рисунок </w:t>
      </w:r>
      <w:fldSimple w:instr=" SEQ Рисунок \* ARABIC ">
        <w:r>
          <w:t xml:space="preserve">141</w:t>
        </w:r>
      </w:fldSimple>
      <w:r>
        <w:t xml:space="preserve"> – Выбор сотрудников</w:t>
      </w:r>
    </w:p>
    <w:p>
      <w:pPr>
        <w:pStyle w:val="a4"/>
      </w:pPr>
      <w:r>
        <w:t xml:space="preserve">Далее если необходимо добавить ещё сотрудников, то в блоке «Сотрудники» нажать «Добавить», если были добавлены все сотрудники, то нажать галку в правой нижней части экрана.</w:t>
      </w:r>
    </w:p>
    <w:p>
      <w:pPr>
        <w:pStyle w:val="a4"/>
      </w:pPr>
      <w:r>
        <w:t xml:space="preserve">В открывшейся форме учёта рабочего времени необходимо для каждого сотрудника указать количество затраченных чел/час, нажав кнопку «добавить трудозатраты» и в открывшемся окне вручную с клавиатуры ввести количество чел/час. То же самое сделать для оставшихся сотрудников.</w:t>
      </w:r>
    </w:p>
    <w:p>
      <w:pPr>
        <w:pStyle w:val="a4"/>
      </w:pPr>
      <w:r>
        <w:t xml:space="preserve">После указания всех трудозатрат нажать «Назад» в левой верхней части экрана. Если необходимо внести данные по другой операции либо за другой период, то нажать «Плюс» в правой нижней части экрана. После этого откроется новая форма «Учёта рабочего времени».</w:t>
      </w:r>
      <w:r>
        <w:t xml:space="preserve"> </w:t>
      </w:r>
      <w:r>
        <w:t xml:space="preserve">В будущем все записи по трудозатратам можно будет посмотреть, перейдя по кнопке «Учёт рабочего времени» в главном меню задания.</w:t>
      </w:r>
    </w:p>
    <w:p>
      <w:pPr>
        <w:pStyle w:val="affff1"/>
      </w:pPr>
      <w:r>
        <w:rPr>
          <w:lang w:eastAsia="ru-RU"/>
        </w:rPr>
        <mc:AlternateContent>
          <mc:Choice Requires="wpg">
            <w:drawing>
              <wp:inline xmlns:wp="http://schemas.openxmlformats.org/drawingml/2006/wordprocessingDrawing" distT="0" distB="0" distL="0" distR="0">
                <wp:extent cx="2869743" cy="2628457"/>
                <wp:effectExtent l="19050" t="19050" r="26034" b="19685"/>
                <wp:docPr id="196"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r/>
                      </pic:nvPicPr>
                      <pic:blipFill>
                        <a:blip r:embed="rId189"/>
                        <a:srcRect/>
                        <a:stretch/>
                      </pic:blipFill>
                      <pic:spPr bwMode="auto">
                        <a:xfrm>
                          <a:off x="0" y="0"/>
                          <a:ext cx="2962581" cy="2713489"/>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5" o:spid="_x0000_s195" type="#_x0000_t75" style="width:225.96pt;height:206.97pt;mso-wrap-distance-left:0.00pt;mso-wrap-distance-top:0.00pt;mso-wrap-distance-right:0.00pt;mso-wrap-distance-bottom:0.00pt;" strokecolor="#000000">
                <v:path textboxrect="0,0,0,0"/>
                <v:imagedata r:id="rId189" o:title=""/>
              </v:shape>
            </w:pict>
          </mc:Fallback>
        </mc:AlternateContent>
      </w:r>
    </w:p>
    <w:p>
      <w:pPr>
        <w:pStyle w:val="affff3"/>
      </w:pPr>
      <w:r>
        <w:t xml:space="preserve">Рисунок </w:t>
      </w:r>
      <w:fldSimple w:instr=" SEQ Рисунок \* ARABIC ">
        <w:r>
          <w:t xml:space="preserve">142</w:t>
        </w:r>
      </w:fldSimple>
      <w:r>
        <w:t xml:space="preserve"> – </w:t>
      </w:r>
      <w:r>
        <w:t xml:space="preserve">Учёт рабочего времени</w:t>
      </w:r>
    </w:p>
    <w:p>
      <w:pPr>
        <w:pStyle w:val="33"/>
      </w:pPr>
      <w:bookmarkStart w:id="270" w:name="_Toc117787638"/>
      <w:bookmarkStart w:id="271" w:name="_Toc181008963"/>
      <w:r>
        <w:t xml:space="preserve">Прикрепить</w:t>
      </w:r>
      <w:r>
        <w:t xml:space="preserve"> файл</w:t>
      </w:r>
      <w:bookmarkEnd w:id="270"/>
      <w:bookmarkEnd w:id="271"/>
    </w:p>
    <w:p>
      <w:pPr>
        <w:pStyle w:val="a4"/>
      </w:pPr>
      <w:r>
        <w:t xml:space="preserve">Данная функция позволяет добавить файл</w:t>
      </w:r>
      <w:r>
        <w:t xml:space="preserve">ы</w:t>
      </w:r>
      <w:r>
        <w:t xml:space="preserve"> к заданию, по которому проводятся работы, либо путем добавления из памяти </w:t>
      </w:r>
      <w:r>
        <w:t xml:space="preserve">МУ</w:t>
      </w:r>
      <w:r>
        <w:t xml:space="preserve">, либо сделав фотографию с камеры </w:t>
      </w:r>
      <w:r>
        <w:t xml:space="preserve">МУ</w:t>
      </w:r>
      <w:r>
        <w:t xml:space="preserve">.</w:t>
      </w:r>
      <w:r>
        <w:t xml:space="preserve"> Для добавления</w:t>
      </w:r>
      <w:r>
        <w:t xml:space="preserve"> </w:t>
      </w:r>
      <w:r>
        <w:t xml:space="preserve">файла</w:t>
      </w:r>
      <w:r>
        <w:t xml:space="preserve"> необходимо </w:t>
      </w:r>
      <w:r>
        <w:t xml:space="preserve">нажать кнопку «</w:t>
      </w:r>
      <w:r>
        <w:rPr>
          <w:lang w:eastAsia="ru-RU"/>
        </w:rPr>
        <mc:AlternateContent>
          <mc:Choice Requires="wpg">
            <w:drawing>
              <wp:inline xmlns:wp="http://schemas.openxmlformats.org/drawingml/2006/wordprocessingDrawing" distT="0" distB="0" distL="0" distR="0">
                <wp:extent cx="109205" cy="154172"/>
                <wp:effectExtent l="0" t="0" r="5715" b="0"/>
                <wp:docPr id="197"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0"/>
                        <a:stretch/>
                      </pic:blipFill>
                      <pic:spPr>
                        <a:xfrm>
                          <a:off x="0" y="0"/>
                          <a:ext cx="114240" cy="1612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6" o:spid="_x0000_s196" type="#_x0000_t75" style="width:8.60pt;height:12.14pt;mso-wrap-distance-left:0.00pt;mso-wrap-distance-top:0.00pt;mso-wrap-distance-right:0.00pt;mso-wrap-distance-bottom:0.00pt;" stroked="false">
                <v:path textboxrect="0,0,0,0"/>
                <v:imagedata r:id="rId190" o:title=""/>
              </v:shape>
            </w:pict>
          </mc:Fallback>
        </mc:AlternateContent>
      </w:r>
      <w:r>
        <w:t xml:space="preserve">», выбрать источник файлов и следовать инструкциям на экране</w:t>
      </w:r>
      <w:r>
        <w:t xml:space="preserve">. </w:t>
      </w:r>
    </w:p>
    <w:p>
      <w:pPr>
        <w:pStyle w:val="33"/>
      </w:pPr>
      <w:bookmarkStart w:id="272" w:name="_Toc117787639"/>
      <w:bookmarkStart w:id="273" w:name="_Toc181008964"/>
      <w:r>
        <w:t xml:space="preserve">Удаление</w:t>
      </w:r>
      <w:r>
        <w:t xml:space="preserve"> задания</w:t>
      </w:r>
      <w:bookmarkEnd w:id="272"/>
      <w:bookmarkEnd w:id="273"/>
    </w:p>
    <w:p>
      <w:pPr>
        <w:pStyle w:val="a4"/>
      </w:pPr>
      <w:r>
        <w:t xml:space="preserve">После того, как задание было завершено, оно получает статус «Завершено» и хранится на МУ во вкладке «</w:t>
      </w:r>
      <w:r>
        <w:t xml:space="preserve">Завершены</w:t>
      </w:r>
      <w:r>
        <w:t xml:space="preserve">» раздела «Задания». Чтобы удалить такое задание, необходимо перейти в него и нажать кнопку «Удалить». Если синхронизация не была проведена с момента, как задание перешло статус «завершено», то появится соответствующее уведомление.</w:t>
      </w:r>
      <w:r>
        <w:t xml:space="preserve"> </w:t>
      </w:r>
      <w:r>
        <w:t xml:space="preserve">После этого по нажатию кнопки задание удалиться с </w:t>
      </w:r>
      <w:r>
        <w:t xml:space="preserve">МУ</w:t>
      </w:r>
      <w:r>
        <w:t xml:space="preserve">.</w:t>
      </w:r>
    </w:p>
    <w:p>
      <w:pPr>
        <w:pStyle w:val="a4"/>
      </w:pPr>
      <w:r>
        <w:t xml:space="preserve">Если определенное задание становится неактуальным, то его можно будет удалить, для дальнейшего удобства работы на МУ. Это можно нажав «Удалить» на форме задания. Либо настроив период удаления завершенных заданий в пункте меню </w:t>
      </w:r>
      <w:r>
        <w:t xml:space="preserve">«</w:t>
      </w:r>
      <w:r>
        <w:t xml:space="preserve">Настройки</w:t>
      </w:r>
      <w:r>
        <w:t xml:space="preserve">».</w:t>
      </w:r>
    </w:p>
    <w:p>
      <w:pPr>
        <w:pStyle w:val="24"/>
      </w:pPr>
      <w:bookmarkStart w:id="274" w:name="_Toc181008965"/>
      <w:r>
        <w:t xml:space="preserve">Карточки ТМ и ЕО</w:t>
      </w:r>
      <w:bookmarkEnd w:id="274"/>
    </w:p>
    <w:p>
      <w:pPr>
        <w:pStyle w:val="33"/>
      </w:pPr>
      <w:bookmarkStart w:id="275" w:name="_Toc181008966"/>
      <w:r>
        <w:t xml:space="preserve">Карточка ТМ</w:t>
      </w:r>
      <w:bookmarkEnd w:id="275"/>
    </w:p>
    <w:p>
      <w:pPr>
        <w:pStyle w:val="a4"/>
      </w:pPr>
      <w:r>
        <w:t xml:space="preserve">Для перехода в карточку </w:t>
      </w:r>
      <w:r>
        <w:t xml:space="preserve">ТМ из формы «Задание» необходимо</w:t>
      </w:r>
      <w:r>
        <w:t xml:space="preserve">:</w:t>
      </w:r>
    </w:p>
    <w:p>
      <w:pPr>
        <w:pStyle w:val="15"/>
        <w:numPr>
          <w:numId w:val="43"/>
          <w:ilvl w:val="0"/>
        </w:numPr>
      </w:pPr>
      <w:r>
        <w:t xml:space="preserve"> </w:t>
      </w:r>
      <w:r>
        <w:t xml:space="preserve">Н</w:t>
      </w:r>
      <w:r>
        <w:t xml:space="preserve">ажать кнопку «</w:t>
      </w:r>
      <w:r>
        <w:rPr>
          <w:lang w:eastAsia="ru-RU"/>
        </w:rPr>
        <mc:AlternateContent>
          <mc:Choice Requires="wpg">
            <w:drawing>
              <wp:inline xmlns:wp="http://schemas.openxmlformats.org/drawingml/2006/wordprocessingDrawing" distT="0" distB="0" distL="0" distR="0">
                <wp:extent cx="1862470" cy="202769"/>
                <wp:effectExtent l="0" t="0" r="4445" b="6985"/>
                <wp:docPr id="198" name="Рисунок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1"/>
                        <a:stretch/>
                      </pic:blipFill>
                      <pic:spPr>
                        <a:xfrm>
                          <a:off x="0" y="0"/>
                          <a:ext cx="2011024" cy="218942"/>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7" o:spid="_x0000_s197" type="#_x0000_t75" style="width:146.65pt;height:15.97pt;mso-wrap-distance-left:0.00pt;mso-wrap-distance-top:0.00pt;mso-wrap-distance-right:0.00pt;mso-wrap-distance-bottom:0.00pt;" stroked="false">
                <v:path textboxrect="0,0,0,0"/>
                <v:imagedata r:id="rId191" o:title=""/>
              </v:shape>
            </w:pict>
          </mc:Fallback>
        </mc:AlternateContent>
      </w:r>
      <w:r>
        <w:t xml:space="preserve">»</w:t>
      </w:r>
      <w:r>
        <w:t xml:space="preserve">.</w:t>
      </w:r>
    </w:p>
    <w:p>
      <w:pPr>
        <w:pStyle w:val="15"/>
        <w:numPr>
          <w:numId w:val="43"/>
          <w:ilvl w:val="0"/>
        </w:numPr>
      </w:pPr>
      <w:r>
        <w:t xml:space="preserve">Н</w:t>
      </w:r>
      <w:r>
        <w:t xml:space="preserve">ажать на необходимое ТМ из списка. </w:t>
      </w:r>
    </w:p>
    <w:p>
      <w:pPr>
        <w:pStyle w:val="a4"/>
      </w:pPr>
      <w:r>
        <w:t xml:space="preserve">При нажатии на ТМ в иерархии технических мест происходит переход в карточку данного ТМ. В карточке ТМ </w:t>
      </w:r>
      <w:r>
        <w:t xml:space="preserve">есть</w:t>
      </w:r>
      <w:r>
        <w:t xml:space="preserve"> вкладки «Действия», «</w:t>
      </w:r>
      <w:r>
        <w:t xml:space="preserve">Заказы», «Дефекты» и «Файлы».</w:t>
      </w:r>
    </w:p>
    <w:p>
      <w:pPr>
        <w:pStyle w:val="affff1"/>
      </w:pPr>
      <w:r>
        <w:rPr>
          <w:lang w:eastAsia="ru-RU"/>
        </w:rPr>
        <mc:AlternateContent>
          <mc:Choice Requires="wpg">
            <w:drawing>
              <wp:inline xmlns:wp="http://schemas.openxmlformats.org/drawingml/2006/wordprocessingDrawing" distT="0" distB="0" distL="0" distR="0">
                <wp:extent cx="1873545" cy="2049629"/>
                <wp:effectExtent l="19050" t="19050" r="12700" b="27305"/>
                <wp:docPr id="199"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2"/>
                        <a:stretch/>
                      </pic:blipFill>
                      <pic:spPr>
                        <a:xfrm>
                          <a:off x="0" y="0"/>
                          <a:ext cx="1904767" cy="208378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8" o:spid="_x0000_s198" type="#_x0000_t75" style="width:147.52pt;height:161.39pt;mso-wrap-distance-left:0.00pt;mso-wrap-distance-top:0.00pt;mso-wrap-distance-right:0.00pt;mso-wrap-distance-bottom:0.00pt;" strokecolor="#000000">
                <v:path textboxrect="0,0,0,0"/>
                <v:imagedata r:id="rId192" o:title=""/>
              </v:shape>
            </w:pict>
          </mc:Fallback>
        </mc:AlternateContent>
      </w:r>
    </w:p>
    <w:p>
      <w:pPr>
        <w:pStyle w:val="affff3"/>
      </w:pPr>
      <w:r>
        <w:t xml:space="preserve">Рисунок </w:t>
      </w:r>
      <w:fldSimple w:instr=" SEQ Рисунок \* ARABIC ">
        <w:r>
          <w:t xml:space="preserve">143</w:t>
        </w:r>
      </w:fldSimple>
      <w:r>
        <w:t xml:space="preserve"> – </w:t>
      </w:r>
      <w:r>
        <w:t xml:space="preserve">Карточка ТМ</w:t>
      </w:r>
    </w:p>
    <w:p>
      <w:pPr>
        <w:pStyle w:val="a4"/>
      </w:pPr>
      <w:r>
        <w:t xml:space="preserve">Блок «Действия»:</w:t>
      </w:r>
    </w:p>
    <w:p>
      <w:pPr>
        <w:pStyle w:val="10"/>
      </w:pPr>
      <w:r>
        <w:t xml:space="preserve">К</w:t>
      </w:r>
      <w:r>
        <w:t xml:space="preserve">нопк</w:t>
      </w:r>
      <w:r>
        <w:t xml:space="preserve">а</w:t>
      </w:r>
      <w:r>
        <w:t xml:space="preserve"> «Действующие договора ВОЛС»</w:t>
      </w:r>
      <w:r>
        <w:t xml:space="preserve">.</w:t>
      </w:r>
      <w:r>
        <w:t xml:space="preserve"> </w:t>
      </w:r>
      <w:r>
        <w:t xml:space="preserve">Отобразится информация о</w:t>
      </w:r>
      <w:r>
        <w:t xml:space="preserve"> действующи</w:t>
      </w:r>
      <w:r>
        <w:t xml:space="preserve">х</w:t>
      </w:r>
      <w:r>
        <w:t xml:space="preserve"> договора</w:t>
      </w:r>
      <w:r>
        <w:t xml:space="preserve">х</w:t>
      </w:r>
      <w:r>
        <w:t xml:space="preserve"> ВОЛС. </w:t>
      </w:r>
    </w:p>
    <w:p>
      <w:pPr>
        <w:pStyle w:val="10"/>
      </w:pPr>
      <w:r>
        <w:t xml:space="preserve">К</w:t>
      </w:r>
      <w:r>
        <w:t xml:space="preserve">нопк</w:t>
      </w:r>
      <w:r>
        <w:t xml:space="preserve">а</w:t>
      </w:r>
      <w:r>
        <w:t xml:space="preserve"> «</w:t>
      </w:r>
      <w:r>
        <w:t xml:space="preserve">Технические характеристики</w:t>
      </w:r>
      <w:r>
        <w:t xml:space="preserve">»</w:t>
      </w:r>
      <w:r>
        <w:t xml:space="preserve">.</w:t>
      </w:r>
      <w:r>
        <w:t xml:space="preserve"> </w:t>
      </w:r>
      <w:r>
        <w:t xml:space="preserve">Отобразится информация о</w:t>
      </w:r>
      <w:r>
        <w:t xml:space="preserve"> </w:t>
      </w:r>
      <w:r>
        <w:t xml:space="preserve">технических характеристик</w:t>
      </w:r>
      <w:r>
        <w:t xml:space="preserve">ах</w:t>
      </w:r>
      <w:r>
        <w:t xml:space="preserve"> данного ТМ</w:t>
      </w:r>
      <w:r>
        <w:t xml:space="preserve">.</w:t>
      </w:r>
    </w:p>
    <w:p>
      <w:pPr>
        <w:pStyle w:val="10"/>
      </w:pPr>
      <w:r>
        <w:t xml:space="preserve">К</w:t>
      </w:r>
      <w:r>
        <w:t xml:space="preserve">нопк</w:t>
      </w:r>
      <w:r>
        <w:t xml:space="preserve">а</w:t>
      </w:r>
      <w:r>
        <w:t xml:space="preserve"> «</w:t>
      </w:r>
      <w:r>
        <w:t xml:space="preserve">Координаты</w:t>
      </w:r>
      <w:r>
        <w:t xml:space="preserve">»</w:t>
      </w:r>
      <w:r>
        <w:t xml:space="preserve">. Отобразится информация о</w:t>
      </w:r>
      <w:r>
        <w:t xml:space="preserve"> </w:t>
      </w:r>
      <w:r>
        <w:t xml:space="preserve">координатах</w:t>
      </w:r>
      <w:r>
        <w:t xml:space="preserve"> данного ТМ</w:t>
      </w:r>
      <w:r>
        <w:t xml:space="preserve">.</w:t>
      </w:r>
    </w:p>
    <w:p>
      <w:pPr>
        <w:pStyle w:val="a4"/>
      </w:pPr>
      <w:r>
        <w:t xml:space="preserve">В </w:t>
      </w:r>
      <w:r>
        <w:t xml:space="preserve">вкладке </w:t>
      </w:r>
      <w:r>
        <w:t xml:space="preserve">«</w:t>
      </w:r>
      <w:r>
        <w:t xml:space="preserve">Заказы</w:t>
      </w:r>
      <w:r>
        <w:t xml:space="preserve">» будут отображены все заказы, в которых было задействовано данное ТМ. </w:t>
      </w:r>
    </w:p>
    <w:p>
      <w:pPr>
        <w:pStyle w:val="a4"/>
      </w:pPr>
      <w:r>
        <w:t xml:space="preserve">В </w:t>
      </w:r>
      <w:r>
        <w:t xml:space="preserve">вкладке </w:t>
      </w:r>
      <w:r>
        <w:t xml:space="preserve">«</w:t>
      </w:r>
      <w:r>
        <w:t xml:space="preserve">Дефекты</w:t>
      </w:r>
      <w:r>
        <w:t xml:space="preserve">» будут отображены все </w:t>
      </w:r>
      <w:r>
        <w:t xml:space="preserve">дефекты</w:t>
      </w:r>
      <w:r>
        <w:t xml:space="preserve">, </w:t>
      </w:r>
      <w:r>
        <w:t xml:space="preserve">относящиеся к данному </w:t>
      </w:r>
      <w:r>
        <w:t xml:space="preserve">ТМ. </w:t>
      </w:r>
    </w:p>
    <w:p>
      <w:pPr>
        <w:pStyle w:val="a4"/>
      </w:pPr>
      <w:r>
        <w:t xml:space="preserve">В </w:t>
      </w:r>
      <w:r>
        <w:t xml:space="preserve">вкладке</w:t>
      </w:r>
      <w:r>
        <w:t xml:space="preserve"> «Ф</w:t>
      </w:r>
      <w:r>
        <w:t xml:space="preserve">айлы</w:t>
      </w:r>
      <w:r>
        <w:t xml:space="preserve">» будут отображены все фото</w:t>
      </w:r>
      <w:r>
        <w:t xml:space="preserve">, документы и схемы</w:t>
      </w:r>
      <w:r>
        <w:t xml:space="preserve">, приложенные к данному ТМ. Для добавления </w:t>
      </w:r>
      <w:r>
        <w:t xml:space="preserve">файла</w:t>
      </w:r>
      <w:r>
        <w:t xml:space="preserve"> к карточке ТМ необходимо </w:t>
      </w:r>
      <w:r>
        <w:t xml:space="preserve">нажать кнопку «</w:t>
      </w:r>
      <w:r>
        <w:rPr>
          <w:lang w:eastAsia="ru-RU"/>
        </w:rPr>
        <mc:AlternateContent>
          <mc:Choice Requires="wpg">
            <w:drawing>
              <wp:inline xmlns:wp="http://schemas.openxmlformats.org/drawingml/2006/wordprocessingDrawing" distT="0" distB="0" distL="0" distR="0">
                <wp:extent cx="161925" cy="228600"/>
                <wp:effectExtent l="0" t="0" r="9525" b="0"/>
                <wp:docPr id="200" name="Рисунок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0"/>
                        <a:stretch/>
                      </pic:blipFill>
                      <pic:spPr>
                        <a:xfrm>
                          <a:off x="0" y="0"/>
                          <a:ext cx="161925" cy="2286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9" o:spid="_x0000_s199" type="#_x0000_t75" style="width:12.75pt;height:18.00pt;mso-wrap-distance-left:0.00pt;mso-wrap-distance-top:0.00pt;mso-wrap-distance-right:0.00pt;mso-wrap-distance-bottom:0.00pt;" stroked="false">
                <v:path textboxrect="0,0,0,0"/>
                <v:imagedata r:id="rId190" o:title=""/>
              </v:shape>
            </w:pict>
          </mc:Fallback>
        </mc:AlternateContent>
      </w:r>
      <w:r>
        <w:t xml:space="preserve">», выбрать источник файлов и следовать инструкциям на экране</w:t>
      </w:r>
      <w:r>
        <w:t xml:space="preserve">. </w:t>
      </w:r>
    </w:p>
    <w:p>
      <w:pPr>
        <w:pStyle w:val="a4"/>
        <w:rPr>
          <w:szCs w:val="24"/>
        </w:rPr>
      </w:pPr>
      <w:r>
        <w:t xml:space="preserve">Фотографии, прикреплённые к карточке ТМ, будут доступны в АРМ Менеджера в разделе «Фотоархив» - «Осмотры» (тип вложения «Фото технического места»).</w:t>
      </w:r>
    </w:p>
    <w:p>
      <w:pPr>
        <w:pStyle w:val="a4"/>
      </w:pPr>
      <w:r>
        <w:t xml:space="preserve">Для п</w:t>
      </w:r>
      <w:r>
        <w:t xml:space="preserve">ереход</w:t>
      </w:r>
      <w:r>
        <w:t xml:space="preserve">а</w:t>
      </w:r>
      <w:r>
        <w:t xml:space="preserve"> в карточку ТМ из вкладки «Заказы», необходимо</w:t>
      </w:r>
      <w:r>
        <w:t xml:space="preserve">:</w:t>
      </w:r>
      <w:r>
        <w:t xml:space="preserve"> </w:t>
      </w:r>
    </w:p>
    <w:p>
      <w:pPr>
        <w:pStyle w:val="15"/>
        <w:numPr>
          <w:numId w:val="42"/>
          <w:ilvl w:val="0"/>
        </w:numPr>
      </w:pPr>
      <w:r>
        <w:t xml:space="preserve">Перейти в карточку</w:t>
      </w:r>
      <w:r>
        <w:t xml:space="preserve"> заказа</w:t>
      </w:r>
      <w:r>
        <w:t xml:space="preserve">.</w:t>
      </w:r>
    </w:p>
    <w:p>
      <w:pPr>
        <w:pStyle w:val="15"/>
        <w:numPr>
          <w:numId w:val="42"/>
          <w:ilvl w:val="0"/>
        </w:numPr>
      </w:pPr>
      <w:r>
        <w:t xml:space="preserve">Н</w:t>
      </w:r>
      <w:r>
        <w:t xml:space="preserve">ажать «Перейти к тех. месту». Откроется карточка ТМ, которое указано в данном заказе.</w:t>
      </w:r>
    </w:p>
    <w:p>
      <w:pPr>
        <w:pStyle w:val="33"/>
      </w:pPr>
      <w:bookmarkStart w:id="276" w:name="_Toc181008967"/>
      <w:r>
        <w:t xml:space="preserve">Карточка ЕО</w:t>
      </w:r>
      <w:bookmarkEnd w:id="276"/>
    </w:p>
    <w:p>
      <w:pPr>
        <w:pStyle w:val="a4"/>
      </w:pPr>
      <w:r>
        <w:t xml:space="preserve">Переход в карточку ЕО, в отличии от ТМ, можно совершить двумя способами: из вкладки «Заказы», из быстрого меню заказа. </w:t>
      </w:r>
      <w:r>
        <w:t xml:space="preserve">Функциональные возможности</w:t>
      </w:r>
      <w:r>
        <w:t xml:space="preserve"> карточки ЕО аналогичн</w:t>
      </w:r>
      <w:r>
        <w:t xml:space="preserve">ы</w:t>
      </w:r>
      <w:r>
        <w:t xml:space="preserve"> ф</w:t>
      </w:r>
      <w:r>
        <w:t xml:space="preserve">ункциональными возможностям</w:t>
      </w:r>
      <w:r>
        <w:t xml:space="preserve"> карточки ТМ.</w:t>
      </w:r>
    </w:p>
    <w:p>
      <w:pPr>
        <w:pStyle w:val="a4"/>
      </w:pPr>
      <w:r>
        <w:t xml:space="preserve">Для </w:t>
      </w:r>
      <w:r>
        <w:t xml:space="preserve">переход</w:t>
      </w:r>
      <w:r>
        <w:t xml:space="preserve">а</w:t>
      </w:r>
      <w:r>
        <w:t xml:space="preserve"> в карточку </w:t>
      </w:r>
      <w:r>
        <w:t xml:space="preserve">ЕО</w:t>
      </w:r>
      <w:r>
        <w:t xml:space="preserve"> из вкладки «Заказы», необходимо</w:t>
      </w:r>
      <w:r>
        <w:t xml:space="preserve">:</w:t>
      </w:r>
    </w:p>
    <w:p>
      <w:pPr>
        <w:pStyle w:val="15"/>
        <w:numPr>
          <w:numId w:val="41"/>
          <w:ilvl w:val="0"/>
        </w:numPr>
      </w:pPr>
      <w:r>
        <w:t xml:space="preserve">Перейти</w:t>
      </w:r>
      <w:r>
        <w:t xml:space="preserve"> в карточку нужного заказа</w:t>
      </w:r>
      <w:r>
        <w:t xml:space="preserve">.</w:t>
      </w:r>
    </w:p>
    <w:p>
      <w:pPr>
        <w:pStyle w:val="15"/>
        <w:numPr>
          <w:numId w:val="41"/>
          <w:ilvl w:val="0"/>
        </w:numPr>
      </w:pPr>
      <w:r>
        <w:t xml:space="preserve">Н</w:t>
      </w:r>
      <w:r>
        <w:t xml:space="preserve">ажать «</w:t>
      </w:r>
      <w:r>
        <w:rPr>
          <w:lang w:eastAsia="ru-RU"/>
        </w:rPr>
        <mc:AlternateContent>
          <mc:Choice Requires="wpg">
            <w:drawing>
              <wp:inline xmlns:wp="http://schemas.openxmlformats.org/drawingml/2006/wordprocessingDrawing" distT="0" distB="0" distL="0" distR="0">
                <wp:extent cx="1880412" cy="239734"/>
                <wp:effectExtent l="0" t="0" r="5715" b="8255"/>
                <wp:docPr id="201"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3"/>
                        <a:stretch/>
                      </pic:blipFill>
                      <pic:spPr>
                        <a:xfrm>
                          <a:off x="0" y="0"/>
                          <a:ext cx="1975542" cy="251862"/>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0" o:spid="_x0000_s200" type="#_x0000_t75" style="width:148.06pt;height:18.88pt;mso-wrap-distance-left:0.00pt;mso-wrap-distance-top:0.00pt;mso-wrap-distance-right:0.00pt;mso-wrap-distance-bottom:0.00pt;" stroked="false">
                <v:path textboxrect="0,0,0,0"/>
                <v:imagedata r:id="rId193" o:title=""/>
              </v:shape>
            </w:pict>
          </mc:Fallback>
        </mc:AlternateContent>
      </w:r>
      <w:r>
        <w:t xml:space="preserve">». </w:t>
      </w:r>
    </w:p>
    <w:p>
      <w:pPr>
        <w:pStyle w:val="15"/>
        <w:numPr>
          <w:numId w:val="41"/>
          <w:ilvl w:val="0"/>
        </w:numPr>
      </w:pPr>
      <w:r>
        <w:t xml:space="preserve">В блоке «единицы оборудования нажать на иконку «</w:t>
      </w:r>
      <w:r>
        <w:rPr>
          <w:lang w:eastAsia="ru-RU"/>
        </w:rPr>
        <mc:AlternateContent>
          <mc:Choice Requires="wpg">
            <w:drawing>
              <wp:inline xmlns:wp="http://schemas.openxmlformats.org/drawingml/2006/wordprocessingDrawing" distT="0" distB="0" distL="0" distR="0">
                <wp:extent cx="172047" cy="194488"/>
                <wp:effectExtent l="0" t="0" r="0" b="0"/>
                <wp:docPr id="202"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4"/>
                        <a:stretch/>
                      </pic:blipFill>
                      <pic:spPr>
                        <a:xfrm>
                          <a:off x="0" y="0"/>
                          <a:ext cx="175456" cy="19834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1" o:spid="_x0000_s201" type="#_x0000_t75" style="width:13.55pt;height:15.31pt;mso-wrap-distance-left:0.00pt;mso-wrap-distance-top:0.00pt;mso-wrap-distance-right:0.00pt;mso-wrap-distance-bottom:0.00pt;" stroked="false">
                <v:path textboxrect="0,0,0,0"/>
                <v:imagedata r:id="rId194" o:title=""/>
              </v:shape>
            </w:pict>
          </mc:Fallback>
        </mc:AlternateContent>
      </w:r>
      <w:r>
        <w:t xml:space="preserve">».</w:t>
      </w:r>
      <w:r>
        <w:t xml:space="preserve"> </w:t>
      </w:r>
    </w:p>
    <w:p>
      <w:pPr>
        <w:pStyle w:val="affff1"/>
      </w:pPr>
      <w:r>
        <w:t xml:space="preserve"> </w:t>
      </w:r>
      <w:r>
        <w:rPr>
          <w:lang w:eastAsia="ru-RU"/>
        </w:rPr>
        <mc:AlternateContent>
          <mc:Choice Requires="wpg">
            <w:drawing>
              <wp:inline xmlns:wp="http://schemas.openxmlformats.org/drawingml/2006/wordprocessingDrawing" distT="0" distB="0" distL="0" distR="0">
                <wp:extent cx="1874996" cy="2933700"/>
                <wp:effectExtent l="19050" t="19050" r="11430" b="19050"/>
                <wp:docPr id="20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5"/>
                        <a:stretch/>
                      </pic:blipFill>
                      <pic:spPr>
                        <a:xfrm>
                          <a:off x="0" y="0"/>
                          <a:ext cx="1900159" cy="297307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2" o:spid="_x0000_s202" type="#_x0000_t75" style="width:147.64pt;height:231.00pt;mso-wrap-distance-left:0.00pt;mso-wrap-distance-top:0.00pt;mso-wrap-distance-right:0.00pt;mso-wrap-distance-bottom:0.00pt;" strokecolor="#000000">
                <v:path textboxrect="0,0,0,0"/>
                <v:imagedata r:id="rId195" o:title=""/>
              </v:shape>
            </w:pict>
          </mc:Fallback>
        </mc:AlternateContent>
      </w:r>
    </w:p>
    <w:p>
      <w:pPr>
        <w:pStyle w:val="affff3"/>
      </w:pPr>
      <w:r>
        <w:t xml:space="preserve">Рисунок </w:t>
      </w:r>
      <w:fldSimple w:instr=" SEQ Рисунок \* ARABIC ">
        <w:r>
          <w:t xml:space="preserve">144</w:t>
        </w:r>
      </w:fldSimple>
      <w:r>
        <w:t xml:space="preserve"> – Пример отображения</w:t>
      </w:r>
    </w:p>
    <w:p>
      <w:pPr>
        <w:pStyle w:val="16"/>
      </w:pPr>
      <w:bookmarkStart w:id="277" w:name="_Toc181008968"/>
      <w:r>
        <w:t xml:space="preserve">Пункт «</w:t>
      </w:r>
      <w:r>
        <w:t xml:space="preserve">Карта</w:t>
      </w:r>
      <w:r>
        <w:t xml:space="preserve">»</w:t>
      </w:r>
      <w:bookmarkEnd w:id="277"/>
    </w:p>
    <w:p>
      <w:pPr>
        <w:pStyle w:val="24"/>
      </w:pPr>
      <w:bookmarkStart w:id="278" w:name="_Toc181008969"/>
      <w:r>
        <w:t xml:space="preserve">Настройка отображения данных технических мест</w:t>
      </w:r>
      <w:bookmarkEnd w:id="278"/>
    </w:p>
    <w:p>
      <w:pPr>
        <w:pStyle w:val="a4"/>
      </w:pPr>
      <w:r>
        <w:t xml:space="preserve">Пункт меню «Карта» открывает карту, на которой возможен поиск объектов, технических мест и проч.</w:t>
      </w:r>
    </w:p>
    <w:p>
      <w:pPr>
        <w:pStyle w:val="a4"/>
      </w:pPr>
      <w:r>
        <w:t xml:space="preserve">Для </w:t>
      </w:r>
      <w:r>
        <w:t xml:space="preserve">настройки отображения данных</w:t>
      </w:r>
      <w:r>
        <w:t xml:space="preserve"> технических мест необходимо:</w:t>
      </w:r>
    </w:p>
    <w:p>
      <w:pPr>
        <w:pStyle w:val="15"/>
        <w:numPr>
          <w:numId w:val="31"/>
          <w:ilvl w:val="0"/>
        </w:numPr>
      </w:pPr>
      <w:r>
        <w:t xml:space="preserve">Нажать кнопку «Меню» на нижней панели.</w:t>
      </w:r>
    </w:p>
    <w:p>
      <w:pPr>
        <w:pStyle w:val="15"/>
        <w:numPr>
          <w:numId w:val="31"/>
          <w:ilvl w:val="0"/>
        </w:numPr>
      </w:pPr>
      <w:r>
        <w:t xml:space="preserve">Нажать кнопку «Карта».</w:t>
      </w:r>
    </w:p>
    <w:p>
      <w:pPr>
        <w:pStyle w:val="15"/>
        <w:numPr>
          <w:numId w:val="31"/>
          <w:ilvl w:val="0"/>
        </w:numPr>
      </w:pPr>
      <w:r>
        <w:t xml:space="preserve">Нажать кнопку «</w:t>
      </w:r>
      <w:r>
        <w:rPr>
          <w:lang w:eastAsia="ru-RU"/>
        </w:rPr>
        <mc:AlternateContent>
          <mc:Choice Requires="wpg">
            <w:drawing>
              <wp:inline xmlns:wp="http://schemas.openxmlformats.org/drawingml/2006/wordprocessingDrawing" distT="0" distB="0" distL="0" distR="0">
                <wp:extent cx="266700" cy="257175"/>
                <wp:effectExtent l="0" t="0" r="0" b="9525"/>
                <wp:docPr id="204"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6"/>
                        <a:stretch/>
                      </pic:blipFill>
                      <pic:spPr>
                        <a:xfrm>
                          <a:off x="0" y="0"/>
                          <a:ext cx="266700" cy="257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3" o:spid="_x0000_s203" type="#_x0000_t75" style="width:21.00pt;height:20.25pt;mso-wrap-distance-left:0.00pt;mso-wrap-distance-top:0.00pt;mso-wrap-distance-right:0.00pt;mso-wrap-distance-bottom:0.00pt;" stroked="false">
                <v:path textboxrect="0,0,0,0"/>
                <v:imagedata r:id="rId196" o:title=""/>
              </v:shape>
            </w:pict>
          </mc:Fallback>
        </mc:AlternateContent>
      </w:r>
      <w:r>
        <w:t xml:space="preserve">».</w:t>
      </w:r>
    </w:p>
    <w:p>
      <w:pPr>
        <w:pStyle w:val="15"/>
        <w:numPr>
          <w:numId w:val="31"/>
          <w:ilvl w:val="0"/>
        </w:numPr>
      </w:pPr>
      <w:r>
        <w:t xml:space="preserve">Включить переключатель «Технические места по заданиям» (для отображения </w:t>
      </w:r>
      <w:r>
        <w:rPr>
          <w:b/>
          <w:bCs/>
        </w:rPr>
        <w:t xml:space="preserve">ТОЛЬКО</w:t>
      </w:r>
      <w:r>
        <w:t xml:space="preserve"> объектов из заданий).</w:t>
      </w:r>
    </w:p>
    <w:p>
      <w:pPr>
        <w:pStyle w:val="15"/>
        <w:numPr>
          <w:numId w:val="31"/>
          <w:ilvl w:val="0"/>
        </w:numPr>
      </w:pPr>
      <w:r>
        <w:t xml:space="preserve">Поставить отметки напротив позиций, которые должны отображаться.</w:t>
      </w:r>
    </w:p>
    <w:p>
      <w:pPr>
        <w:pStyle w:val="15"/>
        <w:numPr>
          <w:numId w:val="31"/>
          <w:ilvl w:val="0"/>
        </w:numPr>
      </w:pPr>
      <w:r>
        <w:t xml:space="preserve">Нажать кнопку «Применить».</w:t>
      </w:r>
    </w:p>
    <w:p>
      <w:pPr>
        <w:pStyle w:val="24"/>
      </w:pPr>
      <w:bookmarkStart w:id="279" w:name="_Toc181008970"/>
      <w:r>
        <w:t xml:space="preserve">Настройка отображения данных по организациям</w:t>
      </w:r>
      <w:bookmarkEnd w:id="279"/>
    </w:p>
    <w:p>
      <w:pPr>
        <w:pStyle w:val="a4"/>
      </w:pPr>
      <w:r>
        <w:t xml:space="preserve">Для настройки отображения данных по организациям необходимо:</w:t>
      </w:r>
    </w:p>
    <w:p>
      <w:pPr>
        <w:pStyle w:val="15"/>
        <w:numPr>
          <w:numId w:val="37"/>
          <w:ilvl w:val="0"/>
        </w:numPr>
      </w:pPr>
      <w:r>
        <w:t xml:space="preserve">Нажать кнопку «Меню» на нижней панели.</w:t>
      </w:r>
    </w:p>
    <w:p>
      <w:pPr>
        <w:pStyle w:val="15"/>
        <w:numPr>
          <w:numId w:val="31"/>
          <w:ilvl w:val="0"/>
        </w:numPr>
      </w:pPr>
      <w:r>
        <w:t xml:space="preserve">Нажать кнопку «Карта».</w:t>
      </w:r>
    </w:p>
    <w:p>
      <w:pPr>
        <w:pStyle w:val="15"/>
        <w:numPr>
          <w:numId w:val="31"/>
          <w:ilvl w:val="0"/>
        </w:numPr>
      </w:pPr>
      <w:r>
        <w:t xml:space="preserve">Нажать кнопку «</w:t>
      </w:r>
      <w:r>
        <w:rPr>
          <w:lang w:eastAsia="ru-RU"/>
        </w:rPr>
        <mc:AlternateContent>
          <mc:Choice Requires="wpg">
            <w:drawing>
              <wp:inline xmlns:wp="http://schemas.openxmlformats.org/drawingml/2006/wordprocessingDrawing" distT="0" distB="0" distL="0" distR="0">
                <wp:extent cx="257175" cy="266700"/>
                <wp:effectExtent l="0" t="0" r="9525" b="0"/>
                <wp:docPr id="205"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7"/>
                        <a:stretch/>
                      </pic:blipFill>
                      <pic:spPr>
                        <a:xfrm>
                          <a:off x="0" y="0"/>
                          <a:ext cx="257175" cy="266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4" o:spid="_x0000_s204" type="#_x0000_t75" style="width:20.25pt;height:21.00pt;mso-wrap-distance-left:0.00pt;mso-wrap-distance-top:0.00pt;mso-wrap-distance-right:0.00pt;mso-wrap-distance-bottom:0.00pt;" stroked="false">
                <v:path textboxrect="0,0,0,0"/>
                <v:imagedata r:id="rId197" o:title=""/>
              </v:shape>
            </w:pict>
          </mc:Fallback>
        </mc:AlternateContent>
      </w:r>
      <w:r>
        <w:t xml:space="preserve">».</w:t>
      </w:r>
    </w:p>
    <w:p>
      <w:pPr>
        <w:pStyle w:val="15"/>
        <w:numPr>
          <w:numId w:val="31"/>
          <w:ilvl w:val="0"/>
        </w:numPr>
      </w:pPr>
      <w:r>
        <w:t xml:space="preserve">Поставить отметки напротив позиций, которые должны отображаться.</w:t>
      </w:r>
    </w:p>
    <w:p>
      <w:pPr>
        <w:pStyle w:val="15"/>
        <w:numPr>
          <w:numId w:val="31"/>
          <w:ilvl w:val="0"/>
        </w:numPr>
      </w:pPr>
      <w:r>
        <w:t xml:space="preserve">Нажать кнопку «Применить».</w:t>
      </w:r>
    </w:p>
    <w:p>
      <w:pPr>
        <w:pStyle w:val="24"/>
      </w:pPr>
      <w:bookmarkStart w:id="280" w:name="_Toc181008971"/>
      <w:r>
        <w:t xml:space="preserve">Настройка отображения данных об объектах</w:t>
      </w:r>
      <w:bookmarkEnd w:id="280"/>
    </w:p>
    <w:p>
      <w:pPr>
        <w:pStyle w:val="a4"/>
      </w:pPr>
      <w:r>
        <w:t xml:space="preserve">Для настройки отображения сведений об объектах необходимо:</w:t>
      </w:r>
    </w:p>
    <w:p>
      <w:pPr>
        <w:pStyle w:val="15"/>
        <w:numPr>
          <w:numId w:val="38"/>
          <w:ilvl w:val="0"/>
        </w:numPr>
      </w:pPr>
      <w:r>
        <w:t xml:space="preserve">Нажать кнопку «Меню» на нижней панели.</w:t>
      </w:r>
    </w:p>
    <w:p>
      <w:pPr>
        <w:pStyle w:val="15"/>
        <w:numPr>
          <w:numId w:val="31"/>
          <w:ilvl w:val="0"/>
        </w:numPr>
      </w:pPr>
      <w:r>
        <w:t xml:space="preserve">Нажать кнопку «Карта».</w:t>
      </w:r>
    </w:p>
    <w:p>
      <w:pPr>
        <w:pStyle w:val="15"/>
        <w:numPr>
          <w:numId w:val="31"/>
          <w:ilvl w:val="0"/>
        </w:numPr>
      </w:pPr>
      <w:r>
        <w:t xml:space="preserve">Нажать кнопку «</w:t>
      </w:r>
      <w:r>
        <w:rPr>
          <w:lang w:eastAsia="ru-RU"/>
        </w:rPr>
        <mc:AlternateContent>
          <mc:Choice Requires="wpg">
            <w:drawing>
              <wp:inline xmlns:wp="http://schemas.openxmlformats.org/drawingml/2006/wordprocessingDrawing" distT="0" distB="0" distL="0" distR="0">
                <wp:extent cx="247650" cy="266700"/>
                <wp:effectExtent l="0" t="0" r="0" b="0"/>
                <wp:docPr id="206"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8"/>
                        <a:stretch/>
                      </pic:blipFill>
                      <pic:spPr>
                        <a:xfrm>
                          <a:off x="0" y="0"/>
                          <a:ext cx="247650" cy="266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5" o:spid="_x0000_s205" type="#_x0000_t75" style="width:19.50pt;height:21.00pt;mso-wrap-distance-left:0.00pt;mso-wrap-distance-top:0.00pt;mso-wrap-distance-right:0.00pt;mso-wrap-distance-bottom:0.00pt;" stroked="false">
                <v:path textboxrect="0,0,0,0"/>
                <v:imagedata r:id="rId198" o:title=""/>
              </v:shape>
            </w:pict>
          </mc:Fallback>
        </mc:AlternateContent>
      </w:r>
      <w:r>
        <w:t xml:space="preserve">».</w:t>
      </w:r>
    </w:p>
    <w:p>
      <w:pPr>
        <w:pStyle w:val="15"/>
        <w:numPr>
          <w:numId w:val="31"/>
          <w:ilvl w:val="0"/>
        </w:numPr>
      </w:pPr>
      <w:r>
        <w:t xml:space="preserve">Включить переключатель «Объекты по заданию в работе» (для отображения </w:t>
      </w:r>
      <w:r>
        <w:rPr>
          <w:b/>
          <w:bCs/>
        </w:rPr>
        <w:t xml:space="preserve">ТОЛЬКО</w:t>
      </w:r>
      <w:r>
        <w:t xml:space="preserve"> объектов из заданий).</w:t>
      </w:r>
    </w:p>
    <w:p>
      <w:pPr>
        <w:pStyle w:val="15"/>
        <w:numPr>
          <w:numId w:val="31"/>
          <w:ilvl w:val="0"/>
        </w:numPr>
      </w:pPr>
      <w:r>
        <w:t xml:space="preserve">Поставить отметки напротив позиций, которые должны отображаться.</w:t>
      </w:r>
    </w:p>
    <w:p>
      <w:pPr>
        <w:pStyle w:val="15"/>
        <w:numPr>
          <w:numId w:val="31"/>
          <w:ilvl w:val="0"/>
        </w:numPr>
      </w:pPr>
      <w:r>
        <w:t xml:space="preserve">Нажать кнопку «Применить».</w:t>
      </w:r>
    </w:p>
    <w:p>
      <w:pPr>
        <w:pStyle w:val="24"/>
      </w:pPr>
      <w:bookmarkStart w:id="281" w:name="_Toc181008972"/>
      <w:r>
        <w:t xml:space="preserve">Настройка отображения данных по маршрутам</w:t>
      </w:r>
      <w:bookmarkEnd w:id="281"/>
    </w:p>
    <w:p>
      <w:pPr>
        <w:pStyle w:val="a4"/>
      </w:pPr>
      <w:r>
        <w:t xml:space="preserve">Для </w:t>
      </w:r>
      <w:r>
        <w:t xml:space="preserve">настройки</w:t>
      </w:r>
      <w:r>
        <w:t xml:space="preserve"> необходимо:</w:t>
      </w:r>
    </w:p>
    <w:p>
      <w:pPr>
        <w:pStyle w:val="15"/>
        <w:numPr>
          <w:numId w:val="39"/>
          <w:ilvl w:val="0"/>
        </w:numPr>
      </w:pPr>
      <w:r>
        <w:t xml:space="preserve">Нажать кнопку «</w:t>
      </w:r>
      <w:r>
        <w:rPr>
          <w:lang w:eastAsia="ru-RU"/>
        </w:rPr>
        <mc:AlternateContent>
          <mc:Choice Requires="wpg">
            <w:drawing>
              <wp:inline xmlns:wp="http://schemas.openxmlformats.org/drawingml/2006/wordprocessingDrawing" distT="0" distB="0" distL="0" distR="0">
                <wp:extent cx="666750" cy="285750"/>
                <wp:effectExtent l="0" t="0" r="0" b="0"/>
                <wp:docPr id="207"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99"/>
                        <a:stretch/>
                      </pic:blipFill>
                      <pic:spPr>
                        <a:xfrm>
                          <a:off x="0" y="0"/>
                          <a:ext cx="666750" cy="285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6" o:spid="_x0000_s206" type="#_x0000_t75" style="width:52.50pt;height:22.50pt;mso-wrap-distance-left:0.00pt;mso-wrap-distance-top:0.00pt;mso-wrap-distance-right:0.00pt;mso-wrap-distance-bottom:0.00pt;" stroked="false">
                <v:path textboxrect="0,0,0,0"/>
                <v:imagedata r:id="rId199" o:title=""/>
              </v:shape>
            </w:pict>
          </mc:Fallback>
        </mc:AlternateContent>
      </w:r>
      <w:r>
        <w:t xml:space="preserve">».</w:t>
      </w:r>
    </w:p>
    <w:p>
      <w:pPr>
        <w:pStyle w:val="15"/>
        <w:numPr>
          <w:numId w:val="39"/>
          <w:ilvl w:val="0"/>
        </w:numPr>
      </w:pPr>
      <w:r>
        <w:t xml:space="preserve">Указать адреса</w:t>
      </w:r>
      <w:r>
        <w:t xml:space="preserve"> (</w:t>
      </w:r>
      <w:r>
        <w:t xml:space="preserve">откуда и куда).</w:t>
      </w:r>
    </w:p>
    <w:p>
      <w:pPr>
        <w:pStyle w:val="15"/>
        <w:numPr>
          <w:numId w:val="39"/>
          <w:ilvl w:val="0"/>
        </w:numPr>
      </w:pPr>
      <w:r>
        <w:t xml:space="preserve">Нажать кнопку «</w:t>
      </w:r>
      <w:r>
        <w:rPr>
          <w:lang w:eastAsia="ru-RU"/>
        </w:rPr>
        <mc:AlternateContent>
          <mc:Choice Requires="wpg">
            <w:drawing>
              <wp:inline xmlns:wp="http://schemas.openxmlformats.org/drawingml/2006/wordprocessingDrawing" distT="0" distB="0" distL="0" distR="0">
                <wp:extent cx="247650" cy="285750"/>
                <wp:effectExtent l="0" t="0" r="0" b="0"/>
                <wp:docPr id="208"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0"/>
                        <a:stretch/>
                      </pic:blipFill>
                      <pic:spPr>
                        <a:xfrm>
                          <a:off x="0" y="0"/>
                          <a:ext cx="247650" cy="285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7" o:spid="_x0000_s207" type="#_x0000_t75" style="width:19.50pt;height:22.50pt;mso-wrap-distance-left:0.00pt;mso-wrap-distance-top:0.00pt;mso-wrap-distance-right:0.00pt;mso-wrap-distance-bottom:0.00pt;" stroked="false">
                <v:path textboxrect="0,0,0,0"/>
                <v:imagedata r:id="rId200" o:title=""/>
              </v:shape>
            </w:pict>
          </mc:Fallback>
        </mc:AlternateContent>
      </w:r>
      <w:r>
        <w:t xml:space="preserve">».</w:t>
      </w:r>
    </w:p>
    <w:p>
      <w:pPr>
        <w:pStyle w:val="a4"/>
      </w:pPr>
      <w:r>
        <w:t xml:space="preserve">Для удобства можно сразу указать точки на карте и нажать кнопку «Маршрут» </w:t>
      </w:r>
      <w:r>
        <w:br/>
      </w:r>
      <w:r>
        <w:t xml:space="preserve">(рис. </w:t>
      </w:r>
      <w:r>
        <w:fldChar w:fldCharType="begin"/>
      </w:r>
      <w:r>
        <w:instrText xml:space="preserve"> REF _Ref143422935 \h</w:instrText>
      </w:r>
      <w:r>
        <w:instrText xml:space="preserve">\#\0</w:instrText>
      </w:r>
      <w:r>
        <w:instrText xml:space="preserve"> </w:instrText>
      </w:r>
      <w:r>
        <w:fldChar w:fldCharType="separate"/>
      </w:r>
      <w:r>
        <w:t xml:space="preserve">145</w:t>
      </w:r>
      <w:r>
        <w:fldChar w:fldCharType="end"/>
      </w:r>
      <w:r>
        <w:t xml:space="preserve">).</w:t>
      </w:r>
    </w:p>
    <w:p>
      <w:pPr>
        <w:pStyle w:val="affff1"/>
      </w:pPr>
      <w:r>
        <w:rPr>
          <w:lang w:eastAsia="ru-RU"/>
        </w:rPr>
        <mc:AlternateContent>
          <mc:Choice Requires="wpg">
            <w:drawing>
              <wp:inline xmlns:wp="http://schemas.openxmlformats.org/drawingml/2006/wordprocessingDrawing" distT="0" distB="0" distL="0" distR="0">
                <wp:extent cx="2528638" cy="3695700"/>
                <wp:effectExtent l="19050" t="19050" r="24130" b="19050"/>
                <wp:docPr id="209"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1"/>
                        <a:stretch/>
                      </pic:blipFill>
                      <pic:spPr>
                        <a:xfrm>
                          <a:off x="0" y="0"/>
                          <a:ext cx="2563736" cy="374699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8" o:spid="_x0000_s208" type="#_x0000_t75" style="width:199.11pt;height:291.00pt;mso-wrap-distance-left:0.00pt;mso-wrap-distance-top:0.00pt;mso-wrap-distance-right:0.00pt;mso-wrap-distance-bottom:0.00pt;" strokecolor="#000000">
                <v:path textboxrect="0,0,0,0"/>
                <v:imagedata r:id="rId201" o:title=""/>
              </v:shape>
            </w:pict>
          </mc:Fallback>
        </mc:AlternateContent>
      </w:r>
    </w:p>
    <w:p>
      <w:pPr>
        <w:pStyle w:val="affff3"/>
      </w:pPr>
      <w:bookmarkStart w:id="282" w:name="_Ref143422935"/>
      <w:r>
        <w:t xml:space="preserve">Рисунок </w:t>
      </w:r>
      <w:fldSimple w:instr=" SEQ Рисунок \* ARABIC ">
        <w:r>
          <w:t xml:space="preserve">145</w:t>
        </w:r>
      </w:fldSimple>
      <w:bookmarkEnd w:id="282"/>
      <w:r>
        <w:t xml:space="preserve"> – Пример отображения кнопки «Маршрут»</w:t>
      </w:r>
    </w:p>
    <w:p>
      <w:pPr>
        <w:pStyle w:val="16"/>
      </w:pPr>
      <w:bookmarkStart w:id="283" w:name="_Toc181008973"/>
      <w:r>
        <w:t xml:space="preserve">Пункт «</w:t>
      </w:r>
      <w:r>
        <w:t xml:space="preserve">Документ</w:t>
      </w:r>
      <w:r>
        <w:t xml:space="preserve">ация</w:t>
      </w:r>
      <w:r>
        <w:t xml:space="preserve">»</w:t>
      </w:r>
      <w:bookmarkEnd w:id="283"/>
    </w:p>
    <w:p>
      <w:pPr>
        <w:pStyle w:val="a4"/>
      </w:pPr>
      <w:r>
        <w:t xml:space="preserve">Пункт «Документ</w:t>
      </w:r>
      <w:r>
        <w:t xml:space="preserve">ация</w:t>
      </w:r>
      <w:r>
        <w:t xml:space="preserve">» предназначен для просмотра </w:t>
      </w:r>
      <w:r>
        <w:t xml:space="preserve">нормативной и иной </w:t>
      </w:r>
      <w:r>
        <w:t xml:space="preserve">документации</w:t>
      </w:r>
      <w:r>
        <w:t xml:space="preserve">. </w:t>
      </w:r>
    </w:p>
    <w:p>
      <w:pPr>
        <w:pStyle w:val="a4"/>
      </w:pPr>
      <w:r>
        <w:t xml:space="preserve">Для перехода к документу</w:t>
      </w:r>
      <w:r>
        <w:t xml:space="preserve"> </w:t>
      </w:r>
      <w:r>
        <w:t xml:space="preserve">необходимо:</w:t>
      </w:r>
    </w:p>
    <w:p>
      <w:pPr>
        <w:pStyle w:val="15"/>
        <w:numPr>
          <w:numId w:val="56"/>
          <w:ilvl w:val="0"/>
        </w:numPr>
      </w:pPr>
      <w:r>
        <w:t xml:space="preserve">Нажать кнопку «Документ</w:t>
      </w:r>
      <w:r>
        <w:t xml:space="preserve">ация</w:t>
      </w:r>
      <w:r>
        <w:t xml:space="preserve">» в нижней панели.</w:t>
      </w:r>
    </w:p>
    <w:p>
      <w:pPr>
        <w:pStyle w:val="15"/>
      </w:pPr>
      <w:r>
        <w:t xml:space="preserve">На форме «Документ</w:t>
      </w:r>
      <w:r>
        <w:t xml:space="preserve">ация</w:t>
      </w:r>
      <w:r>
        <w:t xml:space="preserve">» нажать на необходимую папку.</w:t>
      </w:r>
    </w:p>
    <w:p>
      <w:pPr>
        <w:pStyle w:val="15"/>
      </w:pPr>
      <w:r>
        <w:t xml:space="preserve">В списке документов напротив необходимого документа нажать иконку «</w:t>
      </w:r>
      <w:r>
        <w:rPr>
          <w:lang w:eastAsia="ru-RU"/>
        </w:rPr>
        <mc:AlternateContent>
          <mc:Choice Requires="wpg">
            <w:drawing>
              <wp:inline xmlns:wp="http://schemas.openxmlformats.org/drawingml/2006/wordprocessingDrawing" distT="0" distB="0" distL="0" distR="0">
                <wp:extent cx="201295" cy="174456"/>
                <wp:effectExtent l="19050" t="19050" r="27305" b="16510"/>
                <wp:docPr id="21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2"/>
                        <a:stretch/>
                      </pic:blipFill>
                      <pic:spPr>
                        <a:xfrm>
                          <a:off x="0" y="0"/>
                          <a:ext cx="212252" cy="18395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9" o:spid="_x0000_s209" type="#_x0000_t75" style="width:15.85pt;height:13.74pt;mso-wrap-distance-left:0.00pt;mso-wrap-distance-top:0.00pt;mso-wrap-distance-right:0.00pt;mso-wrap-distance-bottom:0.00pt;" strokecolor="#000000">
                <v:path textboxrect="0,0,0,0"/>
                <v:imagedata r:id="rId202" o:title=""/>
              </v:shape>
            </w:pict>
          </mc:Fallback>
        </mc:AlternateContent>
      </w:r>
      <w:r>
        <w:t xml:space="preserve">».</w:t>
      </w:r>
    </w:p>
    <w:p>
      <w:pPr>
        <w:pStyle w:val="a4"/>
      </w:pPr>
      <w:r>
        <w:t xml:space="preserve"> </w:t>
      </w:r>
      <w:r>
        <w:t xml:space="preserve">Документ будет скачан на МУ и станет доступным для просмотра.</w:t>
      </w:r>
      <w:r>
        <w:t xml:space="preserve"> Если необходимо найти в конкретный документ в списке необходимо ввести </w:t>
      </w:r>
      <w:r>
        <w:t xml:space="preserve">наименование в строку «Поиск» (расположена на форме списка документов, после перехода в папку».</w:t>
      </w:r>
    </w:p>
    <w:p>
      <w:pPr>
        <w:pStyle w:val="affff1"/>
      </w:pPr>
      <w:r>
        <w:rPr>
          <w:lang w:eastAsia="ru-RU"/>
        </w:rPr>
        <mc:AlternateContent>
          <mc:Choice Requires="wpg">
            <w:drawing>
              <wp:inline xmlns:wp="http://schemas.openxmlformats.org/drawingml/2006/wordprocessingDrawing" distT="0" distB="0" distL="0" distR="0">
                <wp:extent cx="2174223" cy="3914775"/>
                <wp:effectExtent l="19050" t="19050" r="17145" b="9525"/>
                <wp:docPr id="21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3"/>
                        <a:stretch/>
                      </pic:blipFill>
                      <pic:spPr>
                        <a:xfrm>
                          <a:off x="0" y="0"/>
                          <a:ext cx="2194068" cy="395050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0" o:spid="_x0000_s210" type="#_x0000_t75" style="width:171.20pt;height:308.25pt;mso-wrap-distance-left:0.00pt;mso-wrap-distance-top:0.00pt;mso-wrap-distance-right:0.00pt;mso-wrap-distance-bottom:0.00pt;" strokecolor="#000000">
                <v:path textboxrect="0,0,0,0"/>
                <v:imagedata r:id="rId203" o:title=""/>
              </v:shape>
            </w:pict>
          </mc:Fallback>
        </mc:AlternateContent>
      </w:r>
    </w:p>
    <w:p>
      <w:pPr>
        <w:pStyle w:val="affff3"/>
      </w:pPr>
      <w:r>
        <w:t xml:space="preserve">Рисунок </w:t>
      </w:r>
      <w:fldSimple w:instr=" SEQ Рисунок \* ARABIC ">
        <w:r>
          <w:t xml:space="preserve">146</w:t>
        </w:r>
      </w:fldSimple>
      <w:r>
        <w:t xml:space="preserve"> – Форма «Документ</w:t>
      </w:r>
      <w:r>
        <w:t xml:space="preserve">ация</w:t>
      </w:r>
      <w:r>
        <w:t xml:space="preserve">»</w:t>
      </w:r>
    </w:p>
    <w:p>
      <w:pPr>
        <w:pStyle w:val="affff1"/>
      </w:pPr>
      <w:r>
        <w:rPr>
          <w:lang w:eastAsia="ru-RU"/>
        </w:rPr>
        <mc:AlternateContent>
          <mc:Choice Requires="wpg">
            <w:drawing>
              <wp:inline xmlns:wp="http://schemas.openxmlformats.org/drawingml/2006/wordprocessingDrawing" distT="0" distB="0" distL="0" distR="0">
                <wp:extent cx="2266053" cy="4086225"/>
                <wp:effectExtent l="19050" t="19050" r="20320" b="9525"/>
                <wp:docPr id="212"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4"/>
                        <a:stretch/>
                      </pic:blipFill>
                      <pic:spPr>
                        <a:xfrm>
                          <a:off x="0" y="0"/>
                          <a:ext cx="2279314" cy="411013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1" o:spid="_x0000_s211" type="#_x0000_t75" style="width:178.43pt;height:321.75pt;mso-wrap-distance-left:0.00pt;mso-wrap-distance-top:0.00pt;mso-wrap-distance-right:0.00pt;mso-wrap-distance-bottom:0.00pt;" strokecolor="#000000">
                <v:path textboxrect="0,0,0,0"/>
                <v:imagedata r:id="rId204" o:title=""/>
              </v:shape>
            </w:pict>
          </mc:Fallback>
        </mc:AlternateContent>
      </w:r>
    </w:p>
    <w:p>
      <w:pPr>
        <w:pStyle w:val="affff3"/>
      </w:pPr>
      <w:r>
        <w:t xml:space="preserve">Рисунок </w:t>
      </w:r>
      <w:fldSimple w:instr=" SEQ Рисунок \* ARABIC ">
        <w:r>
          <w:t xml:space="preserve">147</w:t>
        </w:r>
      </w:fldSimple>
      <w:r>
        <w:t xml:space="preserve"> – Пример отображения папки с документами </w:t>
      </w:r>
    </w:p>
    <w:p>
      <w:pPr>
        <w:pStyle w:val="16"/>
      </w:pPr>
      <w:bookmarkStart w:id="284" w:name="_Toc181008974"/>
      <w:r>
        <w:t xml:space="preserve">Пункт «</w:t>
      </w:r>
      <w:r>
        <w:t xml:space="preserve">Меню</w:t>
      </w:r>
      <w:r>
        <w:t xml:space="preserve">»</w:t>
      </w:r>
      <w:bookmarkEnd w:id="284"/>
    </w:p>
    <w:p>
      <w:pPr>
        <w:pStyle w:val="24"/>
      </w:pPr>
      <w:bookmarkStart w:id="285" w:name="_Toc181008975"/>
      <w:r>
        <w:t xml:space="preserve">Профиль</w:t>
      </w:r>
      <w:bookmarkEnd w:id="285"/>
    </w:p>
    <w:p>
      <w:pPr>
        <w:pStyle w:val="33"/>
      </w:pPr>
      <w:bookmarkStart w:id="286" w:name="_Toc181008976"/>
      <w:r>
        <w:t xml:space="preserve">Редактирование профиля</w:t>
      </w:r>
      <w:bookmarkEnd w:id="286"/>
    </w:p>
    <w:p>
      <w:pPr>
        <w:pStyle w:val="a4"/>
      </w:pPr>
      <w:r>
        <w:t xml:space="preserve">В профиле отображается основная информация о пользователе. При редактировании возможно внести изменения в следующую информацию:</w:t>
      </w:r>
    </w:p>
    <w:p>
      <w:pPr>
        <w:pStyle w:val="10"/>
      </w:pPr>
      <w:r>
        <w:t xml:space="preserve">фотография;</w:t>
      </w:r>
    </w:p>
    <w:p>
      <w:pPr>
        <w:pStyle w:val="10"/>
      </w:pPr>
      <w:r>
        <w:t xml:space="preserve">адрес;</w:t>
      </w:r>
    </w:p>
    <w:p>
      <w:pPr>
        <w:pStyle w:val="10"/>
      </w:pPr>
      <w:r>
        <w:t xml:space="preserve">электронная почта;</w:t>
      </w:r>
    </w:p>
    <w:p>
      <w:pPr>
        <w:pStyle w:val="10"/>
      </w:pPr>
      <w:r>
        <w:t xml:space="preserve">номер телефона.</w:t>
      </w:r>
    </w:p>
    <w:p>
      <w:pPr>
        <w:pStyle w:val="a4"/>
      </w:pPr>
      <w:r>
        <w:t xml:space="preserve">Для внесения изменений необходимо:</w:t>
      </w:r>
    </w:p>
    <w:p>
      <w:pPr>
        <w:pStyle w:val="15"/>
        <w:numPr>
          <w:numId w:val="57"/>
          <w:ilvl w:val="0"/>
        </w:numPr>
      </w:pPr>
      <w:r>
        <w:t xml:space="preserve">Нажать кнопку «Меню» на нижней панели.</w:t>
      </w:r>
    </w:p>
    <w:p>
      <w:pPr>
        <w:pStyle w:val="15"/>
        <w:numPr>
          <w:numId w:val="31"/>
          <w:ilvl w:val="0"/>
        </w:numPr>
      </w:pPr>
      <w:r>
        <w:t xml:space="preserve">Нажать кнопку «Профиль».</w:t>
      </w:r>
    </w:p>
    <w:p>
      <w:pPr>
        <w:pStyle w:val="15"/>
        <w:numPr>
          <w:numId w:val="31"/>
          <w:ilvl w:val="0"/>
        </w:numPr>
      </w:pPr>
      <w:r>
        <w:t xml:space="preserve">Нажать</w:t>
      </w:r>
      <w:r>
        <w:t xml:space="preserve"> на</w:t>
      </w:r>
      <w:r>
        <w:t xml:space="preserve"> иконку «</w:t>
      </w:r>
      <w:r>
        <w:rPr>
          <w:lang w:eastAsia="ru-RU"/>
        </w:rPr>
        <mc:AlternateContent>
          <mc:Choice Requires="wpg">
            <w:drawing>
              <wp:inline xmlns:wp="http://schemas.openxmlformats.org/drawingml/2006/wordprocessingDrawing" distT="0" distB="0" distL="0" distR="0">
                <wp:extent cx="190500" cy="257175"/>
                <wp:effectExtent l="0" t="0" r="0" b="9525"/>
                <wp:docPr id="21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5"/>
                        <a:stretch/>
                      </pic:blipFill>
                      <pic:spPr>
                        <a:xfrm>
                          <a:off x="0" y="0"/>
                          <a:ext cx="190500" cy="257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2" o:spid="_x0000_s212" type="#_x0000_t75" style="width:15.00pt;height:20.25pt;mso-wrap-distance-left:0.00pt;mso-wrap-distance-top:0.00pt;mso-wrap-distance-right:0.00pt;mso-wrap-distance-bottom:0.00pt;" stroked="false">
                <v:path textboxrect="0,0,0,0"/>
                <v:imagedata r:id="rId205" o:title=""/>
              </v:shape>
            </w:pict>
          </mc:Fallback>
        </mc:AlternateContent>
      </w:r>
      <w:r>
        <w:t xml:space="preserve">».</w:t>
      </w:r>
    </w:p>
    <w:p>
      <w:pPr>
        <w:pStyle w:val="15"/>
        <w:numPr>
          <w:numId w:val="31"/>
          <w:ilvl w:val="0"/>
        </w:numPr>
      </w:pPr>
      <w:r>
        <w:t xml:space="preserve">Нажать кнопку «Редактировать профиль».</w:t>
      </w:r>
    </w:p>
    <w:p>
      <w:pPr>
        <w:pStyle w:val="15"/>
        <w:numPr>
          <w:numId w:val="31"/>
          <w:ilvl w:val="0"/>
        </w:numPr>
      </w:pPr>
      <w:r>
        <w:t xml:space="preserve">Для замены фотографии:</w:t>
      </w:r>
    </w:p>
    <w:p>
      <w:pPr>
        <w:pStyle w:val="21"/>
      </w:pPr>
      <w:r>
        <w:t xml:space="preserve">Для выбора из </w:t>
      </w:r>
      <w:r>
        <w:t xml:space="preserve">галереи (выбор готовой фотографии из галереи МУ):</w:t>
      </w:r>
    </w:p>
    <w:p>
      <w:pPr>
        <w:pStyle w:val="30"/>
      </w:pPr>
      <w:r>
        <w:t xml:space="preserve">Нажать на иконку «</w:t>
      </w:r>
      <w:r>
        <w:rPr>
          <w:lang w:eastAsia="ru-RU"/>
        </w:rPr>
        <mc:AlternateContent>
          <mc:Choice Requires="wpg">
            <w:drawing>
              <wp:inline xmlns:wp="http://schemas.openxmlformats.org/drawingml/2006/wordprocessingDrawing" distT="0" distB="0" distL="0" distR="0">
                <wp:extent cx="264795" cy="264795"/>
                <wp:effectExtent l="0" t="0" r="1905" b="1905"/>
                <wp:docPr id="21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6"/>
                        <a:stretch/>
                      </pic:blipFill>
                      <pic:spPr>
                        <a:xfrm>
                          <a:off x="0" y="0"/>
                          <a:ext cx="264795" cy="26479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3" o:spid="_x0000_s213" type="#_x0000_t75" style="width:20.85pt;height:20.85pt;mso-wrap-distance-left:0.00pt;mso-wrap-distance-top:0.00pt;mso-wrap-distance-right:0.00pt;mso-wrap-distance-bottom:0.00pt;" stroked="false">
                <v:path textboxrect="0,0,0,0"/>
                <v:imagedata r:id="rId206" o:title=""/>
              </v:shape>
            </w:pict>
          </mc:Fallback>
        </mc:AlternateContent>
      </w:r>
      <w:r>
        <w:t xml:space="preserve">».</w:t>
      </w:r>
    </w:p>
    <w:p>
      <w:pPr>
        <w:pStyle w:val="30"/>
      </w:pPr>
      <w:r>
        <w:t xml:space="preserve">Выбрать фотографию из списка.</w:t>
      </w:r>
    </w:p>
    <w:p>
      <w:pPr>
        <w:pStyle w:val="21"/>
      </w:pPr>
      <w:r>
        <w:t xml:space="preserve">Для </w:t>
      </w:r>
      <w:r>
        <w:t xml:space="preserve">создания новой фотографии:</w:t>
      </w:r>
    </w:p>
    <w:p>
      <w:pPr>
        <w:pStyle w:val="30"/>
      </w:pPr>
      <w:r>
        <w:t xml:space="preserve">Нажать на иконку «</w:t>
      </w:r>
      <w:r>
        <w:rPr>
          <w:lang w:eastAsia="ru-RU"/>
        </w:rPr>
        <mc:AlternateContent>
          <mc:Choice Requires="wpg">
            <w:drawing>
              <wp:inline xmlns:wp="http://schemas.openxmlformats.org/drawingml/2006/wordprocessingDrawing" distT="0" distB="0" distL="0" distR="0">
                <wp:extent cx="264795" cy="275829"/>
                <wp:effectExtent l="0" t="0" r="1905" b="0"/>
                <wp:docPr id="21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7"/>
                        <a:stretch/>
                      </pic:blipFill>
                      <pic:spPr>
                        <a:xfrm>
                          <a:off x="0" y="0"/>
                          <a:ext cx="271152" cy="28245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4" o:spid="_x0000_s214" type="#_x0000_t75" style="width:20.85pt;height:21.72pt;mso-wrap-distance-left:0.00pt;mso-wrap-distance-top:0.00pt;mso-wrap-distance-right:0.00pt;mso-wrap-distance-bottom:0.00pt;" stroked="false">
                <v:path textboxrect="0,0,0,0"/>
                <v:imagedata r:id="rId207" o:title=""/>
              </v:shape>
            </w:pict>
          </mc:Fallback>
        </mc:AlternateContent>
      </w:r>
      <w:r>
        <w:t xml:space="preserve">».</w:t>
      </w:r>
    </w:p>
    <w:p>
      <w:pPr>
        <w:pStyle w:val="30"/>
      </w:pPr>
      <w:r>
        <w:t xml:space="preserve">Следовать инструкциям на экране (в зависимости от МУ действия могут отличаться).</w:t>
      </w:r>
    </w:p>
    <w:p>
      <w:pPr>
        <w:pStyle w:val="15"/>
      </w:pPr>
      <w:r>
        <w:t xml:space="preserve">Для редактирования информации об адресе, электронной почте и номера телефона нажать на иконку «</w:t>
      </w:r>
      <w:r>
        <w:rPr>
          <w:lang w:eastAsia="ru-RU"/>
        </w:rPr>
        <mc:AlternateContent>
          <mc:Choice Requires="wpg">
            <w:drawing>
              <wp:inline xmlns:wp="http://schemas.openxmlformats.org/drawingml/2006/wordprocessingDrawing" distT="0" distB="0" distL="0" distR="0">
                <wp:extent cx="285750" cy="317500"/>
                <wp:effectExtent l="0" t="0" r="0" b="6350"/>
                <wp:docPr id="21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8"/>
                        <a:stretch/>
                      </pic:blipFill>
                      <pic:spPr>
                        <a:xfrm>
                          <a:off x="0" y="0"/>
                          <a:ext cx="289618" cy="321798"/>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5" o:spid="_x0000_s215" type="#_x0000_t75" style="width:22.50pt;height:25.00pt;mso-wrap-distance-left:0.00pt;mso-wrap-distance-top:0.00pt;mso-wrap-distance-right:0.00pt;mso-wrap-distance-bottom:0.00pt;" stroked="false">
                <v:path textboxrect="0,0,0,0"/>
                <v:imagedata r:id="rId208" o:title=""/>
              </v:shape>
            </w:pict>
          </mc:Fallback>
        </mc:AlternateContent>
      </w:r>
      <w:r>
        <w:t xml:space="preserve">» в соответствующей строке.</w:t>
      </w:r>
    </w:p>
    <w:p>
      <w:pPr>
        <w:pStyle w:val="15"/>
      </w:pPr>
      <w:r>
        <w:t xml:space="preserve">Внести изменения и нажать кнопку «Сохранить».</w:t>
      </w:r>
    </w:p>
    <w:p>
      <w:pPr>
        <w:pStyle w:val="15"/>
      </w:pPr>
      <w:r>
        <w:t xml:space="preserve">Для применения изменений нажать кнопку «</w:t>
      </w:r>
      <w:r>
        <w:rPr>
          <w:lang w:eastAsia="ru-RU"/>
        </w:rPr>
        <mc:AlternateContent>
          <mc:Choice Requires="wpg">
            <w:drawing>
              <wp:inline xmlns:wp="http://schemas.openxmlformats.org/drawingml/2006/wordprocessingDrawing" distT="0" distB="0" distL="0" distR="0">
                <wp:extent cx="266700" cy="238125"/>
                <wp:effectExtent l="0" t="0" r="0" b="9525"/>
                <wp:docPr id="21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9"/>
                        <a:stretch/>
                      </pic:blipFill>
                      <pic:spPr>
                        <a:xfrm>
                          <a:off x="0" y="0"/>
                          <a:ext cx="274289" cy="24490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6" o:spid="_x0000_s216" type="#_x0000_t75" style="width:21.00pt;height:18.75pt;mso-wrap-distance-left:0.00pt;mso-wrap-distance-top:0.00pt;mso-wrap-distance-right:0.00pt;mso-wrap-distance-bottom:0.00pt;" stroked="false">
                <v:path textboxrect="0,0,0,0"/>
                <v:imagedata r:id="rId209" o:title=""/>
              </v:shape>
            </w:pict>
          </mc:Fallback>
        </mc:AlternateContent>
      </w:r>
      <w:r>
        <w:t xml:space="preserve">». Для отмены нажать кнопку </w:t>
      </w:r>
      <w:r>
        <w:br/>
        <w:t xml:space="preserve">«</w:t>
      </w:r>
      <w:r>
        <w:rPr>
          <w:lang w:eastAsia="ru-RU"/>
        </w:rPr>
        <mc:AlternateContent>
          <mc:Choice Requires="wpg">
            <w:drawing>
              <wp:inline xmlns:wp="http://schemas.openxmlformats.org/drawingml/2006/wordprocessingDrawing" distT="0" distB="0" distL="0" distR="0">
                <wp:extent cx="228600" cy="228600"/>
                <wp:effectExtent l="0" t="0" r="0" b="0"/>
                <wp:docPr id="21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0"/>
                        <a:stretch/>
                      </pic:blipFill>
                      <pic:spPr>
                        <a:xfrm>
                          <a:off x="0" y="0"/>
                          <a:ext cx="228600" cy="2286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7" o:spid="_x0000_s217" type="#_x0000_t75" style="width:18.00pt;height:18.00pt;mso-wrap-distance-left:0.00pt;mso-wrap-distance-top:0.00pt;mso-wrap-distance-right:0.00pt;mso-wrap-distance-bottom:0.00pt;" stroked="false">
                <v:path textboxrect="0,0,0,0"/>
                <v:imagedata r:id="rId210" o:title=""/>
              </v:shape>
            </w:pict>
          </mc:Fallback>
        </mc:AlternateContent>
      </w:r>
      <w:r>
        <w:t xml:space="preserve">».</w:t>
      </w:r>
    </w:p>
    <w:p>
      <w:pPr>
        <w:pStyle w:val="33"/>
      </w:pPr>
      <w:bookmarkStart w:id="287" w:name="_Toc181008977"/>
      <w:r>
        <w:t xml:space="preserve">Изменение пароля</w:t>
      </w:r>
      <w:bookmarkEnd w:id="287"/>
    </w:p>
    <w:p>
      <w:pPr>
        <w:pStyle w:val="a4"/>
      </w:pPr>
      <w:r>
        <w:t xml:space="preserve">Для изменения пароля для входа в учетную запись МП необходимо:</w:t>
      </w:r>
    </w:p>
    <w:p>
      <w:pPr>
        <w:pStyle w:val="15"/>
        <w:numPr>
          <w:numId w:val="32"/>
          <w:ilvl w:val="0"/>
        </w:numPr>
      </w:pPr>
      <w:r>
        <w:t xml:space="preserve">Нажать кнопку «Меню» на нижней панели.</w:t>
      </w:r>
    </w:p>
    <w:p>
      <w:pPr>
        <w:pStyle w:val="15"/>
        <w:numPr>
          <w:numId w:val="31"/>
          <w:ilvl w:val="0"/>
        </w:numPr>
      </w:pPr>
      <w:r>
        <w:t xml:space="preserve">Нажать кнопку «Профиль».</w:t>
      </w:r>
    </w:p>
    <w:p>
      <w:pPr>
        <w:pStyle w:val="15"/>
        <w:numPr>
          <w:numId w:val="31"/>
          <w:ilvl w:val="0"/>
        </w:numPr>
      </w:pPr>
      <w:r>
        <w:t xml:space="preserve">Нажать на иконку «</w:t>
      </w:r>
      <w:r>
        <w:rPr>
          <w:lang w:eastAsia="ru-RU"/>
        </w:rPr>
        <mc:AlternateContent>
          <mc:Choice Requires="wpg">
            <w:drawing>
              <wp:inline xmlns:wp="http://schemas.openxmlformats.org/drawingml/2006/wordprocessingDrawing" distT="0" distB="0" distL="0" distR="0">
                <wp:extent cx="190500" cy="257175"/>
                <wp:effectExtent l="0" t="0" r="0" b="9525"/>
                <wp:docPr id="21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5"/>
                        <a:stretch/>
                      </pic:blipFill>
                      <pic:spPr>
                        <a:xfrm>
                          <a:off x="0" y="0"/>
                          <a:ext cx="190500" cy="257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8" o:spid="_x0000_s218" type="#_x0000_t75" style="width:15.00pt;height:20.25pt;mso-wrap-distance-left:0.00pt;mso-wrap-distance-top:0.00pt;mso-wrap-distance-right:0.00pt;mso-wrap-distance-bottom:0.00pt;" stroked="false">
                <v:path textboxrect="0,0,0,0"/>
                <v:imagedata r:id="rId205" o:title=""/>
              </v:shape>
            </w:pict>
          </mc:Fallback>
        </mc:AlternateContent>
      </w:r>
      <w:r>
        <w:t xml:space="preserve">».</w:t>
      </w:r>
    </w:p>
    <w:p>
      <w:pPr>
        <w:pStyle w:val="15"/>
        <w:numPr>
          <w:numId w:val="31"/>
          <w:ilvl w:val="0"/>
        </w:numPr>
      </w:pPr>
      <w:r>
        <w:t xml:space="preserve">Нажать кнопку «Изменить пароль».</w:t>
      </w:r>
    </w:p>
    <w:p>
      <w:pPr>
        <w:pStyle w:val="15"/>
        <w:numPr>
          <w:numId w:val="31"/>
          <w:ilvl w:val="0"/>
        </w:numPr>
      </w:pPr>
      <w:r>
        <w:t xml:space="preserve">Ввести действующий пароль.</w:t>
      </w:r>
    </w:p>
    <w:p>
      <w:pPr>
        <w:pStyle w:val="15"/>
        <w:numPr>
          <w:numId w:val="31"/>
          <w:ilvl w:val="0"/>
        </w:numPr>
      </w:pPr>
      <w:r>
        <w:t xml:space="preserve">Нажать кнопку «Далее».</w:t>
      </w:r>
    </w:p>
    <w:p>
      <w:pPr>
        <w:pStyle w:val="15"/>
        <w:numPr>
          <w:numId w:val="31"/>
          <w:ilvl w:val="0"/>
        </w:numPr>
      </w:pPr>
      <w:r>
        <w:t xml:space="preserve">Ввести новый пароль дважды.</w:t>
      </w:r>
    </w:p>
    <w:p>
      <w:pPr>
        <w:pStyle w:val="15"/>
        <w:numPr>
          <w:numId w:val="31"/>
          <w:ilvl w:val="0"/>
        </w:numPr>
      </w:pPr>
      <w:r>
        <w:t xml:space="preserve">Нажать кнопку «Сохранить»</w:t>
      </w:r>
    </w:p>
    <w:p>
      <w:pPr>
        <w:pStyle w:val="affff1"/>
      </w:pPr>
      <w:r>
        <w:rPr>
          <w:lang w:eastAsia="ru-RU"/>
        </w:rPr>
        <mc:AlternateContent>
          <mc:Choice Requires="wpg">
            <w:drawing>
              <wp:inline xmlns:wp="http://schemas.openxmlformats.org/drawingml/2006/wordprocessingDrawing" distT="0" distB="0" distL="0" distR="0">
                <wp:extent cx="2028825" cy="1165496"/>
                <wp:effectExtent l="19050" t="19050" r="9525" b="15875"/>
                <wp:docPr id="22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1"/>
                        <a:stretch/>
                      </pic:blipFill>
                      <pic:spPr>
                        <a:xfrm>
                          <a:off x="0" y="0"/>
                          <a:ext cx="2069087" cy="118862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9" o:spid="_x0000_s219" type="#_x0000_t75" style="width:159.75pt;height:91.77pt;mso-wrap-distance-left:0.00pt;mso-wrap-distance-top:0.00pt;mso-wrap-distance-right:0.00pt;mso-wrap-distance-bottom:0.00pt;" strokecolor="#000000">
                <v:path textboxrect="0,0,0,0"/>
                <v:imagedata r:id="rId211" o:title=""/>
              </v:shape>
            </w:pict>
          </mc:Fallback>
        </mc:AlternateContent>
      </w:r>
    </w:p>
    <w:p>
      <w:pPr>
        <w:pStyle w:val="affff3"/>
      </w:pPr>
      <w:r>
        <w:t xml:space="preserve">Рисунок </w:t>
      </w:r>
      <w:fldSimple w:instr=" SEQ Рисунок \* ARABIC ">
        <w:r>
          <w:t xml:space="preserve">148</w:t>
        </w:r>
      </w:fldSimple>
      <w:r>
        <w:t xml:space="preserve"> – Блок «Идентификация»</w:t>
      </w:r>
    </w:p>
    <w:p>
      <w:pPr>
        <w:pStyle w:val="affff1"/>
      </w:pPr>
      <w:r>
        <w:rPr>
          <w:lang w:eastAsia="ru-RU"/>
        </w:rPr>
        <mc:AlternateContent>
          <mc:Choice Requires="wpg">
            <w:drawing>
              <wp:inline xmlns:wp="http://schemas.openxmlformats.org/drawingml/2006/wordprocessingDrawing" distT="0" distB="0" distL="0" distR="0">
                <wp:extent cx="1905000" cy="1385455"/>
                <wp:effectExtent l="19050" t="19050" r="19050" b="24765"/>
                <wp:docPr id="221"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2"/>
                        <a:stretch/>
                      </pic:blipFill>
                      <pic:spPr>
                        <a:xfrm>
                          <a:off x="0" y="0"/>
                          <a:ext cx="1937528" cy="140911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0" o:spid="_x0000_s220" type="#_x0000_t75" style="width:150.00pt;height:109.09pt;mso-wrap-distance-left:0.00pt;mso-wrap-distance-top:0.00pt;mso-wrap-distance-right:0.00pt;mso-wrap-distance-bottom:0.00pt;" strokecolor="#000000">
                <v:path textboxrect="0,0,0,0"/>
                <v:imagedata r:id="rId212" o:title=""/>
              </v:shape>
            </w:pict>
          </mc:Fallback>
        </mc:AlternateContent>
      </w:r>
    </w:p>
    <w:p>
      <w:pPr>
        <w:pStyle w:val="affff3"/>
      </w:pPr>
      <w:r>
        <w:t xml:space="preserve">Рисунок </w:t>
      </w:r>
      <w:fldSimple w:instr=" SEQ Рисунок \* ARABIC ">
        <w:r>
          <w:t xml:space="preserve">149</w:t>
        </w:r>
      </w:fldSimple>
      <w:r>
        <w:t xml:space="preserve"> – Форма «Изменение пароля»</w:t>
      </w:r>
    </w:p>
    <w:p>
      <w:r>
        <w:t xml:space="preserve">Теперь вход в учетную запись осуществляется с новым паролем.</w:t>
      </w:r>
    </w:p>
    <w:p>
      <w:pPr>
        <w:pStyle w:val="33"/>
      </w:pPr>
      <w:bookmarkStart w:id="288" w:name="_Toc181008978"/>
      <w:r>
        <w:t xml:space="preserve">Привязка токена</w:t>
      </w:r>
      <w:bookmarkEnd w:id="288"/>
    </w:p>
    <w:p>
      <w:pPr>
        <w:pStyle w:val="a4"/>
      </w:pPr>
      <w:r>
        <w:t xml:space="preserve">Токен специальное устройство, которое позволяет осуществлять авторизацию в приложении.</w:t>
      </w:r>
    </w:p>
    <w:p>
      <w:pPr>
        <w:pStyle w:val="a4"/>
      </w:pPr>
      <w:r>
        <w:t xml:space="preserve">Для привязки токена необходимо:</w:t>
      </w:r>
    </w:p>
    <w:p>
      <w:pPr>
        <w:pStyle w:val="15"/>
        <w:numPr>
          <w:numId w:val="33"/>
          <w:ilvl w:val="0"/>
        </w:numPr>
      </w:pPr>
      <w:r>
        <w:t xml:space="preserve">Нажать кнопку «Меню» на нижней панели.</w:t>
      </w:r>
    </w:p>
    <w:p>
      <w:pPr>
        <w:pStyle w:val="15"/>
        <w:numPr>
          <w:numId w:val="31"/>
          <w:ilvl w:val="0"/>
        </w:numPr>
      </w:pPr>
      <w:r>
        <w:t xml:space="preserve">Нажать кнопку «Профиль».</w:t>
      </w:r>
    </w:p>
    <w:p>
      <w:pPr>
        <w:pStyle w:val="15"/>
        <w:numPr>
          <w:numId w:val="31"/>
          <w:ilvl w:val="0"/>
        </w:numPr>
      </w:pPr>
      <w:r>
        <w:t xml:space="preserve">Нажать на иконку «</w:t>
      </w:r>
      <w:r>
        <w:rPr>
          <w:lang w:eastAsia="ru-RU"/>
        </w:rPr>
        <mc:AlternateContent>
          <mc:Choice Requires="wpg">
            <w:drawing>
              <wp:inline xmlns:wp="http://schemas.openxmlformats.org/drawingml/2006/wordprocessingDrawing" distT="0" distB="0" distL="0" distR="0">
                <wp:extent cx="148167" cy="200025"/>
                <wp:effectExtent l="0" t="0" r="4445" b="0"/>
                <wp:docPr id="22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5"/>
                        <a:stretch/>
                      </pic:blipFill>
                      <pic:spPr>
                        <a:xfrm>
                          <a:off x="0" y="0"/>
                          <a:ext cx="152104" cy="20533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1" o:spid="_x0000_s221" type="#_x0000_t75" style="width:11.67pt;height:15.75pt;mso-wrap-distance-left:0.00pt;mso-wrap-distance-top:0.00pt;mso-wrap-distance-right:0.00pt;mso-wrap-distance-bottom:0.00pt;" stroked="false">
                <v:path textboxrect="0,0,0,0"/>
                <v:imagedata r:id="rId205" o:title=""/>
              </v:shape>
            </w:pict>
          </mc:Fallback>
        </mc:AlternateContent>
      </w:r>
      <w:r>
        <w:t xml:space="preserve">».</w:t>
      </w:r>
    </w:p>
    <w:p>
      <w:pPr>
        <w:pStyle w:val="15"/>
        <w:numPr>
          <w:numId w:val="31"/>
          <w:ilvl w:val="0"/>
        </w:numPr>
      </w:pPr>
      <w:r>
        <w:t xml:space="preserve">Нажать кнопку «Привязать токен».</w:t>
      </w:r>
    </w:p>
    <w:p>
      <w:pPr>
        <w:pStyle w:val="15"/>
        <w:numPr>
          <w:numId w:val="31"/>
          <w:ilvl w:val="0"/>
        </w:numPr>
      </w:pPr>
      <w:r>
        <w:t xml:space="preserve">Следовать инструкциям на экране.</w:t>
      </w:r>
    </w:p>
    <w:p>
      <w:pPr>
        <w:pStyle w:val="33"/>
      </w:pPr>
      <w:bookmarkStart w:id="289" w:name="_Toc181008979"/>
      <w:r>
        <w:t xml:space="preserve">Создание </w:t>
      </w:r>
      <w:r>
        <w:rPr>
          <w:lang w:val="en-US"/>
        </w:rPr>
        <w:t xml:space="preserve">PIN-</w:t>
      </w:r>
      <w:r>
        <w:t xml:space="preserve">кода</w:t>
      </w:r>
      <w:bookmarkEnd w:id="289"/>
    </w:p>
    <w:p>
      <w:pPr>
        <w:pStyle w:val="a4"/>
      </w:pPr>
      <w:r>
        <w:t xml:space="preserve">Если при первичной авторизации </w:t>
      </w:r>
      <w:r>
        <w:rPr>
          <w:lang w:val="en-US"/>
        </w:rPr>
        <w:t xml:space="preserve">PIN</w:t>
      </w:r>
      <w:r>
        <w:t xml:space="preserve">-</w:t>
      </w:r>
      <w:r>
        <w:t xml:space="preserve">код не был указан можно сделать это через «Профиль».</w:t>
      </w:r>
    </w:p>
    <w:p>
      <w:pPr>
        <w:pStyle w:val="a4"/>
      </w:pPr>
      <w:r>
        <w:t xml:space="preserve">Для добавления </w:t>
      </w:r>
      <w:r>
        <w:rPr>
          <w:lang w:val="en-US"/>
        </w:rPr>
        <w:t xml:space="preserve">PIN</w:t>
      </w:r>
      <w:r>
        <w:t xml:space="preserve">-</w:t>
      </w:r>
      <w:r>
        <w:t xml:space="preserve">код необходимо</w:t>
      </w:r>
      <w:r>
        <w:t xml:space="preserve">:</w:t>
      </w:r>
    </w:p>
    <w:p>
      <w:pPr>
        <w:pStyle w:val="15"/>
        <w:numPr>
          <w:numId w:val="34"/>
          <w:ilvl w:val="0"/>
        </w:numPr>
      </w:pPr>
      <w:r>
        <w:t xml:space="preserve">Нажать кнопку «Меню» на нижней панели.</w:t>
      </w:r>
    </w:p>
    <w:p>
      <w:pPr>
        <w:pStyle w:val="15"/>
        <w:numPr>
          <w:numId w:val="31"/>
          <w:ilvl w:val="0"/>
        </w:numPr>
      </w:pPr>
      <w:r>
        <w:t xml:space="preserve">Нажать кнопку «Профиль».</w:t>
      </w:r>
    </w:p>
    <w:p>
      <w:pPr>
        <w:pStyle w:val="15"/>
        <w:numPr>
          <w:numId w:val="31"/>
          <w:ilvl w:val="0"/>
        </w:numPr>
      </w:pPr>
      <w:r>
        <w:t xml:space="preserve">Нажать на иконку «</w:t>
      </w:r>
      <w:r>
        <w:rPr>
          <w:lang w:eastAsia="ru-RU"/>
        </w:rPr>
        <mc:AlternateContent>
          <mc:Choice Requires="wpg">
            <w:drawing>
              <wp:inline xmlns:wp="http://schemas.openxmlformats.org/drawingml/2006/wordprocessingDrawing" distT="0" distB="0" distL="0" distR="0">
                <wp:extent cx="152400" cy="205740"/>
                <wp:effectExtent l="0" t="0" r="0" b="3810"/>
                <wp:docPr id="22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5"/>
                        <a:stretch/>
                      </pic:blipFill>
                      <pic:spPr>
                        <a:xfrm>
                          <a:off x="0" y="0"/>
                          <a:ext cx="154155" cy="20810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2" o:spid="_x0000_s222" type="#_x0000_t75" style="width:12.00pt;height:16.20pt;mso-wrap-distance-left:0.00pt;mso-wrap-distance-top:0.00pt;mso-wrap-distance-right:0.00pt;mso-wrap-distance-bottom:0.00pt;" stroked="false">
                <v:path textboxrect="0,0,0,0"/>
                <v:imagedata r:id="rId205" o:title=""/>
              </v:shape>
            </w:pict>
          </mc:Fallback>
        </mc:AlternateContent>
      </w:r>
      <w:r>
        <w:t xml:space="preserve">».</w:t>
      </w:r>
    </w:p>
    <w:p>
      <w:pPr>
        <w:pStyle w:val="15"/>
        <w:numPr>
          <w:numId w:val="31"/>
          <w:ilvl w:val="0"/>
        </w:numPr>
      </w:pPr>
      <w:r>
        <w:t xml:space="preserve">Нажать кнопку «Создать </w:t>
      </w:r>
      <w:r>
        <w:rPr>
          <w:lang w:val="en-US"/>
        </w:rPr>
        <w:t xml:space="preserve">PIN</w:t>
      </w:r>
      <w:r>
        <w:t xml:space="preserve">-</w:t>
      </w:r>
      <w:r>
        <w:t xml:space="preserve">код».</w:t>
      </w:r>
    </w:p>
    <w:p>
      <w:pPr>
        <w:pStyle w:val="15"/>
        <w:numPr>
          <w:numId w:val="31"/>
          <w:ilvl w:val="0"/>
        </w:numPr>
      </w:pPr>
      <w:r>
        <w:t xml:space="preserve">Ввести пароль от учетной записи МП.</w:t>
      </w:r>
    </w:p>
    <w:p>
      <w:pPr>
        <w:pStyle w:val="15"/>
        <w:numPr>
          <w:numId w:val="31"/>
          <w:ilvl w:val="0"/>
        </w:numPr>
      </w:pPr>
      <w:r>
        <w:t xml:space="preserve">Нажать кнопку «Далее».</w:t>
      </w:r>
    </w:p>
    <w:p>
      <w:pPr>
        <w:pStyle w:val="15"/>
        <w:numPr>
          <w:numId w:val="31"/>
          <w:ilvl w:val="0"/>
        </w:numPr>
      </w:pPr>
      <w:r>
        <w:t xml:space="preserve">Дважды указать </w:t>
      </w:r>
      <w:r>
        <w:rPr>
          <w:lang w:val="en-US"/>
        </w:rPr>
        <w:t xml:space="preserve">PIN</w:t>
      </w:r>
      <w:r>
        <w:t xml:space="preserve">-код.</w:t>
      </w:r>
    </w:p>
    <w:p>
      <w:pPr>
        <w:pStyle w:val="15"/>
        <w:numPr>
          <w:numId w:val="31"/>
          <w:ilvl w:val="0"/>
        </w:numPr>
      </w:pPr>
      <w:r>
        <w:t xml:space="preserve">Нажать кнопку «Ок».</w:t>
      </w:r>
    </w:p>
    <w:p>
      <w:pPr>
        <w:pStyle w:val="affff1"/>
        <w:rPr>
          <w:lang w:val="en-US"/>
        </w:rPr>
      </w:pPr>
      <w:r>
        <w:rPr>
          <w:lang w:eastAsia="ru-RU"/>
        </w:rPr>
        <mc:AlternateContent>
          <mc:Choice Requires="wpg">
            <w:drawing>
              <wp:inline xmlns:wp="http://schemas.openxmlformats.org/drawingml/2006/wordprocessingDrawing" distT="0" distB="0" distL="0" distR="0">
                <wp:extent cx="1850506" cy="1676400"/>
                <wp:effectExtent l="19050" t="19050" r="16510" b="19050"/>
                <wp:docPr id="224"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3"/>
                        <a:stretch/>
                      </pic:blipFill>
                      <pic:spPr>
                        <a:xfrm>
                          <a:off x="0" y="0"/>
                          <a:ext cx="1878098" cy="170139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3" o:spid="_x0000_s223" type="#_x0000_t75" style="width:145.71pt;height:132.00pt;mso-wrap-distance-left:0.00pt;mso-wrap-distance-top:0.00pt;mso-wrap-distance-right:0.00pt;mso-wrap-distance-bottom:0.00pt;" strokecolor="#000000">
                <v:path textboxrect="0,0,0,0"/>
                <v:imagedata r:id="rId213" o:title=""/>
              </v:shape>
            </w:pict>
          </mc:Fallback>
        </mc:AlternateContent>
      </w:r>
    </w:p>
    <w:p>
      <w:pPr>
        <w:pStyle w:val="affff3"/>
      </w:pPr>
      <w:r>
        <w:t xml:space="preserve">Рисунок </w:t>
      </w:r>
      <w:fldSimple w:instr=" SEQ Рисунок \* ARABIC ">
        <w:r>
          <w:t xml:space="preserve">150</w:t>
        </w:r>
      </w:fldSimple>
      <w:r>
        <w:t xml:space="preserve"> – Форма ввода </w:t>
      </w:r>
      <w:r>
        <w:rPr>
          <w:lang w:val="en-US"/>
        </w:rPr>
        <w:t xml:space="preserve">PIN</w:t>
      </w:r>
      <w:r>
        <w:t xml:space="preserve">-кода</w:t>
      </w:r>
    </w:p>
    <w:p>
      <w:pPr>
        <w:pStyle w:val="33"/>
      </w:pPr>
      <w:bookmarkStart w:id="290" w:name="_Toc181008980"/>
      <w:r>
        <w:t xml:space="preserve">Изменение и удаление </w:t>
      </w:r>
      <w:r>
        <w:rPr>
          <w:lang w:val="en-US"/>
        </w:rPr>
        <w:t xml:space="preserve">PIN</w:t>
      </w:r>
      <w:r>
        <w:t xml:space="preserve">-</w:t>
      </w:r>
      <w:r>
        <w:t xml:space="preserve">кода</w:t>
      </w:r>
      <w:bookmarkEnd w:id="290"/>
    </w:p>
    <w:p>
      <w:pPr>
        <w:pStyle w:val="a4"/>
      </w:pPr>
      <w:r>
        <w:t xml:space="preserve">Для удаления </w:t>
      </w:r>
      <w:r>
        <w:rPr>
          <w:lang w:val="en-US"/>
        </w:rPr>
        <w:t xml:space="preserve">PIN</w:t>
      </w:r>
      <w:r>
        <w:t xml:space="preserve">-кода необходимо:</w:t>
      </w:r>
    </w:p>
    <w:p>
      <w:pPr>
        <w:pStyle w:val="15"/>
        <w:numPr>
          <w:numId w:val="35"/>
          <w:ilvl w:val="0"/>
        </w:numPr>
      </w:pPr>
      <w:r>
        <w:t xml:space="preserve">Нажать кнопку «Меню» на нижней панели.</w:t>
      </w:r>
    </w:p>
    <w:p>
      <w:pPr>
        <w:pStyle w:val="15"/>
        <w:numPr>
          <w:numId w:val="31"/>
          <w:ilvl w:val="0"/>
        </w:numPr>
      </w:pPr>
      <w:r>
        <w:t xml:space="preserve">Нажать кнопку «Профиль».</w:t>
      </w:r>
    </w:p>
    <w:p>
      <w:pPr>
        <w:pStyle w:val="15"/>
        <w:numPr>
          <w:numId w:val="31"/>
          <w:ilvl w:val="0"/>
        </w:numPr>
      </w:pPr>
      <w:r>
        <w:t xml:space="preserve">Нажать на иконку «</w:t>
      </w:r>
      <w:r>
        <w:rPr>
          <w:lang w:eastAsia="ru-RU"/>
        </w:rPr>
        <mc:AlternateContent>
          <mc:Choice Requires="wpg">
            <w:drawing>
              <wp:inline xmlns:wp="http://schemas.openxmlformats.org/drawingml/2006/wordprocessingDrawing" distT="0" distB="0" distL="0" distR="0">
                <wp:extent cx="190500" cy="257175"/>
                <wp:effectExtent l="0" t="0" r="0" b="9525"/>
                <wp:docPr id="22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5"/>
                        <a:stretch/>
                      </pic:blipFill>
                      <pic:spPr>
                        <a:xfrm>
                          <a:off x="0" y="0"/>
                          <a:ext cx="190500" cy="257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4" o:spid="_x0000_s224" type="#_x0000_t75" style="width:15.00pt;height:20.25pt;mso-wrap-distance-left:0.00pt;mso-wrap-distance-top:0.00pt;mso-wrap-distance-right:0.00pt;mso-wrap-distance-bottom:0.00pt;" stroked="false">
                <v:path textboxrect="0,0,0,0"/>
                <v:imagedata r:id="rId205" o:title=""/>
              </v:shape>
            </w:pict>
          </mc:Fallback>
        </mc:AlternateContent>
      </w:r>
      <w:r>
        <w:t xml:space="preserve">».</w:t>
      </w:r>
    </w:p>
    <w:p>
      <w:pPr>
        <w:pStyle w:val="15"/>
        <w:numPr>
          <w:numId w:val="31"/>
          <w:ilvl w:val="0"/>
        </w:numPr>
      </w:pPr>
      <w:r>
        <w:t xml:space="preserve">Нажать кнопку «Убрать пин-код».</w:t>
      </w:r>
    </w:p>
    <w:p>
      <w:pPr>
        <w:pStyle w:val="15"/>
        <w:numPr>
          <w:numId w:val="31"/>
          <w:ilvl w:val="0"/>
        </w:numPr>
      </w:pPr>
      <w:r>
        <w:t xml:space="preserve">Следовать инструкциям на экране.</w:t>
      </w:r>
    </w:p>
    <w:p>
      <w:pPr>
        <w:pStyle w:val="a4"/>
      </w:pPr>
      <w:r>
        <w:rPr>
          <w:lang w:val="en-US"/>
        </w:rPr>
        <w:t xml:space="preserve">PIN</w:t>
      </w:r>
      <w:r>
        <w:t xml:space="preserve">-код удален и для дальнейшей авторизации на МП необходимо указывать пароль от учетной записи МП.</w:t>
      </w:r>
    </w:p>
    <w:p>
      <w:pPr>
        <w:pStyle w:val="a4"/>
      </w:pPr>
      <w:r>
        <w:t xml:space="preserve">Для редактирования </w:t>
      </w:r>
      <w:r>
        <w:rPr>
          <w:lang w:val="en-US"/>
        </w:rPr>
        <w:t xml:space="preserve">PIN</w:t>
      </w:r>
      <w:r>
        <w:t xml:space="preserve">-кода необходимо:</w:t>
      </w:r>
    </w:p>
    <w:p>
      <w:pPr>
        <w:pStyle w:val="15"/>
        <w:numPr>
          <w:numId w:val="36"/>
          <w:ilvl w:val="0"/>
        </w:numPr>
      </w:pPr>
      <w:r>
        <w:t xml:space="preserve">Нажать кнопку «Меню» на нижней панели.</w:t>
      </w:r>
    </w:p>
    <w:p>
      <w:pPr>
        <w:pStyle w:val="15"/>
        <w:numPr>
          <w:numId w:val="31"/>
          <w:ilvl w:val="0"/>
        </w:numPr>
      </w:pPr>
      <w:r>
        <w:t xml:space="preserve">Нажать кнопку «Профиль».</w:t>
      </w:r>
    </w:p>
    <w:p>
      <w:pPr>
        <w:pStyle w:val="15"/>
        <w:numPr>
          <w:numId w:val="31"/>
          <w:ilvl w:val="0"/>
        </w:numPr>
      </w:pPr>
      <w:r>
        <w:t xml:space="preserve">Нажать на иконку «</w:t>
      </w:r>
      <w:r>
        <w:rPr>
          <w:lang w:eastAsia="ru-RU"/>
        </w:rPr>
        <mc:AlternateContent>
          <mc:Choice Requires="wpg">
            <w:drawing>
              <wp:inline xmlns:wp="http://schemas.openxmlformats.org/drawingml/2006/wordprocessingDrawing" distT="0" distB="0" distL="0" distR="0">
                <wp:extent cx="190500" cy="257175"/>
                <wp:effectExtent l="0" t="0" r="0" b="9525"/>
                <wp:docPr id="22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05"/>
                        <a:stretch/>
                      </pic:blipFill>
                      <pic:spPr>
                        <a:xfrm>
                          <a:off x="0" y="0"/>
                          <a:ext cx="190500" cy="257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5" o:spid="_x0000_s225" type="#_x0000_t75" style="width:15.00pt;height:20.25pt;mso-wrap-distance-left:0.00pt;mso-wrap-distance-top:0.00pt;mso-wrap-distance-right:0.00pt;mso-wrap-distance-bottom:0.00pt;" stroked="false">
                <v:path textboxrect="0,0,0,0"/>
                <v:imagedata r:id="rId205" o:title=""/>
              </v:shape>
            </w:pict>
          </mc:Fallback>
        </mc:AlternateContent>
      </w:r>
      <w:r>
        <w:t xml:space="preserve">».</w:t>
      </w:r>
    </w:p>
    <w:p>
      <w:pPr>
        <w:pStyle w:val="15"/>
        <w:numPr>
          <w:numId w:val="31"/>
          <w:ilvl w:val="0"/>
        </w:numPr>
      </w:pPr>
      <w:r>
        <w:t xml:space="preserve">Нажать кнопку «Изменить пин-код».</w:t>
      </w:r>
    </w:p>
    <w:p>
      <w:pPr>
        <w:pStyle w:val="15"/>
        <w:numPr>
          <w:numId w:val="31"/>
          <w:ilvl w:val="0"/>
        </w:numPr>
      </w:pPr>
      <w:r>
        <w:t xml:space="preserve">Следовать инструкциям на экране.</w:t>
      </w:r>
    </w:p>
    <w:p>
      <w:pPr>
        <w:pStyle w:val="a4"/>
      </w:pPr>
      <w:r>
        <w:rPr>
          <w:lang w:val="en-US"/>
        </w:rPr>
        <w:t xml:space="preserve">PIN</w:t>
      </w:r>
      <w:r>
        <w:t xml:space="preserve">-код изменен и для дальнейшей авторизации на МП необходимо указывать новый </w:t>
      </w:r>
      <w:r>
        <w:rPr>
          <w:lang w:val="en-US"/>
        </w:rPr>
        <w:t xml:space="preserve">PIN</w:t>
      </w:r>
      <w:r>
        <w:t xml:space="preserve">-код.</w:t>
      </w:r>
    </w:p>
    <w:p>
      <w:pPr>
        <w:pStyle w:val="24"/>
      </w:pPr>
      <w:bookmarkStart w:id="291" w:name="_Ref143449636"/>
      <w:bookmarkStart w:id="292" w:name="_Toc181008981"/>
      <w:r>
        <w:t xml:space="preserve">Дефекты</w:t>
      </w:r>
      <w:bookmarkEnd w:id="291"/>
      <w:bookmarkEnd w:id="292"/>
    </w:p>
    <w:p>
      <w:pPr>
        <w:pStyle w:val="33"/>
      </w:pPr>
      <w:bookmarkStart w:id="293" w:name="_Toc181008982"/>
      <w:r>
        <w:t xml:space="preserve">Создание записи о дефекте</w:t>
      </w:r>
      <w:bookmarkEnd w:id="293"/>
    </w:p>
    <w:p>
      <w:pPr>
        <w:pStyle w:val="a4"/>
      </w:pPr>
      <w:r>
        <w:t xml:space="preserve">Для выхода из учетной записи и завершения работы с приложением необходимо:</w:t>
      </w:r>
    </w:p>
    <w:p>
      <w:pPr>
        <w:pStyle w:val="15"/>
        <w:numPr>
          <w:numId w:val="29"/>
          <w:ilvl w:val="0"/>
        </w:numPr>
      </w:pPr>
      <w:r>
        <w:t xml:space="preserve">Нажать кнопку «Меню» на нижней панели.</w:t>
      </w:r>
    </w:p>
    <w:p>
      <w:pPr>
        <w:pStyle w:val="15"/>
        <w:numPr>
          <w:numId w:val="28"/>
          <w:ilvl w:val="0"/>
        </w:numPr>
      </w:pPr>
      <w:r>
        <w:t xml:space="preserve">Нажать кнопку «Дефекты».</w:t>
      </w:r>
    </w:p>
    <w:p>
      <w:pPr>
        <w:pStyle w:val="15"/>
        <w:numPr>
          <w:numId w:val="28"/>
          <w:ilvl w:val="0"/>
        </w:numPr>
      </w:pPr>
      <w:r>
        <w:t xml:space="preserve">Нажать кнопку «</w:t>
      </w:r>
      <w:r>
        <w:rPr>
          <w:lang w:eastAsia="ru-RU"/>
        </w:rPr>
        <mc:AlternateContent>
          <mc:Choice Requires="wpg">
            <w:drawing>
              <wp:inline xmlns:wp="http://schemas.openxmlformats.org/drawingml/2006/wordprocessingDrawing" distT="0" distB="0" distL="0" distR="0">
                <wp:extent cx="204311" cy="181610"/>
                <wp:effectExtent l="0" t="0" r="5715" b="8890"/>
                <wp:docPr id="22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4"/>
                        <a:stretch/>
                      </pic:blipFill>
                      <pic:spPr>
                        <a:xfrm>
                          <a:off x="0" y="0"/>
                          <a:ext cx="208368" cy="185217"/>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6" o:spid="_x0000_s226" type="#_x0000_t75" style="width:16.09pt;height:14.30pt;mso-wrap-distance-left:0.00pt;mso-wrap-distance-top:0.00pt;mso-wrap-distance-right:0.00pt;mso-wrap-distance-bottom:0.00pt;" stroked="false">
                <v:path textboxrect="0,0,0,0"/>
                <v:imagedata r:id="rId214" o:title=""/>
              </v:shape>
            </w:pict>
          </mc:Fallback>
        </mc:AlternateContent>
      </w:r>
      <w:r>
        <w:t xml:space="preserve">».</w:t>
      </w:r>
    </w:p>
    <w:p>
      <w:pPr>
        <w:pStyle w:val="15"/>
        <w:numPr>
          <w:numId w:val="28"/>
          <w:ilvl w:val="0"/>
        </w:numPr>
      </w:pPr>
      <w:r>
        <w:t xml:space="preserve">Заполнить параметры формы:</w:t>
      </w:r>
    </w:p>
    <w:p>
      <w:pPr>
        <w:pStyle w:val="21"/>
      </w:pPr>
      <w:r>
        <w:rPr>
          <w:b/>
          <w:bCs/>
        </w:rPr>
        <w:t xml:space="preserve">Наименование дефекта</w:t>
      </w:r>
      <w:r>
        <w:t xml:space="preserve"> – ввести с клавиатуры.</w:t>
      </w:r>
    </w:p>
    <w:p>
      <w:pPr>
        <w:pStyle w:val="21"/>
      </w:pPr>
      <w:r>
        <w:rPr>
          <w:b/>
          <w:bCs/>
        </w:rPr>
        <w:t xml:space="preserve">Описание дефекта</w:t>
      </w:r>
      <w:r>
        <w:t xml:space="preserve"> – ввести с клавиатуры.</w:t>
      </w:r>
    </w:p>
    <w:p>
      <w:pPr>
        <w:pStyle w:val="21"/>
      </w:pPr>
      <w:r>
        <w:rPr>
          <w:b/>
          <w:bCs/>
        </w:rPr>
        <w:t xml:space="preserve">Техническое место</w:t>
      </w:r>
      <w:r>
        <w:t xml:space="preserve"> – выбрать из списка и нажать кнопку «Выбрать».</w:t>
      </w:r>
    </w:p>
    <w:p>
      <w:pPr>
        <w:pStyle w:val="30"/>
      </w:pPr>
      <w:r>
        <w:rPr>
          <w:b/>
          <w:bCs/>
        </w:rPr>
        <w:t xml:space="preserve">Единица оборудования</w:t>
      </w:r>
      <w:r>
        <w:t xml:space="preserve"> – выбрать из списка. В зависимости от </w:t>
      </w:r>
      <w:r>
        <w:t xml:space="preserve">выбранного технического места может не заполняться.</w:t>
      </w:r>
    </w:p>
    <w:p>
      <w:pPr>
        <w:pStyle w:val="30"/>
      </w:pPr>
      <w:r>
        <w:rPr>
          <w:b/>
          <w:bCs/>
        </w:rPr>
        <w:t xml:space="preserve">Список неустранённых дефектов</w:t>
      </w:r>
      <w:r>
        <w:t xml:space="preserve"> (может быть осуществлен выбор из предложенных вариантов): </w:t>
      </w:r>
    </w:p>
    <w:p>
      <w:pPr>
        <w:pStyle w:val="4"/>
      </w:pPr>
      <w:r>
        <w:rPr>
          <w:b/>
          <w:bCs/>
        </w:rPr>
        <w:t xml:space="preserve">Группа дефектов</w:t>
      </w:r>
      <w:r>
        <w:t xml:space="preserve"> – выбрать из списка. В зависимости от выбранного технического места может не заполняться.</w:t>
      </w:r>
    </w:p>
    <w:p>
      <w:pPr>
        <w:pStyle w:val="4"/>
      </w:pPr>
      <w:r>
        <w:rPr>
          <w:b/>
          <w:bCs/>
        </w:rPr>
        <w:t xml:space="preserve">Тип дефекта</w:t>
      </w:r>
      <w:r>
        <w:t xml:space="preserve"> – выбрать из списка. В зависимости от выбранного технического места может не заполняться.</w:t>
      </w:r>
    </w:p>
    <w:p>
      <w:pPr>
        <w:pStyle w:val="15"/>
      </w:pPr>
      <w:r>
        <w:t xml:space="preserve">Добавить фото</w:t>
      </w:r>
      <w:r>
        <w:t xml:space="preserve">графию – нажать кнопку «Добавить фото». Выбрать источник файлов (рис.</w:t>
      </w:r>
      <w:r>
        <w:t xml:space="preserve"> </w:t>
      </w:r>
      <w:r>
        <w:fldChar w:fldCharType="begin"/>
      </w:r>
      <w:r>
        <w:instrText xml:space="preserve"> REF _Ref161649019 \h</w:instrText>
      </w:r>
      <w:r>
        <w:instrText xml:space="preserve">\#\0</w:instrText>
      </w:r>
      <w:r>
        <w:instrText xml:space="preserve"> </w:instrText>
      </w:r>
      <w:r>
        <w:fldChar w:fldCharType="separate"/>
      </w:r>
      <w:r>
        <w:t xml:space="preserve">154</w:t>
      </w:r>
      <w:r>
        <w:fldChar w:fldCharType="end"/>
      </w:r>
      <w:r>
        <w:t xml:space="preserve">) и следовать инструкциям на экране.</w:t>
      </w:r>
    </w:p>
    <w:p>
      <w:pPr>
        <w:pStyle w:val="15"/>
      </w:pPr>
      <w:r>
        <w:t xml:space="preserve">Для сохранения записи о дефекте нажать кнопку «</w:t>
      </w:r>
      <w:r>
        <w:rPr>
          <w:lang w:eastAsia="ru-RU"/>
        </w:rPr>
        <mc:AlternateContent>
          <mc:Choice Requires="wpg">
            <w:drawing>
              <wp:inline xmlns:wp="http://schemas.openxmlformats.org/drawingml/2006/wordprocessingDrawing" distT="0" distB="0" distL="0" distR="0">
                <wp:extent cx="203609" cy="225425"/>
                <wp:effectExtent l="0" t="0" r="6350" b="3175"/>
                <wp:docPr id="22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0"/>
                        <a:stretch/>
                      </pic:blipFill>
                      <pic:spPr>
                        <a:xfrm>
                          <a:off x="0" y="0"/>
                          <a:ext cx="213109" cy="235943"/>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7" o:spid="_x0000_s227" type="#_x0000_t75" style="width:16.03pt;height:17.75pt;mso-wrap-distance-left:0.00pt;mso-wrap-distance-top:0.00pt;mso-wrap-distance-right:0.00pt;mso-wrap-distance-bottom:0.00pt;" stroked="false">
                <v:path textboxrect="0,0,0,0"/>
                <v:imagedata r:id="rId140" o:title=""/>
              </v:shape>
            </w:pict>
          </mc:Fallback>
        </mc:AlternateContent>
      </w:r>
      <w:r>
        <w:t xml:space="preserve">». Для отправки </w:t>
      </w:r>
    </w:p>
    <w:p>
      <w:pPr>
        <w:pStyle w:val="affff1"/>
      </w:pPr>
      <w:r>
        <w:rPr>
          <w:lang w:eastAsia="ru-RU"/>
        </w:rPr>
        <mc:AlternateContent>
          <mc:Choice Requires="wpg">
            <w:drawing>
              <wp:inline xmlns:wp="http://schemas.openxmlformats.org/drawingml/2006/wordprocessingDrawing" distT="0" distB="0" distL="0" distR="0">
                <wp:extent cx="2305050" cy="1226755"/>
                <wp:effectExtent l="19050" t="19050" r="19050" b="12065"/>
                <wp:docPr id="22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5"/>
                        <a:stretch/>
                      </pic:blipFill>
                      <pic:spPr>
                        <a:xfrm>
                          <a:off x="0" y="0"/>
                          <a:ext cx="2364566" cy="125843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8" o:spid="_x0000_s228" type="#_x0000_t75" style="width:181.50pt;height:96.59pt;mso-wrap-distance-left:0.00pt;mso-wrap-distance-top:0.00pt;mso-wrap-distance-right:0.00pt;mso-wrap-distance-bottom:0.00pt;" strokecolor="#000000">
                <v:path textboxrect="0,0,0,0"/>
                <v:imagedata r:id="rId215" o:title=""/>
              </v:shape>
            </w:pict>
          </mc:Fallback>
        </mc:AlternateContent>
      </w:r>
    </w:p>
    <w:p>
      <w:pPr>
        <w:pStyle w:val="affff3"/>
      </w:pPr>
      <w:r>
        <w:t xml:space="preserve">Рисунок </w:t>
      </w:r>
      <w:fldSimple w:instr=" SEQ Рисунок \* ARABIC ">
        <w:r>
          <w:t xml:space="preserve">151</w:t>
        </w:r>
      </w:fldSimple>
      <w:r>
        <w:t xml:space="preserve"> –</w:t>
      </w:r>
      <w:r>
        <w:t xml:space="preserve"> Отправка дефекта</w:t>
      </w:r>
    </w:p>
    <w:p>
      <w:pPr>
        <w:pStyle w:val="affff1"/>
      </w:pPr>
      <w:r>
        <w:rPr>
          <w:lang w:eastAsia="ru-RU"/>
        </w:rPr>
        <mc:AlternateContent>
          <mc:Choice Requires="wpg">
            <w:drawing>
              <wp:inline xmlns:wp="http://schemas.openxmlformats.org/drawingml/2006/wordprocessingDrawing" distT="0" distB="0" distL="0" distR="0">
                <wp:extent cx="2333625" cy="2547267"/>
                <wp:effectExtent l="19050" t="19050" r="9525" b="24765"/>
                <wp:docPr id="23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6"/>
                        <a:stretch/>
                      </pic:blipFill>
                      <pic:spPr>
                        <a:xfrm>
                          <a:off x="0" y="0"/>
                          <a:ext cx="2408038" cy="262849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9" o:spid="_x0000_s229" type="#_x0000_t75" style="width:183.75pt;height:200.57pt;mso-wrap-distance-left:0.00pt;mso-wrap-distance-top:0.00pt;mso-wrap-distance-right:0.00pt;mso-wrap-distance-bottom:0.00pt;" strokecolor="#000000">
                <v:path textboxrect="0,0,0,0"/>
                <v:imagedata r:id="rId216" o:title=""/>
              </v:shape>
            </w:pict>
          </mc:Fallback>
        </mc:AlternateContent>
      </w:r>
    </w:p>
    <w:p>
      <w:pPr>
        <w:pStyle w:val="affff3"/>
      </w:pPr>
      <w:r>
        <w:t xml:space="preserve">Рисунок </w:t>
      </w:r>
      <w:fldSimple w:instr=" SEQ Рисунок \* ARABIC ">
        <w:r>
          <w:t xml:space="preserve">152</w:t>
        </w:r>
      </w:fldSimple>
      <w:r>
        <w:t xml:space="preserve"> – Блок «Состав дефекта»</w:t>
      </w:r>
    </w:p>
    <w:p>
      <w:pPr>
        <w:pStyle w:val="affff1"/>
      </w:pPr>
      <w:r>
        <w:rPr>
          <w:lang w:eastAsia="ru-RU"/>
        </w:rPr>
        <mc:AlternateContent>
          <mc:Choice Requires="wpg">
            <w:drawing>
              <wp:inline xmlns:wp="http://schemas.openxmlformats.org/drawingml/2006/wordprocessingDrawing" distT="0" distB="0" distL="0" distR="0">
                <wp:extent cx="2352675" cy="3853907"/>
                <wp:effectExtent l="19050" t="19050" r="9525" b="13335"/>
                <wp:docPr id="231"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7"/>
                        <a:stretch/>
                      </pic:blipFill>
                      <pic:spPr>
                        <a:xfrm>
                          <a:off x="0" y="0"/>
                          <a:ext cx="2378709" cy="389655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0" o:spid="_x0000_s230" type="#_x0000_t75" style="width:185.25pt;height:303.46pt;mso-wrap-distance-left:0.00pt;mso-wrap-distance-top:0.00pt;mso-wrap-distance-right:0.00pt;mso-wrap-distance-bottom:0.00pt;" strokecolor="#000000">
                <v:path textboxrect="0,0,0,0"/>
                <v:imagedata r:id="rId217" o:title=""/>
              </v:shape>
            </w:pict>
          </mc:Fallback>
        </mc:AlternateContent>
      </w:r>
    </w:p>
    <w:p>
      <w:pPr>
        <w:pStyle w:val="affff3"/>
      </w:pPr>
      <w:r>
        <w:t xml:space="preserve">Рисунок </w:t>
      </w:r>
      <w:fldSimple w:instr=" SEQ Рисунок \* ARABIC ">
        <w:r>
          <w:t xml:space="preserve">153</w:t>
        </w:r>
      </w:fldSimple>
      <w:r>
        <w:t xml:space="preserve"> –</w:t>
      </w:r>
      <w:r>
        <w:t xml:space="preserve"> Выбор ТМ</w:t>
      </w:r>
    </w:p>
    <w:p>
      <w:pPr>
        <w:pStyle w:val="affff1"/>
      </w:pPr>
      <w:r>
        <w:rPr>
          <w:lang w:eastAsia="ru-RU"/>
        </w:rPr>
        <mc:AlternateContent>
          <mc:Choice Requires="wpg">
            <w:drawing>
              <wp:inline xmlns:wp="http://schemas.openxmlformats.org/drawingml/2006/wordprocessingDrawing" distT="0" distB="0" distL="0" distR="0">
                <wp:extent cx="2583997" cy="942975"/>
                <wp:effectExtent l="19050" t="19050" r="26034" b="9525"/>
                <wp:docPr id="23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8"/>
                        <a:stretch/>
                      </pic:blipFill>
                      <pic:spPr>
                        <a:xfrm>
                          <a:off x="0" y="0"/>
                          <a:ext cx="2667458" cy="97343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1" o:spid="_x0000_s231" type="#_x0000_t75" style="width:203.46pt;height:74.25pt;mso-wrap-distance-left:0.00pt;mso-wrap-distance-top:0.00pt;mso-wrap-distance-right:0.00pt;mso-wrap-distance-bottom:0.00pt;" strokecolor="#000000">
                <v:path textboxrect="0,0,0,0"/>
                <v:imagedata r:id="rId218" o:title=""/>
              </v:shape>
            </w:pict>
          </mc:Fallback>
        </mc:AlternateContent>
      </w:r>
    </w:p>
    <w:p>
      <w:pPr>
        <w:pStyle w:val="affff3"/>
      </w:pPr>
      <w:bookmarkStart w:id="294" w:name="_Ref161649019"/>
      <w:r>
        <w:t xml:space="preserve">Рисунок </w:t>
      </w:r>
      <w:fldSimple w:instr=" SEQ Рисунок \* ARABIC ">
        <w:r>
          <w:t xml:space="preserve">154</w:t>
        </w:r>
      </w:fldSimple>
      <w:r>
        <w:t xml:space="preserve"> –</w:t>
      </w:r>
      <w:r>
        <w:t xml:space="preserve"> Источник файлов</w:t>
      </w:r>
      <w:bookmarkEnd w:id="294"/>
    </w:p>
    <w:p>
      <w:pPr>
        <w:pStyle w:val="afffd"/>
      </w:pPr>
      <w:r>
        <w:t xml:space="preserve">Для удобства работы с списком ТМ можно воспользоваться:</w:t>
      </w:r>
    </w:p>
    <w:p>
      <w:pPr>
        <w:pStyle w:val="10"/>
      </w:pPr>
      <w:r>
        <w:t xml:space="preserve">фильтром технических мест;</w:t>
      </w:r>
    </w:p>
    <w:p>
      <w:pPr>
        <w:pStyle w:val="10"/>
      </w:pPr>
      <w:r>
        <w:t xml:space="preserve">функцией сканирования </w:t>
      </w:r>
      <w:r>
        <w:rPr>
          <w:lang w:val="en-US"/>
        </w:rPr>
        <w:t xml:space="preserve">QR-</w:t>
      </w:r>
      <w:r>
        <w:t xml:space="preserve">кода;</w:t>
      </w:r>
    </w:p>
    <w:p>
      <w:pPr>
        <w:pStyle w:val="10"/>
      </w:pPr>
      <w:r>
        <w:t xml:space="preserve">функцией выбора организации.</w:t>
      </w:r>
    </w:p>
    <w:p>
      <w:pPr>
        <w:pStyle w:val="10"/>
        <w:numPr>
          <w:numId w:val="0"/>
          <w:ilvl w:val="0"/>
        </w:numPr>
        <w:ind w:left="1134" w:hanging="425"/>
      </w:pPr>
      <w:r>
        <w:t xml:space="preserve">Для фильтрации списка ТМ:</w:t>
      </w:r>
    </w:p>
    <w:p>
      <w:pPr>
        <w:pStyle w:val="15"/>
        <w:numPr>
          <w:numId w:val="61"/>
          <w:ilvl w:val="0"/>
        </w:numPr>
      </w:pPr>
      <w:r>
        <w:t xml:space="preserve">Рядом с строкой поиска нажать иконку «</w:t>
      </w:r>
      <w:r>
        <w:rPr>
          <w:lang w:eastAsia="ru-RU"/>
        </w:rPr>
        <mc:AlternateContent>
          <mc:Choice Requires="wpg">
            <w:drawing>
              <wp:inline xmlns:wp="http://schemas.openxmlformats.org/drawingml/2006/wordprocessingDrawing" distT="0" distB="0" distL="0" distR="0">
                <wp:extent cx="153458" cy="276225"/>
                <wp:effectExtent l="0" t="0" r="0" b="0"/>
                <wp:docPr id="233"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9"/>
                        <a:stretch/>
                      </pic:blipFill>
                      <pic:spPr>
                        <a:xfrm>
                          <a:off x="0" y="0"/>
                          <a:ext cx="157078" cy="28274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2" o:spid="_x0000_s232" type="#_x0000_t75" style="width:12.08pt;height:21.75pt;mso-wrap-distance-left:0.00pt;mso-wrap-distance-top:0.00pt;mso-wrap-distance-right:0.00pt;mso-wrap-distance-bottom:0.00pt;" stroked="false">
                <v:path textboxrect="0,0,0,0"/>
                <v:imagedata r:id="rId219" o:title=""/>
              </v:shape>
            </w:pict>
          </mc:Fallback>
        </mc:AlternateContent>
      </w:r>
      <w:r>
        <w:t xml:space="preserve">».</w:t>
      </w:r>
    </w:p>
    <w:p>
      <w:pPr>
        <w:pStyle w:val="15"/>
      </w:pPr>
      <w:r>
        <w:t xml:space="preserve">Нажать кнопку «Фильтр технических мест».</w:t>
      </w:r>
    </w:p>
    <w:p>
      <w:pPr>
        <w:pStyle w:val="15"/>
      </w:pPr>
      <w:r>
        <w:t xml:space="preserve">Заполнить параметры поиска.</w:t>
      </w:r>
    </w:p>
    <w:p>
      <w:pPr>
        <w:pStyle w:val="15"/>
      </w:pPr>
      <w:r>
        <w:t xml:space="preserve">Нажать кнопку «Выбрать».</w:t>
      </w:r>
    </w:p>
    <w:p>
      <w:pPr>
        <w:pStyle w:val="affff1"/>
      </w:pPr>
      <w:r>
        <w:rPr>
          <w:lang w:eastAsia="ru-RU"/>
        </w:rPr>
        <mc:AlternateContent>
          <mc:Choice Requires="wpg">
            <w:drawing>
              <wp:inline xmlns:wp="http://schemas.openxmlformats.org/drawingml/2006/wordprocessingDrawing" distT="0" distB="0" distL="0" distR="0">
                <wp:extent cx="2420642" cy="4200525"/>
                <wp:effectExtent l="19050" t="19050" r="17780" b="9525"/>
                <wp:docPr id="234"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0"/>
                        <a:stretch/>
                      </pic:blipFill>
                      <pic:spPr>
                        <a:xfrm>
                          <a:off x="0" y="0"/>
                          <a:ext cx="2451785" cy="425456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3" o:spid="_x0000_s233" type="#_x0000_t75" style="width:190.60pt;height:330.75pt;mso-wrap-distance-left:0.00pt;mso-wrap-distance-top:0.00pt;mso-wrap-distance-right:0.00pt;mso-wrap-distance-bottom:0.00pt;" strokecolor="#000000">
                <v:path textboxrect="0,0,0,0"/>
                <v:imagedata r:id="rId220" o:title=""/>
              </v:shape>
            </w:pict>
          </mc:Fallback>
        </mc:AlternateContent>
      </w:r>
    </w:p>
    <w:p>
      <w:pPr>
        <w:pStyle w:val="affff3"/>
      </w:pPr>
      <w:r>
        <w:t xml:space="preserve">Рисунок </w:t>
      </w:r>
      <w:fldSimple w:instr=" SEQ Рисунок \* ARABIC ">
        <w:r>
          <w:t xml:space="preserve">155</w:t>
        </w:r>
      </w:fldSimple>
      <w:r>
        <w:t xml:space="preserve"> – Пример формы «Фильтр технических мест»</w:t>
      </w:r>
    </w:p>
    <w:p>
      <w:pPr>
        <w:pStyle w:val="afffb"/>
      </w:pPr>
      <w:r>
        <w:t xml:space="preserve">Для сканирования </w:t>
      </w:r>
      <w:r>
        <w:rPr>
          <w:lang w:val="en-US"/>
        </w:rPr>
        <w:t xml:space="preserve">QR</w:t>
      </w:r>
      <w:r>
        <w:t xml:space="preserve">-</w:t>
      </w:r>
      <w:r>
        <w:t xml:space="preserve">кода необходимо:</w:t>
      </w:r>
    </w:p>
    <w:p>
      <w:pPr>
        <w:pStyle w:val="15"/>
        <w:numPr>
          <w:numId w:val="62"/>
          <w:ilvl w:val="0"/>
        </w:numPr>
      </w:pPr>
      <w:r>
        <w:t xml:space="preserve">Рядом с строкой поиска нажать иконку «</w:t>
      </w:r>
      <w:r>
        <w:rPr>
          <w:lang w:eastAsia="ru-RU"/>
        </w:rPr>
        <mc:AlternateContent>
          <mc:Choice Requires="wpg">
            <w:drawing>
              <wp:inline xmlns:wp="http://schemas.openxmlformats.org/drawingml/2006/wordprocessingDrawing" distT="0" distB="0" distL="0" distR="0">
                <wp:extent cx="153458" cy="276225"/>
                <wp:effectExtent l="0" t="0" r="0" b="0"/>
                <wp:docPr id="235"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9"/>
                        <a:stretch/>
                      </pic:blipFill>
                      <pic:spPr>
                        <a:xfrm>
                          <a:off x="0" y="0"/>
                          <a:ext cx="157078" cy="28274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4" o:spid="_x0000_s234" type="#_x0000_t75" style="width:12.08pt;height:21.75pt;mso-wrap-distance-left:0.00pt;mso-wrap-distance-top:0.00pt;mso-wrap-distance-right:0.00pt;mso-wrap-distance-bottom:0.00pt;" stroked="false">
                <v:path textboxrect="0,0,0,0"/>
                <v:imagedata r:id="rId219" o:title=""/>
              </v:shape>
            </w:pict>
          </mc:Fallback>
        </mc:AlternateContent>
      </w:r>
      <w:r>
        <w:t xml:space="preserve">».</w:t>
      </w:r>
    </w:p>
    <w:p>
      <w:pPr>
        <w:pStyle w:val="15"/>
      </w:pPr>
      <w:r>
        <w:t xml:space="preserve">Нажать кнопку «Сканирование </w:t>
      </w:r>
      <w:r>
        <w:rPr>
          <w:lang w:val="en-US"/>
        </w:rPr>
        <w:t xml:space="preserve">QR</w:t>
      </w:r>
      <w:r>
        <w:t xml:space="preserve">-</w:t>
      </w:r>
      <w:r>
        <w:t xml:space="preserve">кода».</w:t>
      </w:r>
    </w:p>
    <w:p>
      <w:pPr>
        <w:pStyle w:val="15"/>
      </w:pPr>
      <w:r>
        <w:t xml:space="preserve">После включения камеры устройства выполнить сканирование метки.</w:t>
      </w:r>
    </w:p>
    <w:p>
      <w:pPr>
        <w:pStyle w:val="afffd"/>
      </w:pPr>
      <w:r>
        <w:t xml:space="preserve">Для использования функции выбора организации:</w:t>
      </w:r>
    </w:p>
    <w:p>
      <w:pPr>
        <w:pStyle w:val="15"/>
        <w:numPr>
          <w:numId w:val="63"/>
          <w:ilvl w:val="0"/>
        </w:numPr>
      </w:pPr>
      <w:r>
        <w:t xml:space="preserve">Рядом с строкой поиска нажать иконку «</w:t>
      </w:r>
      <w:r>
        <w:rPr>
          <w:lang w:eastAsia="ru-RU"/>
        </w:rPr>
        <mc:AlternateContent>
          <mc:Choice Requires="wpg">
            <w:drawing>
              <wp:inline xmlns:wp="http://schemas.openxmlformats.org/drawingml/2006/wordprocessingDrawing" distT="0" distB="0" distL="0" distR="0">
                <wp:extent cx="153458" cy="276225"/>
                <wp:effectExtent l="0" t="0" r="0" b="0"/>
                <wp:docPr id="236"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19"/>
                        <a:stretch/>
                      </pic:blipFill>
                      <pic:spPr>
                        <a:xfrm>
                          <a:off x="0" y="0"/>
                          <a:ext cx="157078" cy="28274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5" o:spid="_x0000_s235" type="#_x0000_t75" style="width:12.08pt;height:21.75pt;mso-wrap-distance-left:0.00pt;mso-wrap-distance-top:0.00pt;mso-wrap-distance-right:0.00pt;mso-wrap-distance-bottom:0.00pt;" stroked="false">
                <v:path textboxrect="0,0,0,0"/>
                <v:imagedata r:id="rId219" o:title=""/>
              </v:shape>
            </w:pict>
          </mc:Fallback>
        </mc:AlternateContent>
      </w:r>
      <w:r>
        <w:t xml:space="preserve">».</w:t>
      </w:r>
    </w:p>
    <w:p>
      <w:pPr>
        <w:pStyle w:val="15"/>
      </w:pPr>
      <w:r>
        <w:t xml:space="preserve">Нажать кнопку «Выбор организации».</w:t>
      </w:r>
    </w:p>
    <w:p>
      <w:pPr>
        <w:pStyle w:val="15"/>
      </w:pPr>
      <w:r>
        <w:t xml:space="preserve">Поставить/снять отметки напротив наименования организаций.</w:t>
      </w:r>
    </w:p>
    <w:p>
      <w:pPr>
        <w:pStyle w:val="15"/>
      </w:pPr>
      <w:r>
        <w:t xml:space="preserve">Нажать кнопку «Подтвердить».</w:t>
      </w:r>
    </w:p>
    <w:p>
      <w:pPr>
        <w:pStyle w:val="a4"/>
        <w:pBdr>
          <w:top w:val="single" w:color="auto" w:sz="4" w:space="11"/>
          <w:left w:val="single" w:color="auto" w:sz="4" w:space="4"/>
          <w:bottom w:val="single" w:color="auto" w:sz="4" w:space="1"/>
          <w:right w:val="single" w:color="auto" w:sz="4" w:space="4"/>
        </w:pBdr>
        <w:spacing w:after="360"/>
        <w:rPr>
          <w:color w:val="2e74b5" w:themeColor="accent1" w:themeShade="BF"/>
        </w:rPr>
      </w:pPr>
      <w:r>
        <w:rPr>
          <w:b/>
          <w:bCs/>
          <w:color w:val="2e74b5" w:themeColor="accent1" w:themeShade="BF"/>
        </w:rPr>
        <w:t xml:space="preserve">Примечание.</w:t>
      </w:r>
      <w:r>
        <w:rPr>
          <w:color w:val="2e74b5" w:themeColor="accent1" w:themeShade="BF"/>
        </w:rPr>
        <w:t xml:space="preserve"> </w:t>
      </w:r>
      <w:r>
        <w:rPr>
          <w:color w:val="2e74b5" w:themeColor="accent1" w:themeShade="BF"/>
        </w:rPr>
        <w:t xml:space="preserve">Перечень отображаемых организаций определен данными учетной записи пользователя. Иными словами, отображаются только те организации, с данными которых пользователь может взаимодействовать.</w:t>
      </w:r>
    </w:p>
    <w:p>
      <w:pPr>
        <w:pStyle w:val="33"/>
      </w:pPr>
      <w:bookmarkStart w:id="295" w:name="_Toc181008983"/>
      <w:r>
        <w:t xml:space="preserve">Групповое создание дефектов</w:t>
      </w:r>
      <w:bookmarkEnd w:id="295"/>
    </w:p>
    <w:p>
      <w:pPr>
        <w:pStyle w:val="a4"/>
      </w:pPr>
      <w:r>
        <w:t xml:space="preserve">Раздел предназначен для множественного создания дефектов. Для создания дефектов необходимо перейти в раздел Дефекты, далее нажать </w:t>
      </w:r>
      <w:r>
        <w:t xml:space="preserve">кнопку «</w:t>
      </w:r>
      <w:r>
        <w:rPr>
          <w:lang w:eastAsia="ru-RU"/>
        </w:rPr>
        <mc:AlternateContent>
          <mc:Choice Requires="wpg">
            <w:drawing>
              <wp:inline xmlns:wp="http://schemas.openxmlformats.org/drawingml/2006/wordprocessingDrawing" distT="0" distB="0" distL="0" distR="0">
                <wp:extent cx="237712" cy="241741"/>
                <wp:effectExtent l="0" t="0" r="0" b="6350"/>
                <wp:docPr id="237"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1"/>
                        <a:stretch/>
                      </pic:blipFill>
                      <pic:spPr>
                        <a:xfrm>
                          <a:off x="0" y="0"/>
                          <a:ext cx="248743" cy="252958"/>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6" o:spid="_x0000_s236" type="#_x0000_t75" style="width:18.72pt;height:19.03pt;mso-wrap-distance-left:0.00pt;mso-wrap-distance-top:0.00pt;mso-wrap-distance-right:0.00pt;mso-wrap-distance-bottom:0.00pt;" stroked="false">
                <v:path textboxrect="0,0,0,0"/>
                <v:imagedata r:id="rId221" o:title=""/>
              </v:shape>
            </w:pict>
          </mc:Fallback>
        </mc:AlternateContent>
      </w:r>
      <w:r>
        <w:t xml:space="preserve">»</w:t>
      </w:r>
      <w:r>
        <w:t xml:space="preserve">. Откроется форма создания дефекта</w:t>
      </w:r>
      <w:r>
        <w:t xml:space="preserve">.</w:t>
      </w:r>
    </w:p>
    <w:p>
      <w:pPr>
        <w:pStyle w:val="a4"/>
      </w:pPr>
      <w:r>
        <w:t xml:space="preserve">Далее необходимо указать количество объектов. На этапе выбора технического места необходимо выбрать те, технические места, </w:t>
      </w:r>
      <w:r>
        <w:t xml:space="preserve">для которых</w:t>
      </w:r>
      <w:r>
        <w:t xml:space="preserve"> </w:t>
      </w:r>
      <w:r>
        <w:t xml:space="preserve">созд</w:t>
      </w:r>
      <w:r>
        <w:t xml:space="preserve">аютс</w:t>
      </w:r>
      <w:r>
        <w:t xml:space="preserve">я</w:t>
      </w:r>
      <w:r>
        <w:t xml:space="preserve"> дефекты.</w:t>
      </w:r>
    </w:p>
    <w:p>
      <w:pPr>
        <w:pStyle w:val="a4"/>
      </w:pPr>
      <w:r>
        <w:t xml:space="preserve">По завершению необходимо нажать </w:t>
      </w:r>
      <w:r>
        <w:t xml:space="preserve">кнопку «</w:t>
      </w:r>
      <w:r>
        <w:rPr>
          <w:lang w:eastAsia="ru-RU"/>
        </w:rPr>
        <mc:AlternateContent>
          <mc:Choice Requires="wpg">
            <w:drawing>
              <wp:inline xmlns:wp="http://schemas.openxmlformats.org/drawingml/2006/wordprocessingDrawing" distT="0" distB="0" distL="0" distR="0">
                <wp:extent cx="259715" cy="259715"/>
                <wp:effectExtent l="0" t="0" r="6985" b="6985"/>
                <wp:docPr id="238" name="Рисунок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2"/>
                        <a:stretch/>
                      </pic:blipFill>
                      <pic:spPr>
                        <a:xfrm>
                          <a:off x="0" y="0"/>
                          <a:ext cx="261751" cy="26175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7" o:spid="_x0000_s237" type="#_x0000_t75" style="width:20.45pt;height:20.45pt;mso-wrap-distance-left:0.00pt;mso-wrap-distance-top:0.00pt;mso-wrap-distance-right:0.00pt;mso-wrap-distance-bottom:0.00pt;" stroked="false">
                <v:path textboxrect="0,0,0,0"/>
                <v:imagedata r:id="rId222" o:title=""/>
              </v:shape>
            </w:pict>
          </mc:Fallback>
        </mc:AlternateContent>
      </w:r>
      <w:r>
        <w:t xml:space="preserve">»</w:t>
      </w:r>
      <w:r>
        <w:t xml:space="preserve">. Появится окно с подтверждением создания дефектов. Для сохранения результатов необходимо нажать </w:t>
      </w:r>
      <w:r>
        <w:t xml:space="preserve">кнопку «</w:t>
      </w:r>
      <w:r>
        <w:rPr>
          <w:lang w:eastAsia="ru-RU"/>
        </w:rPr>
        <mc:AlternateContent>
          <mc:Choice Requires="wpg">
            <w:drawing>
              <wp:inline xmlns:wp="http://schemas.openxmlformats.org/drawingml/2006/wordprocessingDrawing" distT="0" distB="0" distL="0" distR="0">
                <wp:extent cx="962025" cy="219075"/>
                <wp:effectExtent l="0" t="0" r="9525" b="9525"/>
                <wp:docPr id="239" name="Рисунок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3"/>
                        <a:stretch/>
                      </pic:blipFill>
                      <pic:spPr>
                        <a:xfrm>
                          <a:off x="0" y="0"/>
                          <a:ext cx="962025" cy="2190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8" o:spid="_x0000_s238" type="#_x0000_t75" style="width:75.75pt;height:17.25pt;mso-wrap-distance-left:0.00pt;mso-wrap-distance-top:0.00pt;mso-wrap-distance-right:0.00pt;mso-wrap-distance-bottom:0.00pt;" stroked="false">
                <v:path textboxrect="0,0,0,0"/>
                <v:imagedata r:id="rId223" o:title=""/>
              </v:shape>
            </w:pict>
          </mc:Fallback>
        </mc:AlternateContent>
      </w:r>
      <w:r>
        <w:t xml:space="preserve">».</w:t>
      </w:r>
    </w:p>
    <w:p>
      <w:pPr>
        <w:pStyle w:val="affff1"/>
      </w:pPr>
      <w:r>
        <w:rPr>
          <w:lang w:eastAsia="ru-RU"/>
        </w:rPr>
        <mc:AlternateContent>
          <mc:Choice Requires="wpg">
            <w:drawing>
              <wp:inline xmlns:wp="http://schemas.openxmlformats.org/drawingml/2006/wordprocessingDrawing" distT="0" distB="0" distL="0" distR="0">
                <wp:extent cx="1685925" cy="1421864"/>
                <wp:effectExtent l="19050" t="19050" r="9525" b="26034"/>
                <wp:docPr id="240" name="Рисунок 162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 name="Рисунок 1622" descr="Изображение выглядит как текст&#10;&#10;Автоматически созданное описание"/>
                        <pic:cNvPicPr/>
                        <pic:nvPr/>
                      </pic:nvPicPr>
                      <pic:blipFill>
                        <a:blip r:embed="rId224"/>
                        <a:stretch/>
                      </pic:blipFill>
                      <pic:spPr>
                        <a:xfrm>
                          <a:off x="0" y="0"/>
                          <a:ext cx="1700695" cy="1434321"/>
                        </a:xfrm>
                        <a:prstGeom prst="rect">
                          <a:avLst/>
                        </a:prstGeom>
                        <a:ln>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9" o:spid="_x0000_s239" type="#_x0000_t75" style="width:132.75pt;height:111.96pt;mso-wrap-distance-left:0.00pt;mso-wrap-distance-top:0.00pt;mso-wrap-distance-right:0.00pt;mso-wrap-distance-bottom:0.00pt;" strokecolor="#000000">
                <v:path textboxrect="0,0,0,0"/>
                <v:imagedata r:id="rId224" o:title=""/>
              </v:shape>
            </w:pict>
          </mc:Fallback>
        </mc:AlternateContent>
      </w:r>
    </w:p>
    <w:p>
      <w:pPr>
        <w:pStyle w:val="affff3"/>
      </w:pPr>
      <w:r>
        <w:t xml:space="preserve">Рисунок </w:t>
      </w:r>
      <w:fldSimple w:instr=" SEQ Рисунок \* ARABIC ">
        <w:r>
          <w:t xml:space="preserve">156</w:t>
        </w:r>
      </w:fldSimple>
      <w:r>
        <w:t xml:space="preserve"> – </w:t>
      </w:r>
      <w:r>
        <w:t xml:space="preserve">Подтверждение создания дефектов</w:t>
      </w:r>
    </w:p>
    <w:p>
      <w:pPr>
        <w:pStyle w:val="33"/>
      </w:pPr>
      <w:bookmarkStart w:id="296" w:name="_Toc181008984"/>
      <w:r>
        <w:t xml:space="preserve">Просмотр и отправка дефекта</w:t>
      </w:r>
      <w:bookmarkEnd w:id="296"/>
    </w:p>
    <w:p>
      <w:pPr>
        <w:pStyle w:val="a4"/>
      </w:pPr>
      <w:r>
        <w:t xml:space="preserve">Для просмотра карточки дефекта (на вкладке «Сохраненные») </w:t>
      </w:r>
      <w:r>
        <w:t xml:space="preserve">необходимо нажать кнопку «Перейти к дефекту» или вызвать меню нажав на иконку «</w:t>
      </w:r>
      <w:r>
        <w:rPr>
          <w:lang w:eastAsia="ru-RU"/>
        </w:rPr>
        <mc:AlternateContent>
          <mc:Choice Requires="wpg">
            <w:drawing>
              <wp:inline xmlns:wp="http://schemas.openxmlformats.org/drawingml/2006/wordprocessingDrawing" distT="0" distB="0" distL="0" distR="0">
                <wp:extent cx="152400" cy="242455"/>
                <wp:effectExtent l="0" t="0" r="0" b="5715"/>
                <wp:docPr id="24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8"/>
                        <a:stretch/>
                      </pic:blipFill>
                      <pic:spPr>
                        <a:xfrm>
                          <a:off x="0" y="0"/>
                          <a:ext cx="156141" cy="248407"/>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0" o:spid="_x0000_s240" type="#_x0000_t75" style="width:12.00pt;height:19.09pt;mso-wrap-distance-left:0.00pt;mso-wrap-distance-top:0.00pt;mso-wrap-distance-right:0.00pt;mso-wrap-distance-bottom:0.00pt;" stroked="false">
                <v:path textboxrect="0,0,0,0"/>
                <v:imagedata r:id="rId78" o:title=""/>
              </v:shape>
            </w:pict>
          </mc:Fallback>
        </mc:AlternateContent>
      </w:r>
      <w:r>
        <w:t xml:space="preserve">» и в меню выбрать </w:t>
      </w:r>
      <w:r>
        <w:t xml:space="preserve">«Перейти к дефекту».</w:t>
      </w:r>
    </w:p>
    <w:p>
      <w:pPr>
        <w:pStyle w:val="a4"/>
      </w:pPr>
      <w:r>
        <w:t xml:space="preserve">Откроется карточка дефекта. Если он не был отправлен будет возможность выполнить редактирование, повторить дефект и отправить его на Портал.</w:t>
      </w:r>
    </w:p>
    <w:p>
      <w:pPr>
        <w:pStyle w:val="affff1"/>
      </w:pPr>
      <w:r>
        <w:rPr>
          <w:lang w:eastAsia="ru-RU"/>
        </w:rPr>
        <mc:AlternateContent>
          <mc:Choice Requires="wpg">
            <w:drawing>
              <wp:inline xmlns:wp="http://schemas.openxmlformats.org/drawingml/2006/wordprocessingDrawing" distT="0" distB="0" distL="0" distR="0">
                <wp:extent cx="2166348" cy="3181350"/>
                <wp:effectExtent l="19050" t="19050" r="24765" b="19050"/>
                <wp:docPr id="24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5"/>
                        <a:stretch/>
                      </pic:blipFill>
                      <pic:spPr>
                        <a:xfrm>
                          <a:off x="0" y="0"/>
                          <a:ext cx="2192933" cy="322039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1" o:spid="_x0000_s241" type="#_x0000_t75" style="width:170.58pt;height:250.50pt;mso-wrap-distance-left:0.00pt;mso-wrap-distance-top:0.00pt;mso-wrap-distance-right:0.00pt;mso-wrap-distance-bottom:0.00pt;" strokecolor="#000000">
                <v:path textboxrect="0,0,0,0"/>
                <v:imagedata r:id="rId225" o:title=""/>
              </v:shape>
            </w:pict>
          </mc:Fallback>
        </mc:AlternateContent>
      </w:r>
    </w:p>
    <w:p>
      <w:pPr>
        <w:pStyle w:val="affff3"/>
      </w:pPr>
      <w:r>
        <w:t xml:space="preserve">Рисунок </w:t>
      </w:r>
      <w:fldSimple w:instr=" SEQ Рисунок \* ARABIC ">
        <w:r>
          <w:t xml:space="preserve">157</w:t>
        </w:r>
      </w:fldSimple>
      <w:r>
        <w:t xml:space="preserve"> – Пример отображения карточки дефекта</w:t>
      </w:r>
    </w:p>
    <w:p>
      <w:pPr>
        <w:pStyle w:val="affff1"/>
      </w:pPr>
      <w:r>
        <w:rPr>
          <w:lang w:eastAsia="ru-RU"/>
        </w:rPr>
        <mc:AlternateContent>
          <mc:Choice Requires="wpg">
            <w:drawing>
              <wp:inline xmlns:wp="http://schemas.openxmlformats.org/drawingml/2006/wordprocessingDrawing" distT="0" distB="0" distL="0" distR="0">
                <wp:extent cx="2223924" cy="1057275"/>
                <wp:effectExtent l="19050" t="19050" r="24130" b="9525"/>
                <wp:docPr id="24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6"/>
                        <a:stretch/>
                      </pic:blipFill>
                      <pic:spPr>
                        <a:xfrm>
                          <a:off x="0" y="0"/>
                          <a:ext cx="2272653" cy="108044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2" o:spid="_x0000_s242" type="#_x0000_t75" style="width:175.11pt;height:83.25pt;mso-wrap-distance-left:0.00pt;mso-wrap-distance-top:0.00pt;mso-wrap-distance-right:0.00pt;mso-wrap-distance-bottom:0.00pt;" strokecolor="#000000">
                <v:path textboxrect="0,0,0,0"/>
                <v:imagedata r:id="rId226" o:title=""/>
              </v:shape>
            </w:pict>
          </mc:Fallback>
        </mc:AlternateContent>
      </w:r>
    </w:p>
    <w:p>
      <w:pPr>
        <w:pStyle w:val="affff3"/>
      </w:pPr>
      <w:r>
        <w:t xml:space="preserve">Рисунок </w:t>
      </w:r>
      <w:fldSimple w:instr=" SEQ Рисунок \* ARABIC ">
        <w:r>
          <w:t xml:space="preserve">158</w:t>
        </w:r>
      </w:fldSimple>
      <w:r>
        <w:t xml:space="preserve"> – Уведомление при отправке дефекта</w:t>
      </w:r>
    </w:p>
    <w:p>
      <w:pPr>
        <w:pStyle w:val="33"/>
      </w:pPr>
      <w:bookmarkStart w:id="297" w:name="_Toc181008985"/>
      <w:r>
        <w:t xml:space="preserve">Редактирование дефекта</w:t>
      </w:r>
      <w:bookmarkEnd w:id="297"/>
    </w:p>
    <w:p>
      <w:pPr>
        <w:pStyle w:val="a4"/>
      </w:pPr>
      <w:r>
        <w:t xml:space="preserve">Для редактирования карточки дефекта (на вкладке «Сохраненные») необходимо нажать кнопку «Перейти к дефекту» или вызвать меню нажав на иконку «</w:t>
      </w:r>
      <w:r>
        <w:rPr>
          <w:lang w:eastAsia="ru-RU"/>
        </w:rPr>
        <mc:AlternateContent>
          <mc:Choice Requires="wpg">
            <w:drawing>
              <wp:inline xmlns:wp="http://schemas.openxmlformats.org/drawingml/2006/wordprocessingDrawing" distT="0" distB="0" distL="0" distR="0">
                <wp:extent cx="142875" cy="227301"/>
                <wp:effectExtent l="0" t="0" r="0" b="1905"/>
                <wp:docPr id="244"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8"/>
                        <a:stretch/>
                      </pic:blipFill>
                      <pic:spPr>
                        <a:xfrm>
                          <a:off x="0" y="0"/>
                          <a:ext cx="148642" cy="2364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3" o:spid="_x0000_s243" type="#_x0000_t75" style="width:11.25pt;height:17.90pt;mso-wrap-distance-left:0.00pt;mso-wrap-distance-top:0.00pt;mso-wrap-distance-right:0.00pt;mso-wrap-distance-bottom:0.00pt;" stroked="false">
                <v:path textboxrect="0,0,0,0"/>
                <v:imagedata r:id="rId78" o:title=""/>
              </v:shape>
            </w:pict>
          </mc:Fallback>
        </mc:AlternateContent>
      </w:r>
      <w:r>
        <w:t xml:space="preserve">» и в меню выбрать «Редактировать».</w:t>
      </w:r>
    </w:p>
    <w:p>
      <w:pPr>
        <w:pStyle w:val="a4"/>
      </w:pPr>
      <w:r>
        <w:t xml:space="preserve">Откроется карточка дефекта, в которую можно будет внести изменения и для сохранения нажать кнопку </w:t>
      </w:r>
      <w:r>
        <w:t xml:space="preserve">«</w:t>
      </w:r>
      <w:r>
        <w:rPr>
          <w:lang w:eastAsia="ru-RU"/>
        </w:rPr>
        <mc:AlternateContent>
          <mc:Choice Requires="wpg">
            <w:drawing>
              <wp:inline xmlns:wp="http://schemas.openxmlformats.org/drawingml/2006/wordprocessingDrawing" distT="0" distB="0" distL="0" distR="0">
                <wp:extent cx="336220" cy="336220"/>
                <wp:effectExtent l="0" t="0" r="6985" b="6985"/>
                <wp:docPr id="245"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2"/>
                        <a:stretch/>
                      </pic:blipFill>
                      <pic:spPr>
                        <a:xfrm>
                          <a:off x="0" y="0"/>
                          <a:ext cx="338551" cy="33855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4" o:spid="_x0000_s244" type="#_x0000_t75" style="width:26.47pt;height:26.47pt;mso-wrap-distance-left:0.00pt;mso-wrap-distance-top:0.00pt;mso-wrap-distance-right:0.00pt;mso-wrap-distance-bottom:0.00pt;" stroked="false">
                <v:path textboxrect="0,0,0,0"/>
                <v:imagedata r:id="rId222" o:title=""/>
              </v:shape>
            </w:pict>
          </mc:Fallback>
        </mc:AlternateContent>
      </w:r>
      <w:r>
        <w:t xml:space="preserve">».</w:t>
      </w:r>
    </w:p>
    <w:p>
      <w:pPr>
        <w:pStyle w:val="33"/>
      </w:pPr>
      <w:bookmarkStart w:id="298" w:name="_Toc181008986"/>
      <w:r>
        <w:t xml:space="preserve">Повтор дефекта</w:t>
      </w:r>
      <w:bookmarkEnd w:id="298"/>
    </w:p>
    <w:p>
      <w:pPr>
        <w:pStyle w:val="a4"/>
      </w:pPr>
      <w:r>
        <w:t xml:space="preserve">Для повтора карточки дефекта (создания аналогичной карточки) необходимо</w:t>
      </w:r>
      <w:r>
        <w:t xml:space="preserve"> </w:t>
      </w:r>
      <w:r>
        <w:t xml:space="preserve">вызвать меню нажав на иконку «</w:t>
      </w:r>
      <w:r>
        <w:rPr>
          <w:lang w:eastAsia="ru-RU"/>
        </w:rPr>
        <mc:AlternateContent>
          <mc:Choice Requires="wpg">
            <w:drawing>
              <wp:inline xmlns:wp="http://schemas.openxmlformats.org/drawingml/2006/wordprocessingDrawing" distT="0" distB="0" distL="0" distR="0">
                <wp:extent cx="209550" cy="333375"/>
                <wp:effectExtent l="0" t="0" r="0" b="9525"/>
                <wp:docPr id="24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8"/>
                        <a:stretch/>
                      </pic:blipFill>
                      <pic:spPr>
                        <a:xfrm>
                          <a:off x="0" y="0"/>
                          <a:ext cx="209550" cy="3333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5" o:spid="_x0000_s245" type="#_x0000_t75" style="width:16.50pt;height:26.25pt;mso-wrap-distance-left:0.00pt;mso-wrap-distance-top:0.00pt;mso-wrap-distance-right:0.00pt;mso-wrap-distance-bottom:0.00pt;" stroked="false">
                <v:path textboxrect="0,0,0,0"/>
                <v:imagedata r:id="rId78" o:title=""/>
              </v:shape>
            </w:pict>
          </mc:Fallback>
        </mc:AlternateContent>
      </w:r>
      <w:r>
        <w:t xml:space="preserve">» и в меню выбрать «Повторить». Откроется карточка дефекта с предзаполненными полями. Необходимо заполнить остальные поля и нажать кнопку </w:t>
      </w:r>
      <w:r>
        <w:t xml:space="preserve">«</w:t>
      </w:r>
      <w:r>
        <w:rPr>
          <w:lang w:eastAsia="ru-RU"/>
        </w:rPr>
        <mc:AlternateContent>
          <mc:Choice Requires="wpg">
            <w:drawing>
              <wp:inline xmlns:wp="http://schemas.openxmlformats.org/drawingml/2006/wordprocessingDrawing" distT="0" distB="0" distL="0" distR="0">
                <wp:extent cx="209550" cy="201789"/>
                <wp:effectExtent l="0" t="0" r="0" b="8255"/>
                <wp:docPr id="24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7"/>
                        <a:stretch/>
                      </pic:blipFill>
                      <pic:spPr>
                        <a:xfrm>
                          <a:off x="0" y="0"/>
                          <a:ext cx="211335" cy="203508"/>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6" o:spid="_x0000_s246" type="#_x0000_t75" style="width:16.50pt;height:15.89pt;mso-wrap-distance-left:0.00pt;mso-wrap-distance-top:0.00pt;mso-wrap-distance-right:0.00pt;mso-wrap-distance-bottom:0.00pt;" stroked="false">
                <v:path textboxrect="0,0,0,0"/>
                <v:imagedata r:id="rId227" o:title=""/>
              </v:shape>
            </w:pict>
          </mc:Fallback>
        </mc:AlternateContent>
      </w:r>
      <w:r>
        <w:t xml:space="preserve">»</w:t>
      </w:r>
      <w:r>
        <w:t xml:space="preserve"> или </w:t>
      </w:r>
      <w:r>
        <w:t xml:space="preserve">«</w:t>
      </w:r>
      <w:r>
        <w:rPr>
          <w:lang w:eastAsia="ru-RU"/>
        </w:rPr>
        <mc:AlternateContent>
          <mc:Choice Requires="wpg">
            <w:drawing>
              <wp:inline xmlns:wp="http://schemas.openxmlformats.org/drawingml/2006/wordprocessingDrawing" distT="0" distB="0" distL="0" distR="0">
                <wp:extent cx="197874" cy="219075"/>
                <wp:effectExtent l="0" t="0" r="0" b="0"/>
                <wp:docPr id="248"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140"/>
                        <a:stretch/>
                      </pic:blipFill>
                      <pic:spPr>
                        <a:xfrm>
                          <a:off x="0" y="0"/>
                          <a:ext cx="201879" cy="22350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7" o:spid="_x0000_s247" type="#_x0000_t75" style="width:15.58pt;height:17.25pt;mso-wrap-distance-left:0.00pt;mso-wrap-distance-top:0.00pt;mso-wrap-distance-right:0.00pt;mso-wrap-distance-bottom:0.00pt;" stroked="false">
                <v:path textboxrect="0,0,0,0"/>
                <v:imagedata r:id="rId140" o:title=""/>
              </v:shape>
            </w:pict>
          </mc:Fallback>
        </mc:AlternateContent>
      </w:r>
      <w:r>
        <w:t xml:space="preserve">»</w:t>
      </w:r>
      <w:r>
        <w:t xml:space="preserve">. В зависимости от необходимого далее действия</w:t>
      </w:r>
      <w:r>
        <w:t xml:space="preserve">.</w:t>
      </w:r>
    </w:p>
    <w:p>
      <w:pPr>
        <w:pStyle w:val="33"/>
      </w:pPr>
      <w:bookmarkStart w:id="299" w:name="_Toc181008987"/>
      <w:r>
        <w:t xml:space="preserve">Отправка и удаление дефекта</w:t>
      </w:r>
      <w:bookmarkEnd w:id="299"/>
    </w:p>
    <w:p>
      <w:pPr>
        <w:pStyle w:val="a4"/>
      </w:pPr>
      <w:r>
        <w:t xml:space="preserve">Для отправки необходимо вызвать меню нажав на иконку «</w:t>
      </w:r>
      <w:r>
        <w:rPr>
          <w:lang w:eastAsia="ru-RU"/>
        </w:rPr>
        <mc:AlternateContent>
          <mc:Choice Requires="wpg">
            <w:drawing>
              <wp:inline xmlns:wp="http://schemas.openxmlformats.org/drawingml/2006/wordprocessingDrawing" distT="0" distB="0" distL="0" distR="0">
                <wp:extent cx="137704" cy="219075"/>
                <wp:effectExtent l="0" t="0" r="0" b="0"/>
                <wp:docPr id="24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8"/>
                        <a:stretch/>
                      </pic:blipFill>
                      <pic:spPr>
                        <a:xfrm>
                          <a:off x="0" y="0"/>
                          <a:ext cx="141951" cy="22583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8" o:spid="_x0000_s248" type="#_x0000_t75" style="width:10.84pt;height:17.25pt;mso-wrap-distance-left:0.00pt;mso-wrap-distance-top:0.00pt;mso-wrap-distance-right:0.00pt;mso-wrap-distance-bottom:0.00pt;" stroked="false">
                <v:path textboxrect="0,0,0,0"/>
                <v:imagedata r:id="rId78" o:title=""/>
              </v:shape>
            </w:pict>
          </mc:Fallback>
        </mc:AlternateContent>
      </w:r>
      <w:r>
        <w:t xml:space="preserve">» и в меню выбрать «Отправить». Также отправить сведения о дефекте через карточку дефекта нажав кнопку </w:t>
      </w:r>
      <w:r>
        <w:br/>
        <w:t xml:space="preserve">«</w:t>
      </w:r>
      <w:r>
        <w:rPr>
          <w:lang w:eastAsia="ru-RU"/>
        </w:rPr>
        <mc:AlternateContent>
          <mc:Choice Requires="wpg">
            <w:drawing>
              <wp:inline xmlns:wp="http://schemas.openxmlformats.org/drawingml/2006/wordprocessingDrawing" distT="0" distB="0" distL="0" distR="0">
                <wp:extent cx="168153" cy="161925"/>
                <wp:effectExtent l="0" t="0" r="3810" b="0"/>
                <wp:docPr id="25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7"/>
                        <a:stretch/>
                      </pic:blipFill>
                      <pic:spPr>
                        <a:xfrm>
                          <a:off x="0" y="0"/>
                          <a:ext cx="181074" cy="174368"/>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9" o:spid="_x0000_s249" type="#_x0000_t75" style="width:13.24pt;height:12.75pt;mso-wrap-distance-left:0.00pt;mso-wrap-distance-top:0.00pt;mso-wrap-distance-right:0.00pt;mso-wrap-distance-bottom:0.00pt;" stroked="false">
                <v:path textboxrect="0,0,0,0"/>
                <v:imagedata r:id="rId227" o:title=""/>
              </v:shape>
            </w:pict>
          </mc:Fallback>
        </mc:AlternateContent>
      </w:r>
      <w:r>
        <w:t xml:space="preserve">»</w:t>
      </w:r>
      <w:r>
        <w:t xml:space="preserve">.</w:t>
      </w:r>
    </w:p>
    <w:p>
      <w:pPr>
        <w:pStyle w:val="a4"/>
      </w:pPr>
      <w:r>
        <w:t xml:space="preserve">Для удаления данных о дефекте из МП необходимо вызвать меню нажав на иконку «</w:t>
      </w:r>
      <w:r>
        <w:rPr>
          <w:lang w:eastAsia="ru-RU"/>
        </w:rPr>
        <mc:AlternateContent>
          <mc:Choice Requires="wpg">
            <w:drawing>
              <wp:inline xmlns:wp="http://schemas.openxmlformats.org/drawingml/2006/wordprocessingDrawing" distT="0" distB="0" distL="0" distR="0">
                <wp:extent cx="114300" cy="181841"/>
                <wp:effectExtent l="0" t="0" r="0" b="8890"/>
                <wp:docPr id="25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78"/>
                        <a:stretch/>
                      </pic:blipFill>
                      <pic:spPr>
                        <a:xfrm>
                          <a:off x="0" y="0"/>
                          <a:ext cx="116963" cy="186078"/>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0" o:spid="_x0000_s250" type="#_x0000_t75" style="width:9.00pt;height:14.32pt;mso-wrap-distance-left:0.00pt;mso-wrap-distance-top:0.00pt;mso-wrap-distance-right:0.00pt;mso-wrap-distance-bottom:0.00pt;" stroked="false">
                <v:path textboxrect="0,0,0,0"/>
                <v:imagedata r:id="rId78" o:title=""/>
              </v:shape>
            </w:pict>
          </mc:Fallback>
        </mc:AlternateContent>
      </w:r>
      <w:r>
        <w:t xml:space="preserve">» и в меню выбрать «Удалить». В уведомлении нажать кнопку «Да».</w:t>
      </w:r>
    </w:p>
    <w:p>
      <w:pPr>
        <w:pStyle w:val="affff1"/>
      </w:pPr>
      <w:r>
        <w:rPr>
          <w:lang w:eastAsia="ru-RU"/>
        </w:rPr>
        <mc:AlternateContent>
          <mc:Choice Requires="wpg">
            <w:drawing>
              <wp:inline xmlns:wp="http://schemas.openxmlformats.org/drawingml/2006/wordprocessingDrawing" distT="0" distB="0" distL="0" distR="0">
                <wp:extent cx="1781175" cy="699537"/>
                <wp:effectExtent l="19050" t="19050" r="9525" b="24765"/>
                <wp:docPr id="252"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8"/>
                        <a:stretch/>
                      </pic:blipFill>
                      <pic:spPr>
                        <a:xfrm>
                          <a:off x="0" y="0"/>
                          <a:ext cx="1805712" cy="70917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1" o:spid="_x0000_s251" type="#_x0000_t75" style="width:140.25pt;height:55.08pt;mso-wrap-distance-left:0.00pt;mso-wrap-distance-top:0.00pt;mso-wrap-distance-right:0.00pt;mso-wrap-distance-bottom:0.00pt;" strokecolor="#000000">
                <v:path textboxrect="0,0,0,0"/>
                <v:imagedata r:id="rId228" o:title=""/>
              </v:shape>
            </w:pict>
          </mc:Fallback>
        </mc:AlternateContent>
      </w:r>
    </w:p>
    <w:p>
      <w:pPr>
        <w:pStyle w:val="affff1"/>
      </w:pPr>
      <w:r>
        <w:t xml:space="preserve">Рисунок </w:t>
      </w:r>
      <w:fldSimple w:instr=" SEQ Рисунок \* ARABIC ">
        <w:r>
          <w:t xml:space="preserve">159</w:t>
        </w:r>
      </w:fldSimple>
      <w:r>
        <w:t xml:space="preserve"> – Уведомление при удалении дефекта</w:t>
      </w:r>
    </w:p>
    <w:p>
      <w:pPr>
        <w:pStyle w:val="24"/>
      </w:pPr>
      <w:bookmarkStart w:id="300" w:name="_Toc181008988"/>
      <w:r>
        <w:t xml:space="preserve">Настройки</w:t>
      </w:r>
      <w:bookmarkEnd w:id="300"/>
    </w:p>
    <w:p>
      <w:pPr>
        <w:pStyle w:val="33"/>
      </w:pPr>
      <w:bookmarkStart w:id="301" w:name="_Toc181008989"/>
      <w:r>
        <w:t xml:space="preserve">Геолокация</w:t>
      </w:r>
      <w:bookmarkEnd w:id="301"/>
    </w:p>
    <w:p>
      <w:pPr>
        <w:pStyle w:val="a4"/>
      </w:pPr>
      <w:r>
        <w:t xml:space="preserve">Включение настройки «Ближайшие объекты» (по умолчанию выключена) позволяет определять </w:t>
      </w:r>
      <w:r>
        <w:t xml:space="preserve">радиус ближайших объектов к текущему местоположению </w:t>
      </w:r>
      <w:r>
        <w:t xml:space="preserve">МУ.</w:t>
      </w:r>
      <w:r>
        <w:t xml:space="preserve"> </w:t>
      </w:r>
      <w:r>
        <w:t xml:space="preserve">В</w:t>
      </w:r>
      <w:r>
        <w:t xml:space="preserve"> перечень</w:t>
      </w:r>
      <w:r>
        <w:t xml:space="preserve"> для отображения</w:t>
      </w:r>
      <w:r>
        <w:t xml:space="preserve"> попадут только те объекты, которые окажутся в заданном радиусе вокруг текущего местоположения. Минимальный радиус поиска – 50 метров, максимальный – 1000 метров. По умолчанию радиус поиска установлен – 50 метров</w:t>
      </w:r>
      <w:r>
        <w:t xml:space="preserve">.</w:t>
      </w:r>
    </w:p>
    <w:p>
      <w:pPr>
        <w:pStyle w:val="a4"/>
      </w:pPr>
      <w:r>
        <w:t xml:space="preserve">Для изменения настройки указать новое значение и нажать кнопку «</w:t>
      </w:r>
      <w:r>
        <w:rPr>
          <w:lang w:eastAsia="ru-RU"/>
        </w:rPr>
        <mc:AlternateContent>
          <mc:Choice Requires="wpg">
            <w:drawing>
              <wp:inline xmlns:wp="http://schemas.openxmlformats.org/drawingml/2006/wordprocessingDrawing" distT="0" distB="0" distL="0" distR="0">
                <wp:extent cx="269501" cy="247650"/>
                <wp:effectExtent l="0" t="0" r="0" b="0"/>
                <wp:docPr id="25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9"/>
                        <a:stretch/>
                      </pic:blipFill>
                      <pic:spPr>
                        <a:xfrm>
                          <a:off x="0" y="0"/>
                          <a:ext cx="271805" cy="249767"/>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2" o:spid="_x0000_s252" type="#_x0000_t75" style="width:21.22pt;height:19.50pt;mso-wrap-distance-left:0.00pt;mso-wrap-distance-top:0.00pt;mso-wrap-distance-right:0.00pt;mso-wrap-distance-bottom:0.00pt;" stroked="false">
                <v:path textboxrect="0,0,0,0"/>
                <v:imagedata r:id="rId229" o:title=""/>
              </v:shape>
            </w:pict>
          </mc:Fallback>
        </mc:AlternateContent>
      </w:r>
      <w:r>
        <w:t xml:space="preserve">».</w:t>
      </w:r>
    </w:p>
    <w:p>
      <w:pPr>
        <w:pStyle w:val="affff1"/>
      </w:pPr>
      <w:r>
        <w:rPr>
          <w:lang w:eastAsia="ru-RU"/>
        </w:rPr>
        <mc:AlternateContent>
          <mc:Choice Requires="wpg">
            <w:drawing>
              <wp:inline xmlns:wp="http://schemas.openxmlformats.org/drawingml/2006/wordprocessingDrawing" distT="0" distB="0" distL="0" distR="0">
                <wp:extent cx="1895475" cy="1142727"/>
                <wp:effectExtent l="19050" t="19050" r="9525" b="19685"/>
                <wp:docPr id="25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0"/>
                        <a:stretch/>
                      </pic:blipFill>
                      <pic:spPr>
                        <a:xfrm>
                          <a:off x="0" y="0"/>
                          <a:ext cx="1932042" cy="116477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3" o:spid="_x0000_s253" type="#_x0000_t75" style="width:149.25pt;height:89.98pt;mso-wrap-distance-left:0.00pt;mso-wrap-distance-top:0.00pt;mso-wrap-distance-right:0.00pt;mso-wrap-distance-bottom:0.00pt;" strokecolor="#000000">
                <v:path textboxrect="0,0,0,0"/>
                <v:imagedata r:id="rId230" o:title=""/>
              </v:shape>
            </w:pict>
          </mc:Fallback>
        </mc:AlternateContent>
      </w:r>
    </w:p>
    <w:p>
      <w:pPr>
        <w:pStyle w:val="affff3"/>
      </w:pPr>
      <w:r>
        <w:t xml:space="preserve">Рисунок </w:t>
      </w:r>
      <w:fldSimple w:instr=" SEQ Рисунок \* ARABIC ">
        <w:r>
          <w:t xml:space="preserve">160</w:t>
        </w:r>
      </w:fldSimple>
      <w:r>
        <w:t xml:space="preserve"> – Блок «Ближайшие объекты»</w:t>
      </w:r>
    </w:p>
    <w:p>
      <w:pPr>
        <w:pStyle w:val="33"/>
      </w:pPr>
      <w:bookmarkStart w:id="302" w:name="_Toc181008990"/>
      <w:r>
        <w:t xml:space="preserve">Прочие настройки</w:t>
      </w:r>
      <w:bookmarkEnd w:id="302"/>
    </w:p>
    <w:p>
      <w:pPr>
        <w:pStyle w:val="a4"/>
      </w:pPr>
      <w:r>
        <w:t xml:space="preserve">Параметр</w:t>
      </w:r>
      <w:r>
        <w:t xml:space="preserve"> «Способ </w:t>
      </w:r>
      <w:r>
        <w:t xml:space="preserve">п</w:t>
      </w:r>
      <w:r>
        <w:t xml:space="preserve">одписи»</w:t>
      </w:r>
      <w:r>
        <w:t xml:space="preserve"> определяет </w:t>
      </w:r>
      <w:r>
        <w:t xml:space="preserve">способ подписания электронной подписью разрешающих документов, листов осмотра и других документов, требующих подписания при их заполнении (формировании) на </w:t>
      </w:r>
      <w:r>
        <w:t xml:space="preserve">МУ</w:t>
      </w:r>
      <w:r>
        <w:t xml:space="preserve">.</w:t>
      </w:r>
      <w:r>
        <w:t xml:space="preserve"> Для изменения способа нажать на строку, выбрать необходимый вариант и нажать кнопку «</w:t>
      </w:r>
      <w:r>
        <w:rPr>
          <w:lang w:eastAsia="ru-RU"/>
        </w:rPr>
        <mc:AlternateContent>
          <mc:Choice Requires="wpg">
            <w:drawing>
              <wp:inline xmlns:wp="http://schemas.openxmlformats.org/drawingml/2006/wordprocessingDrawing" distT="0" distB="0" distL="0" distR="0">
                <wp:extent cx="269501" cy="247650"/>
                <wp:effectExtent l="0" t="0" r="0" b="0"/>
                <wp:docPr id="25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9"/>
                        <a:stretch/>
                      </pic:blipFill>
                      <pic:spPr>
                        <a:xfrm>
                          <a:off x="0" y="0"/>
                          <a:ext cx="271805" cy="249767"/>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4" o:spid="_x0000_s254" type="#_x0000_t75" style="width:21.22pt;height:19.50pt;mso-wrap-distance-left:0.00pt;mso-wrap-distance-top:0.00pt;mso-wrap-distance-right:0.00pt;mso-wrap-distance-bottom:0.00pt;" stroked="false">
                <v:path textboxrect="0,0,0,0"/>
                <v:imagedata r:id="rId229" o:title=""/>
              </v:shape>
            </w:pict>
          </mc:Fallback>
        </mc:AlternateContent>
      </w:r>
      <w:r>
        <w:t xml:space="preserve">».</w:t>
      </w:r>
    </w:p>
    <w:p>
      <w:pPr>
        <w:pStyle w:val="affff1"/>
      </w:pPr>
      <w:r>
        <w:rPr>
          <w:lang w:eastAsia="ru-RU"/>
        </w:rPr>
        <mc:AlternateContent>
          <mc:Choice Requires="wpg">
            <w:drawing>
              <wp:inline xmlns:wp="http://schemas.openxmlformats.org/drawingml/2006/wordprocessingDrawing" distT="0" distB="0" distL="0" distR="0">
                <wp:extent cx="2057400" cy="1058517"/>
                <wp:effectExtent l="19050" t="19050" r="19050" b="27940"/>
                <wp:docPr id="25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1"/>
                        <a:stretch/>
                      </pic:blipFill>
                      <pic:spPr>
                        <a:xfrm>
                          <a:off x="0" y="0"/>
                          <a:ext cx="2122620" cy="109207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5" o:spid="_x0000_s255" type="#_x0000_t75" style="width:162.00pt;height:83.35pt;mso-wrap-distance-left:0.00pt;mso-wrap-distance-top:0.00pt;mso-wrap-distance-right:0.00pt;mso-wrap-distance-bottom:0.00pt;" strokecolor="#000000">
                <v:path textboxrect="0,0,0,0"/>
                <v:imagedata r:id="rId231" o:title=""/>
              </v:shape>
            </w:pict>
          </mc:Fallback>
        </mc:AlternateContent>
      </w:r>
    </w:p>
    <w:p>
      <w:pPr>
        <w:pStyle w:val="affff3"/>
      </w:pPr>
      <w:r>
        <w:t xml:space="preserve">Рисунок </w:t>
      </w:r>
      <w:fldSimple w:instr=" SEQ Рисунок \* ARABIC ">
        <w:r>
          <w:t xml:space="preserve">161</w:t>
        </w:r>
      </w:fldSimple>
      <w:r>
        <w:t xml:space="preserve"> – Выбор способа подписи</w:t>
      </w:r>
    </w:p>
    <w:p>
      <w:pPr>
        <w:pStyle w:val="affff1"/>
      </w:pPr>
      <w:r>
        <w:rPr>
          <w:lang w:eastAsia="ru-RU"/>
        </w:rPr>
        <mc:AlternateContent>
          <mc:Choice Requires="wpg">
            <w:drawing>
              <wp:inline xmlns:wp="http://schemas.openxmlformats.org/drawingml/2006/wordprocessingDrawing" distT="0" distB="0" distL="0" distR="0">
                <wp:extent cx="2095500" cy="1007836"/>
                <wp:effectExtent l="19050" t="19050" r="19050" b="20955"/>
                <wp:docPr id="25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2"/>
                        <a:stretch/>
                      </pic:blipFill>
                      <pic:spPr>
                        <a:xfrm>
                          <a:off x="0" y="0"/>
                          <a:ext cx="2166145" cy="104181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6" o:spid="_x0000_s256" type="#_x0000_t75" style="width:165.00pt;height:79.36pt;mso-wrap-distance-left:0.00pt;mso-wrap-distance-top:0.00pt;mso-wrap-distance-right:0.00pt;mso-wrap-distance-bottom:0.00pt;" strokecolor="#000000">
                <v:path textboxrect="0,0,0,0"/>
                <v:imagedata r:id="rId232" o:title=""/>
              </v:shape>
            </w:pict>
          </mc:Fallback>
        </mc:AlternateContent>
      </w:r>
    </w:p>
    <w:p>
      <w:pPr>
        <w:pStyle w:val="affff3"/>
      </w:pPr>
      <w:r>
        <w:t xml:space="preserve">Рисунок </w:t>
      </w:r>
      <w:fldSimple w:instr=" SEQ Рисунок \* ARABIC ">
        <w:r>
          <w:t xml:space="preserve">162</w:t>
        </w:r>
      </w:fldSimple>
      <w:r>
        <w:t xml:space="preserve"> – Форма «Удаление завершенных заданий»</w:t>
      </w:r>
    </w:p>
    <w:p>
      <w:pPr>
        <w:pStyle w:val="a4"/>
      </w:pPr>
      <w:r>
        <w:t xml:space="preserve">Поле «Подключение</w:t>
      </w:r>
      <w:r>
        <w:t xml:space="preserve">»</w:t>
      </w:r>
      <w:r>
        <w:t xml:space="preserve"> опре</w:t>
      </w:r>
      <w:r>
        <w:t xml:space="preserve">деляет адрес сервера, к котором</w:t>
      </w:r>
      <w:r>
        <w:t xml:space="preserve">у</w:t>
      </w:r>
      <w:r>
        <w:t xml:space="preserve"> </w:t>
      </w:r>
      <w:r>
        <w:t xml:space="preserve">выполняется</w:t>
      </w:r>
      <w:r>
        <w:t xml:space="preserve"> подключение МП.</w:t>
      </w:r>
    </w:p>
    <w:p>
      <w:pPr>
        <w:pStyle w:val="24"/>
      </w:pPr>
      <w:bookmarkStart w:id="303" w:name="_Toc181008991"/>
      <w:r>
        <w:t xml:space="preserve">Фиксация срабатывания РЗА</w:t>
      </w:r>
      <w:bookmarkEnd w:id="303"/>
    </w:p>
    <w:p>
      <w:pPr>
        <w:pStyle w:val="a4"/>
      </w:pPr>
      <w:r>
        <w:t xml:space="preserve">Для фиксации срабатывания РЗА на МП необходимо (уже пройдена авторизация):</w:t>
      </w:r>
    </w:p>
    <w:p>
      <w:pPr>
        <w:pStyle w:val="15"/>
        <w:numPr>
          <w:numId w:val="59"/>
          <w:ilvl w:val="0"/>
        </w:numPr>
      </w:pPr>
      <w:r>
        <w:t xml:space="preserve">Нажать кнопку «</w:t>
      </w:r>
      <w:r>
        <w:rPr>
          <w:lang w:eastAsia="ru-RU"/>
        </w:rPr>
        <mc:AlternateContent>
          <mc:Choice Requires="wpg">
            <w:drawing>
              <wp:inline xmlns:wp="http://schemas.openxmlformats.org/drawingml/2006/wordprocessingDrawing" distT="0" distB="0" distL="0" distR="0">
                <wp:extent cx="317442" cy="371475"/>
                <wp:effectExtent l="0" t="0" r="6985" b="0"/>
                <wp:docPr id="2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3"/>
                        <a:stretch/>
                      </pic:blipFill>
                      <pic:spPr>
                        <a:xfrm>
                          <a:off x="0" y="0"/>
                          <a:ext cx="324325" cy="37952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7" o:spid="_x0000_s257" type="#_x0000_t75" style="width:25.00pt;height:29.25pt;mso-wrap-distance-left:0.00pt;mso-wrap-distance-top:0.00pt;mso-wrap-distance-right:0.00pt;mso-wrap-distance-bottom:0.00pt;" stroked="false">
                <v:path textboxrect="0,0,0,0"/>
                <v:imagedata r:id="rId233" o:title=""/>
              </v:shape>
            </w:pict>
          </mc:Fallback>
        </mc:AlternateContent>
      </w:r>
      <w:r>
        <w:t xml:space="preserve">».</w:t>
      </w:r>
    </w:p>
    <w:p>
      <w:pPr>
        <w:pStyle w:val="15"/>
      </w:pPr>
      <w:r>
        <w:t xml:space="preserve">Нажать кнопку «Фиксация срабатывания РЗА».</w:t>
      </w:r>
    </w:p>
    <w:p>
      <w:pPr>
        <w:pStyle w:val="15"/>
      </w:pPr>
      <w:r>
        <w:t xml:space="preserve">Нажать на строку «Время аварии».</w:t>
      </w:r>
    </w:p>
    <w:p>
      <w:pPr>
        <w:pStyle w:val="15"/>
      </w:pPr>
      <w:r>
        <w:t xml:space="preserve">Указать часы и минуты. </w:t>
      </w:r>
    </w:p>
    <w:p>
      <w:pPr>
        <w:pStyle w:val="15"/>
      </w:pPr>
      <w:r>
        <w:t xml:space="preserve">Нажать кнопку «</w:t>
      </w:r>
      <w:r>
        <w:rPr>
          <w:lang w:eastAsia="ru-RU"/>
        </w:rPr>
        <mc:AlternateContent>
          <mc:Choice Requires="wpg">
            <w:drawing>
              <wp:inline xmlns:wp="http://schemas.openxmlformats.org/drawingml/2006/wordprocessingDrawing" distT="0" distB="0" distL="0" distR="0">
                <wp:extent cx="266700" cy="180975"/>
                <wp:effectExtent l="0" t="0" r="0" b="9525"/>
                <wp:docPr id="259"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4"/>
                        <a:stretch/>
                      </pic:blipFill>
                      <pic:spPr>
                        <a:xfrm>
                          <a:off x="0" y="0"/>
                          <a:ext cx="266700" cy="1809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8" o:spid="_x0000_s258" type="#_x0000_t75" style="width:21.00pt;height:14.25pt;mso-wrap-distance-left:0.00pt;mso-wrap-distance-top:0.00pt;mso-wrap-distance-right:0.00pt;mso-wrap-distance-bottom:0.00pt;" stroked="false">
                <v:path textboxrect="0,0,0,0"/>
                <v:imagedata r:id="rId234" o:title=""/>
              </v:shape>
            </w:pict>
          </mc:Fallback>
        </mc:AlternateContent>
      </w:r>
      <w:r>
        <w:t xml:space="preserve">»</w:t>
      </w:r>
    </w:p>
    <w:p>
      <w:pPr>
        <w:pStyle w:val="15"/>
      </w:pPr>
      <w:r>
        <w:t xml:space="preserve">Нажать кнопку «</w:t>
      </w:r>
      <w:r>
        <w:rPr>
          <w:lang w:eastAsia="ru-RU"/>
        </w:rPr>
        <mc:AlternateContent>
          <mc:Choice Requires="wpg">
            <w:drawing>
              <wp:inline xmlns:wp="http://schemas.openxmlformats.org/drawingml/2006/wordprocessingDrawing" distT="0" distB="0" distL="0" distR="0">
                <wp:extent cx="1057275" cy="280338"/>
                <wp:effectExtent l="0" t="0" r="0" b="5715"/>
                <wp:docPr id="260"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5"/>
                        <a:stretch/>
                      </pic:blipFill>
                      <pic:spPr>
                        <a:xfrm>
                          <a:off x="0" y="0"/>
                          <a:ext cx="1076466" cy="28542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9" o:spid="_x0000_s259" type="#_x0000_t75" style="width:83.25pt;height:22.07pt;mso-wrap-distance-left:0.00pt;mso-wrap-distance-top:0.00pt;mso-wrap-distance-right:0.00pt;mso-wrap-distance-bottom:0.00pt;" stroked="false">
                <v:path textboxrect="0,0,0,0"/>
                <v:imagedata r:id="rId235" o:title=""/>
              </v:shape>
            </w:pict>
          </mc:Fallback>
        </mc:AlternateContent>
      </w:r>
      <w:r>
        <w:t xml:space="preserve">».</w:t>
      </w:r>
    </w:p>
    <w:p>
      <w:pPr>
        <w:pStyle w:val="15"/>
      </w:pPr>
      <w:r>
        <w:t xml:space="preserve">Отсканировать </w:t>
      </w:r>
      <w:r>
        <w:rPr>
          <w:lang w:val="en-US"/>
        </w:rPr>
        <w:t xml:space="preserve">QR</w:t>
      </w:r>
      <w:r>
        <w:t xml:space="preserve">-</w:t>
      </w:r>
      <w:r>
        <w:t xml:space="preserve">код.</w:t>
      </w:r>
    </w:p>
    <w:p>
      <w:pPr>
        <w:pStyle w:val="15"/>
      </w:pPr>
      <w:r>
        <w:t xml:space="preserve">Указать статус реле/светодиода в каждом из отображаемых блоках (примеры блоков на рис. </w:t>
      </w:r>
      <w:r>
        <w:fldChar w:fldCharType="begin"/>
      </w:r>
      <w:r>
        <w:instrText xml:space="preserve"> REF _Ref160719809 \h</w:instrText>
      </w:r>
      <w:r>
        <w:instrText xml:space="preserve">\#\0</w:instrText>
      </w:r>
      <w:r>
        <w:instrText xml:space="preserve"> </w:instrText>
      </w:r>
      <w:r>
        <w:fldChar w:fldCharType="separate"/>
      </w:r>
      <w:r>
        <w:t xml:space="preserve">164</w:t>
      </w:r>
      <w:r>
        <w:fldChar w:fldCharType="end"/>
      </w:r>
      <w:r>
        <w:t xml:space="preserve"> и </w:t>
      </w:r>
      <w:r>
        <w:fldChar w:fldCharType="begin"/>
      </w:r>
      <w:r>
        <w:instrText xml:space="preserve"> REF _Ref160719814 \h</w:instrText>
      </w:r>
      <w:r>
        <w:rPr>
          <w:lang w:val="en-US"/>
        </w:rPr>
        <w:instrText xml:space="preserve">\#\0</w:instrText>
      </w:r>
      <w:r>
        <w:instrText xml:space="preserve"> </w:instrText>
      </w:r>
      <w:r>
        <w:fldChar w:fldCharType="separate"/>
      </w:r>
      <w:r>
        <w:rPr>
          <w:lang w:val="en-US"/>
        </w:rPr>
        <w:t xml:space="preserve">165</w:t>
      </w:r>
      <w:r>
        <w:fldChar w:fldCharType="end"/>
      </w:r>
      <w:r>
        <w:t xml:space="preserve">).</w:t>
      </w:r>
    </w:p>
    <w:p>
      <w:pPr>
        <w:pStyle w:val="15"/>
      </w:pPr>
      <w:r>
        <w:t xml:space="preserve">При необходимости добавить фотографию:</w:t>
      </w:r>
    </w:p>
    <w:p>
      <w:pPr>
        <w:pStyle w:val="23"/>
      </w:pPr>
      <w:r>
        <w:t xml:space="preserve"> Нажать кнопку «</w:t>
      </w:r>
      <w:r>
        <w:rPr>
          <w:lang w:eastAsia="ru-RU"/>
        </w:rPr>
        <mc:AlternateContent>
          <mc:Choice Requires="wpg">
            <w:drawing>
              <wp:inline xmlns:wp="http://schemas.openxmlformats.org/drawingml/2006/wordprocessingDrawing" distT="0" distB="0" distL="0" distR="0">
                <wp:extent cx="1333500" cy="266700"/>
                <wp:effectExtent l="0" t="0" r="0" b="0"/>
                <wp:docPr id="261"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6"/>
                        <a:stretch/>
                      </pic:blipFill>
                      <pic:spPr>
                        <a:xfrm>
                          <a:off x="0" y="0"/>
                          <a:ext cx="1333500" cy="266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0" o:spid="_x0000_s260" type="#_x0000_t75" style="width:105.00pt;height:21.00pt;mso-wrap-distance-left:0.00pt;mso-wrap-distance-top:0.00pt;mso-wrap-distance-right:0.00pt;mso-wrap-distance-bottom:0.00pt;" stroked="false">
                <v:path textboxrect="0,0,0,0"/>
                <v:imagedata r:id="rId236" o:title=""/>
              </v:shape>
            </w:pict>
          </mc:Fallback>
        </mc:AlternateContent>
      </w:r>
      <w:r>
        <w:t xml:space="preserve">».</w:t>
      </w:r>
    </w:p>
    <w:p>
      <w:pPr>
        <w:pStyle w:val="23"/>
      </w:pPr>
      <w:r>
        <w:t xml:space="preserve">Выбрать способ добавления (рис. </w:t>
      </w:r>
      <w:r>
        <w:fldChar w:fldCharType="begin"/>
      </w:r>
      <w:r>
        <w:instrText xml:space="preserve"> REF _Ref161401074 \h</w:instrText>
      </w:r>
      <w:r>
        <w:rPr>
          <w:lang w:val="en-US"/>
        </w:rPr>
        <w:instrText xml:space="preserve">\#\0</w:instrText>
      </w:r>
      <w:r>
        <w:instrText xml:space="preserve"> </w:instrText>
      </w:r>
      <w:r>
        <w:fldChar w:fldCharType="separate"/>
      </w:r>
      <w:r>
        <w:rPr>
          <w:lang w:val="en-US"/>
        </w:rPr>
        <w:t xml:space="preserve">166</w:t>
      </w:r>
      <w:r>
        <w:fldChar w:fldCharType="end"/>
      </w:r>
      <w:r>
        <w:t xml:space="preserve">).</w:t>
      </w:r>
    </w:p>
    <w:p>
      <w:pPr>
        <w:pStyle w:val="23"/>
      </w:pPr>
      <w:r>
        <w:t xml:space="preserve">Если выбран вариант «Камера» - сделать фотографию.</w:t>
      </w:r>
    </w:p>
    <w:p>
      <w:pPr>
        <w:pStyle w:val="23"/>
      </w:pPr>
      <w:r>
        <w:t xml:space="preserve">Если выбран вариант «Файлы на устройстве» - выбрать файл в памяти МУ и подтвердить выбор.</w:t>
      </w:r>
    </w:p>
    <w:p>
      <w:pPr>
        <w:pStyle w:val="15"/>
      </w:pPr>
      <w:r>
        <w:t xml:space="preserve">Нажать кнопку «</w:t>
      </w:r>
      <w:r>
        <w:rPr>
          <w:lang w:eastAsia="ru-RU"/>
        </w:rPr>
        <mc:AlternateContent>
          <mc:Choice Requires="wpg">
            <w:drawing>
              <wp:inline xmlns:wp="http://schemas.openxmlformats.org/drawingml/2006/wordprocessingDrawing" distT="0" distB="0" distL="0" distR="0">
                <wp:extent cx="990600" cy="235857"/>
                <wp:effectExtent l="0" t="0" r="0" b="0"/>
                <wp:docPr id="262"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7"/>
                        <a:stretch/>
                      </pic:blipFill>
                      <pic:spPr>
                        <a:xfrm>
                          <a:off x="0" y="0"/>
                          <a:ext cx="1018339" cy="242462"/>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1" o:spid="_x0000_s261" type="#_x0000_t75" style="width:78.00pt;height:18.57pt;mso-wrap-distance-left:0.00pt;mso-wrap-distance-top:0.00pt;mso-wrap-distance-right:0.00pt;mso-wrap-distance-bottom:0.00pt;" stroked="false">
                <v:path textboxrect="0,0,0,0"/>
                <v:imagedata r:id="rId237" o:title=""/>
              </v:shape>
            </w:pict>
          </mc:Fallback>
        </mc:AlternateContent>
      </w:r>
      <w:r>
        <w:t xml:space="preserve">» для каждого блока.</w:t>
      </w:r>
    </w:p>
    <w:p>
      <w:pPr>
        <w:pStyle w:val="15"/>
      </w:pPr>
      <w:r>
        <w:t xml:space="preserve">Нажать кнопку «</w:t>
      </w:r>
      <w:r>
        <w:rPr>
          <w:lang w:eastAsia="ru-RU"/>
        </w:rPr>
        <mc:AlternateContent>
          <mc:Choice Requires="wpg">
            <w:drawing>
              <wp:inline xmlns:wp="http://schemas.openxmlformats.org/drawingml/2006/wordprocessingDrawing" distT="0" distB="0" distL="0" distR="0">
                <wp:extent cx="1314450" cy="244929"/>
                <wp:effectExtent l="0" t="0" r="0" b="3175"/>
                <wp:docPr id="263"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8"/>
                        <a:stretch/>
                      </pic:blipFill>
                      <pic:spPr>
                        <a:xfrm>
                          <a:off x="0" y="0"/>
                          <a:ext cx="1351887" cy="25190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2" o:spid="_x0000_s262" type="#_x0000_t75" style="width:103.50pt;height:19.29pt;mso-wrap-distance-left:0.00pt;mso-wrap-distance-top:0.00pt;mso-wrap-distance-right:0.00pt;mso-wrap-distance-bottom:0.00pt;" stroked="false">
                <v:path textboxrect="0,0,0,0"/>
                <v:imagedata r:id="rId238" o:title=""/>
              </v:shape>
            </w:pict>
          </mc:Fallback>
        </mc:AlternateContent>
      </w:r>
      <w:r>
        <w:t xml:space="preserve">».</w:t>
      </w:r>
    </w:p>
    <w:p>
      <w:pPr>
        <w:pStyle w:val="a4"/>
      </w:pPr>
      <w:r>
        <w:t xml:space="preserve">Если необходимо вернуться на форму ввода времени и сканирования метки нажать кнопку «</w:t>
      </w:r>
      <w:r>
        <w:rPr>
          <w:lang w:eastAsia="ru-RU"/>
        </w:rPr>
        <mc:AlternateContent>
          <mc:Choice Requires="wpg">
            <w:drawing>
              <wp:inline xmlns:wp="http://schemas.openxmlformats.org/drawingml/2006/wordprocessingDrawing" distT="0" distB="0" distL="0" distR="0">
                <wp:extent cx="247650" cy="276225"/>
                <wp:effectExtent l="0" t="0" r="0" b="9525"/>
                <wp:docPr id="264"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39"/>
                        <a:stretch/>
                      </pic:blipFill>
                      <pic:spPr>
                        <a:xfrm>
                          <a:off x="0" y="0"/>
                          <a:ext cx="247650" cy="276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3" o:spid="_x0000_s263" type="#_x0000_t75" style="width:19.50pt;height:21.75pt;mso-wrap-distance-left:0.00pt;mso-wrap-distance-top:0.00pt;mso-wrap-distance-right:0.00pt;mso-wrap-distance-bottom:0.00pt;" stroked="false">
                <v:path textboxrect="0,0,0,0"/>
                <v:imagedata r:id="rId239" o:title=""/>
              </v:shape>
            </w:pict>
          </mc:Fallback>
        </mc:AlternateContent>
      </w:r>
      <w:r>
        <w:t xml:space="preserve">», а на форме (рис. </w:t>
      </w:r>
      <w:r>
        <w:fldChar w:fldCharType="begin"/>
      </w:r>
      <w:r>
        <w:instrText xml:space="preserve"> REF _Ref160720191 \h</w:instrText>
      </w:r>
      <w:r>
        <w:instrText xml:space="preserve">\#\0</w:instrText>
      </w:r>
      <w:r>
        <w:instrText xml:space="preserve">  \* MERGEFORMAT </w:instrText>
      </w:r>
      <w:r>
        <w:fldChar w:fldCharType="separate"/>
      </w:r>
      <w:r>
        <w:rPr>
          <w:lang w:val="en-US"/>
        </w:rPr>
        <w:t xml:space="preserve">167</w:t>
      </w:r>
      <w:r>
        <w:fldChar w:fldCharType="end"/>
      </w:r>
      <w:r>
        <w:t xml:space="preserve">) нажать кнопку «</w:t>
      </w:r>
      <w:r>
        <w:rPr>
          <w:lang w:eastAsia="ru-RU"/>
        </w:rPr>
        <mc:AlternateContent>
          <mc:Choice Requires="wpg">
            <w:drawing>
              <wp:inline xmlns:wp="http://schemas.openxmlformats.org/drawingml/2006/wordprocessingDrawing" distT="0" distB="0" distL="0" distR="0">
                <wp:extent cx="257175" cy="190500"/>
                <wp:effectExtent l="0" t="0" r="9525" b="0"/>
                <wp:docPr id="265"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0"/>
                        <a:stretch/>
                      </pic:blipFill>
                      <pic:spPr>
                        <a:xfrm>
                          <a:off x="0" y="0"/>
                          <a:ext cx="257175" cy="1905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4" o:spid="_x0000_s264" type="#_x0000_t75" style="width:20.25pt;height:15.00pt;mso-wrap-distance-left:0.00pt;mso-wrap-distance-top:0.00pt;mso-wrap-distance-right:0.00pt;mso-wrap-distance-bottom:0.00pt;" stroked="false">
                <v:path textboxrect="0,0,0,0"/>
                <v:imagedata r:id="rId240" o:title=""/>
              </v:shape>
            </w:pict>
          </mc:Fallback>
        </mc:AlternateContent>
      </w:r>
      <w:r>
        <w:t xml:space="preserve">».</w:t>
      </w:r>
    </w:p>
    <w:p>
      <w:pPr>
        <w:pStyle w:val="affff1"/>
      </w:pPr>
      <w:r>
        <w:rPr>
          <w:lang w:eastAsia="ru-RU"/>
        </w:rPr>
        <mc:AlternateContent>
          <mc:Choice Requires="wpg">
            <w:drawing>
              <wp:inline xmlns:wp="http://schemas.openxmlformats.org/drawingml/2006/wordprocessingDrawing" distT="0" distB="0" distL="0" distR="0">
                <wp:extent cx="2162175" cy="1535457"/>
                <wp:effectExtent l="19050" t="19050" r="9525" b="26670"/>
                <wp:docPr id="2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1"/>
                        <a:stretch/>
                      </pic:blipFill>
                      <pic:spPr>
                        <a:xfrm>
                          <a:off x="0" y="0"/>
                          <a:ext cx="2187700" cy="155358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5" o:spid="_x0000_s265" type="#_x0000_t75" style="width:170.25pt;height:120.90pt;mso-wrap-distance-left:0.00pt;mso-wrap-distance-top:0.00pt;mso-wrap-distance-right:0.00pt;mso-wrap-distance-bottom:0.00pt;" strokecolor="#000000">
                <v:path textboxrect="0,0,0,0"/>
                <v:imagedata r:id="rId241" o:title=""/>
              </v:shape>
            </w:pict>
          </mc:Fallback>
        </mc:AlternateContent>
      </w:r>
    </w:p>
    <w:p>
      <w:pPr>
        <w:pStyle w:val="affff3"/>
      </w:pPr>
      <w:bookmarkStart w:id="304" w:name="_Ref160719721"/>
      <w:r>
        <w:t xml:space="preserve">Рисунок </w:t>
      </w:r>
      <w:fldSimple w:instr=" SEQ Рисунок \* ARABIC ">
        <w:r>
          <w:t xml:space="preserve">163</w:t>
        </w:r>
      </w:fldSimple>
      <w:bookmarkEnd w:id="304"/>
      <w:r>
        <w:t xml:space="preserve"> – Пример отображения формы добавления времени</w:t>
      </w:r>
    </w:p>
    <w:p>
      <w:pPr>
        <w:pStyle w:val="affff1"/>
      </w:pPr>
      <w:r>
        <w:rPr>
          <w:lang w:eastAsia="ru-RU"/>
        </w:rPr>
        <mc:AlternateContent>
          <mc:Choice Requires="wpg">
            <w:drawing>
              <wp:inline xmlns:wp="http://schemas.openxmlformats.org/drawingml/2006/wordprocessingDrawing" distT="0" distB="0" distL="0" distR="0">
                <wp:extent cx="2047875" cy="2982669"/>
                <wp:effectExtent l="19050" t="19050" r="9525" b="27305"/>
                <wp:docPr id="267"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2"/>
                        <a:stretch/>
                      </pic:blipFill>
                      <pic:spPr>
                        <a:xfrm>
                          <a:off x="0" y="0"/>
                          <a:ext cx="2075992" cy="302362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6" o:spid="_x0000_s266" type="#_x0000_t75" style="width:161.25pt;height:234.86pt;mso-wrap-distance-left:0.00pt;mso-wrap-distance-top:0.00pt;mso-wrap-distance-right:0.00pt;mso-wrap-distance-bottom:0.00pt;" strokecolor="#000000">
                <v:path textboxrect="0,0,0,0"/>
                <v:imagedata r:id="rId242" o:title=""/>
              </v:shape>
            </w:pict>
          </mc:Fallback>
        </mc:AlternateContent>
      </w:r>
    </w:p>
    <w:p>
      <w:pPr>
        <w:pStyle w:val="affff3"/>
      </w:pPr>
      <w:bookmarkStart w:id="305" w:name="_Ref160719809"/>
      <w:r>
        <w:t xml:space="preserve">Рисунок </w:t>
      </w:r>
      <w:fldSimple w:instr=" SEQ Рисунок \* ARABIC ">
        <w:r>
          <w:t xml:space="preserve">164</w:t>
        </w:r>
      </w:fldSimple>
      <w:bookmarkEnd w:id="305"/>
      <w:r>
        <w:t xml:space="preserve"> – Пример отображения блока с указанием состояния. Часть 1</w:t>
      </w:r>
    </w:p>
    <w:p>
      <w:pPr>
        <w:pStyle w:val="affff1"/>
      </w:pPr>
      <w:r>
        <w:rPr>
          <w:lang w:eastAsia="ru-RU"/>
        </w:rPr>
        <mc:AlternateContent>
          <mc:Choice Requires="wpg">
            <w:drawing>
              <wp:inline xmlns:wp="http://schemas.openxmlformats.org/drawingml/2006/wordprocessingDrawing" distT="0" distB="0" distL="0" distR="0">
                <wp:extent cx="2047875" cy="1873058"/>
                <wp:effectExtent l="19050" t="19050" r="9525" b="13335"/>
                <wp:docPr id="268"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3"/>
                        <a:stretch/>
                      </pic:blipFill>
                      <pic:spPr>
                        <a:xfrm>
                          <a:off x="0" y="0"/>
                          <a:ext cx="2102491" cy="192301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7" o:spid="_x0000_s267" type="#_x0000_t75" style="width:161.25pt;height:147.48pt;mso-wrap-distance-left:0.00pt;mso-wrap-distance-top:0.00pt;mso-wrap-distance-right:0.00pt;mso-wrap-distance-bottom:0.00pt;" strokecolor="#000000">
                <v:path textboxrect="0,0,0,0"/>
                <v:imagedata r:id="rId243" o:title=""/>
              </v:shape>
            </w:pict>
          </mc:Fallback>
        </mc:AlternateContent>
      </w:r>
    </w:p>
    <w:p>
      <w:pPr>
        <w:pStyle w:val="affff3"/>
      </w:pPr>
      <w:bookmarkStart w:id="306" w:name="_Ref160719814"/>
      <w:r>
        <w:t xml:space="preserve">Рисунок </w:t>
      </w:r>
      <w:fldSimple w:instr=" SEQ Рисунок \* ARABIC ">
        <w:r>
          <w:t xml:space="preserve">165</w:t>
        </w:r>
      </w:fldSimple>
      <w:bookmarkEnd w:id="306"/>
      <w:r>
        <w:t xml:space="preserve"> – Пример отображения блока с указанием состояния. Часть 2</w:t>
      </w:r>
    </w:p>
    <w:p>
      <w:pPr>
        <w:pStyle w:val="affff1"/>
      </w:pPr>
      <w:r>
        <w:rPr>
          <w:lang w:eastAsia="ru-RU"/>
        </w:rPr>
        <mc:AlternateContent>
          <mc:Choice Requires="wpg">
            <w:drawing>
              <wp:inline xmlns:wp="http://schemas.openxmlformats.org/drawingml/2006/wordprocessingDrawing" distT="0" distB="0" distL="0" distR="0">
                <wp:extent cx="2076450" cy="719653"/>
                <wp:effectExtent l="19050" t="19050" r="19050" b="23495"/>
                <wp:docPr id="269"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4"/>
                        <a:stretch/>
                      </pic:blipFill>
                      <pic:spPr>
                        <a:xfrm>
                          <a:off x="0" y="0"/>
                          <a:ext cx="2194268" cy="76048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8" o:spid="_x0000_s268" type="#_x0000_t75" style="width:163.50pt;height:56.67pt;mso-wrap-distance-left:0.00pt;mso-wrap-distance-top:0.00pt;mso-wrap-distance-right:0.00pt;mso-wrap-distance-bottom:0.00pt;" strokecolor="#000000">
                <v:path textboxrect="0,0,0,0"/>
                <v:imagedata r:id="rId244" o:title=""/>
              </v:shape>
            </w:pict>
          </mc:Fallback>
        </mc:AlternateContent>
      </w:r>
    </w:p>
    <w:p>
      <w:pPr>
        <w:pStyle w:val="affff3"/>
      </w:pPr>
      <w:bookmarkStart w:id="307" w:name="_Ref161401074"/>
      <w:r>
        <w:t xml:space="preserve">Рисунок </w:t>
      </w:r>
      <w:fldSimple w:instr=" SEQ Рисунок \* ARABIC ">
        <w:r>
          <w:t xml:space="preserve">166</w:t>
        </w:r>
      </w:fldSimple>
      <w:r>
        <w:t xml:space="preserve"> – Форма «Выберите источник файлов»</w:t>
      </w:r>
      <w:bookmarkEnd w:id="307"/>
    </w:p>
    <w:p>
      <w:pPr>
        <w:pStyle w:val="affff1"/>
      </w:pPr>
      <w:r>
        <w:rPr>
          <w:lang w:eastAsia="ru-RU"/>
        </w:rPr>
        <mc:AlternateContent>
          <mc:Choice Requires="wpg">
            <w:drawing>
              <wp:inline xmlns:wp="http://schemas.openxmlformats.org/drawingml/2006/wordprocessingDrawing" distT="0" distB="0" distL="0" distR="0">
                <wp:extent cx="2152650" cy="1245087"/>
                <wp:effectExtent l="19050" t="19050" r="19050" b="12700"/>
                <wp:docPr id="270"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5"/>
                        <a:stretch/>
                      </pic:blipFill>
                      <pic:spPr>
                        <a:xfrm>
                          <a:off x="0" y="0"/>
                          <a:ext cx="2201454" cy="127331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9" o:spid="_x0000_s269" type="#_x0000_t75" style="width:169.50pt;height:98.04pt;mso-wrap-distance-left:0.00pt;mso-wrap-distance-top:0.00pt;mso-wrap-distance-right:0.00pt;mso-wrap-distance-bottom:0.00pt;" strokecolor="#000000">
                <v:path textboxrect="0,0,0,0"/>
                <v:imagedata r:id="rId245" o:title=""/>
              </v:shape>
            </w:pict>
          </mc:Fallback>
        </mc:AlternateContent>
      </w:r>
    </w:p>
    <w:p>
      <w:pPr>
        <w:pStyle w:val="affff3"/>
      </w:pPr>
      <w:bookmarkStart w:id="308" w:name="_Ref160720191"/>
      <w:r>
        <w:t xml:space="preserve">Рисунок </w:t>
      </w:r>
      <w:fldSimple w:instr=" SEQ Рисунок \* ARABIC ">
        <w:r>
          <w:t xml:space="preserve">167</w:t>
        </w:r>
      </w:fldSimple>
      <w:bookmarkEnd w:id="308"/>
      <w:r>
        <w:t xml:space="preserve"> – Пример отображения уведомления</w:t>
      </w:r>
    </w:p>
    <w:p>
      <w:pPr>
        <w:pStyle w:val="24"/>
      </w:pPr>
      <w:bookmarkStart w:id="309" w:name="_Toc181008992"/>
      <w:r>
        <w:t xml:space="preserve">Хранилище</w:t>
      </w:r>
      <w:bookmarkEnd w:id="309"/>
    </w:p>
    <w:p>
      <w:pPr>
        <w:pStyle w:val="33"/>
      </w:pPr>
      <w:bookmarkStart w:id="310" w:name="_Toc181008993"/>
      <w:r>
        <w:t xml:space="preserve">Удаление данных</w:t>
      </w:r>
      <w:bookmarkEnd w:id="310"/>
    </w:p>
    <w:p>
      <w:pPr>
        <w:pStyle w:val="a4"/>
      </w:pPr>
      <w:r>
        <w:t xml:space="preserve">В </w:t>
      </w:r>
      <w:r>
        <w:t xml:space="preserve">хранилище</w:t>
      </w:r>
      <w:r>
        <w:t xml:space="preserve"> можно просмотреть объем памяти МУ с разделением на занятый и свободный. Занятые данные будут распределены по категориям.</w:t>
      </w:r>
    </w:p>
    <w:p>
      <w:pPr>
        <w:pStyle w:val="a4"/>
      </w:pPr>
      <w:r>
        <w:t xml:space="preserve">Для очистки памяти МУ необходимо нажать кнопку «Освободить место». Далее в уведомлении нажать кнопку «Ок». Осуществится удаление фото для истории дефектов и медиа файлов</w:t>
      </w:r>
      <w:r>
        <w:t xml:space="preserve">.</w:t>
      </w:r>
      <w:r>
        <w:t xml:space="preserve"> </w:t>
      </w:r>
    </w:p>
    <w:p>
      <w:pPr>
        <w:pStyle w:val="affff1"/>
      </w:pPr>
      <w:r>
        <w:rPr>
          <w:lang w:eastAsia="ru-RU"/>
        </w:rPr>
        <mc:AlternateContent>
          <mc:Choice Requires="wpg">
            <w:drawing>
              <wp:inline xmlns:wp="http://schemas.openxmlformats.org/drawingml/2006/wordprocessingDrawing" distT="0" distB="0" distL="0" distR="0">
                <wp:extent cx="1942220" cy="2667000"/>
                <wp:effectExtent l="19050" t="19050" r="20320" b="19050"/>
                <wp:docPr id="271"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6"/>
                        <a:stretch/>
                      </pic:blipFill>
                      <pic:spPr>
                        <a:xfrm>
                          <a:off x="0" y="0"/>
                          <a:ext cx="1971167" cy="270674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0" o:spid="_x0000_s270" type="#_x0000_t75" style="width:152.93pt;height:210.00pt;mso-wrap-distance-left:0.00pt;mso-wrap-distance-top:0.00pt;mso-wrap-distance-right:0.00pt;mso-wrap-distance-bottom:0.00pt;" strokecolor="#000000">
                <v:path textboxrect="0,0,0,0"/>
                <v:imagedata r:id="rId246" o:title=""/>
              </v:shape>
            </w:pict>
          </mc:Fallback>
        </mc:AlternateContent>
      </w:r>
    </w:p>
    <w:p>
      <w:pPr>
        <w:pStyle w:val="affff3"/>
      </w:pPr>
      <w:r>
        <w:t xml:space="preserve">Рисунок </w:t>
      </w:r>
      <w:fldSimple w:instr=" SEQ Рисунок \* ARABIC ">
        <w:r>
          <w:t xml:space="preserve">168</w:t>
        </w:r>
      </w:fldSimple>
      <w:r>
        <w:t xml:space="preserve"> – Форма «Хранилище»</w:t>
      </w:r>
    </w:p>
    <w:p>
      <w:pPr>
        <w:pStyle w:val="affff1"/>
      </w:pPr>
      <w:r>
        <w:rPr>
          <w:lang w:eastAsia="ru-RU"/>
        </w:rPr>
        <mc:AlternateContent>
          <mc:Choice Requires="wpg">
            <w:drawing>
              <wp:inline xmlns:wp="http://schemas.openxmlformats.org/drawingml/2006/wordprocessingDrawing" distT="0" distB="0" distL="0" distR="0">
                <wp:extent cx="1971675" cy="907597"/>
                <wp:effectExtent l="19050" t="19050" r="9525" b="26034"/>
                <wp:docPr id="27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7"/>
                        <a:stretch/>
                      </pic:blipFill>
                      <pic:spPr>
                        <a:xfrm>
                          <a:off x="0" y="0"/>
                          <a:ext cx="2022089" cy="93080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1" o:spid="_x0000_s271" type="#_x0000_t75" style="width:155.25pt;height:71.46pt;mso-wrap-distance-left:0.00pt;mso-wrap-distance-top:0.00pt;mso-wrap-distance-right:0.00pt;mso-wrap-distance-bottom:0.00pt;" strokecolor="#000000">
                <v:path textboxrect="0,0,0,0"/>
                <v:imagedata r:id="rId247" o:title=""/>
              </v:shape>
            </w:pict>
          </mc:Fallback>
        </mc:AlternateContent>
      </w:r>
    </w:p>
    <w:p>
      <w:pPr>
        <w:pStyle w:val="affff3"/>
      </w:pPr>
      <w:r>
        <w:t xml:space="preserve">Рисунок </w:t>
      </w:r>
      <w:fldSimple w:instr=" SEQ Рисунок \* ARABIC ">
        <w:r>
          <w:t xml:space="preserve">169</w:t>
        </w:r>
      </w:fldSimple>
      <w:r>
        <w:t xml:space="preserve"> - Уведомление</w:t>
      </w:r>
    </w:p>
    <w:p>
      <w:pPr>
        <w:pStyle w:val="33"/>
      </w:pPr>
      <w:bookmarkStart w:id="311" w:name="_Toc181008994"/>
      <w:r>
        <w:t xml:space="preserve">Настройка менеджера хранилища</w:t>
      </w:r>
      <w:bookmarkEnd w:id="311"/>
    </w:p>
    <w:p>
      <w:pPr>
        <w:pStyle w:val="a4"/>
      </w:pPr>
      <w:r>
        <w:t xml:space="preserve">Для автоматизации процесса очистки памяти реализована функция «Менеджер хранилища». Данная функция позволяет настроить автоматическое удаление данных в определенный промежуток времени.</w:t>
      </w:r>
    </w:p>
    <w:p>
      <w:pPr>
        <w:pStyle w:val="a4"/>
      </w:pPr>
      <w:r>
        <w:t xml:space="preserve">Для включения необходимо:</w:t>
      </w:r>
    </w:p>
    <w:p>
      <w:pPr>
        <w:pStyle w:val="15"/>
        <w:numPr>
          <w:numId w:val="19"/>
          <w:ilvl w:val="0"/>
        </w:numPr>
      </w:pPr>
      <w:r>
        <w:t xml:space="preserve">Нажать кнопку «Меню» на нижней панели.</w:t>
      </w:r>
    </w:p>
    <w:p>
      <w:pPr>
        <w:pStyle w:val="15"/>
        <w:numPr>
          <w:numId w:val="19"/>
          <w:ilvl w:val="0"/>
        </w:numPr>
      </w:pPr>
      <w:r>
        <w:t xml:space="preserve">Нажать кнопку «Хранилище».</w:t>
      </w:r>
    </w:p>
    <w:p>
      <w:pPr>
        <w:pStyle w:val="15"/>
        <w:numPr>
          <w:numId w:val="19"/>
          <w:ilvl w:val="0"/>
        </w:numPr>
      </w:pPr>
      <w:r>
        <w:t xml:space="preserve">Нажать на переключатель «Менеджер хранилища» (рис. </w:t>
      </w:r>
      <w:r>
        <w:fldChar w:fldCharType="begin"/>
      </w:r>
      <w:r>
        <w:instrText xml:space="preserve"> REF _Ref143420991 \h</w:instrText>
      </w:r>
      <w:r>
        <w:instrText xml:space="preserve">\#\0</w:instrText>
      </w:r>
      <w:r>
        <w:instrText xml:space="preserve"> </w:instrText>
      </w:r>
      <w:r>
        <w:fldChar w:fldCharType="separate"/>
      </w:r>
      <w:r>
        <w:t xml:space="preserve">170</w:t>
      </w:r>
      <w:r>
        <w:fldChar w:fldCharType="end"/>
      </w:r>
      <w:r>
        <w:t xml:space="preserve">).</w:t>
      </w:r>
    </w:p>
    <w:p>
      <w:pPr>
        <w:pStyle w:val="affff1"/>
      </w:pPr>
      <w:r>
        <w:rPr>
          <w:lang w:eastAsia="ru-RU"/>
        </w:rPr>
        <mc:AlternateContent>
          <mc:Choice Requires="wpg">
            <w:drawing>
              <wp:inline xmlns:wp="http://schemas.openxmlformats.org/drawingml/2006/wordprocessingDrawing" distT="0" distB="0" distL="0" distR="0">
                <wp:extent cx="2124075" cy="1205855"/>
                <wp:effectExtent l="19050" t="19050" r="9525" b="13970"/>
                <wp:docPr id="27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8"/>
                        <a:stretch/>
                      </pic:blipFill>
                      <pic:spPr>
                        <a:xfrm>
                          <a:off x="0" y="0"/>
                          <a:ext cx="2182796" cy="123919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2" o:spid="_x0000_s272" type="#_x0000_t75" style="width:167.25pt;height:94.95pt;mso-wrap-distance-left:0.00pt;mso-wrap-distance-top:0.00pt;mso-wrap-distance-right:0.00pt;mso-wrap-distance-bottom:0.00pt;" strokecolor="#000000">
                <v:path textboxrect="0,0,0,0"/>
                <v:imagedata r:id="rId248" o:title=""/>
              </v:shape>
            </w:pict>
          </mc:Fallback>
        </mc:AlternateContent>
      </w:r>
    </w:p>
    <w:p>
      <w:pPr>
        <w:pStyle w:val="affff3"/>
      </w:pPr>
      <w:bookmarkStart w:id="312" w:name="_Ref143420991"/>
      <w:r>
        <w:t xml:space="preserve">Рисунок </w:t>
      </w:r>
      <w:fldSimple w:instr=" SEQ Рисунок \* ARABIC ">
        <w:r>
          <w:t xml:space="preserve">170</w:t>
        </w:r>
      </w:fldSimple>
      <w:bookmarkEnd w:id="312"/>
      <w:r>
        <w:t xml:space="preserve"> – </w:t>
      </w:r>
      <w:r>
        <w:t xml:space="preserve">Расположение переключателя</w:t>
      </w:r>
    </w:p>
    <w:p>
      <w:pPr>
        <w:pStyle w:val="a4"/>
      </w:pPr>
      <w:r>
        <w:t xml:space="preserve">Дополнительно можно настроить период работы функции. Для этого необходимо (пользователь уже находится на форме «Хранилище»</w:t>
      </w:r>
      <w:r>
        <w:t xml:space="preserve">)</w:t>
      </w:r>
      <w:r>
        <w:t xml:space="preserve">:</w:t>
      </w:r>
    </w:p>
    <w:p>
      <w:pPr>
        <w:pStyle w:val="15"/>
        <w:numPr>
          <w:numId w:val="20"/>
          <w:ilvl w:val="0"/>
        </w:numPr>
      </w:pPr>
      <w:r>
        <w:t xml:space="preserve">Нажать на строку «Менеджер хранилища».</w:t>
      </w:r>
    </w:p>
    <w:p>
      <w:pPr>
        <w:pStyle w:val="15"/>
        <w:numPr>
          <w:numId w:val="20"/>
          <w:ilvl w:val="0"/>
        </w:numPr>
      </w:pPr>
      <w:r>
        <w:t xml:space="preserve">На форме «Менеджер хранилища» указать период удаления (рис. </w:t>
      </w:r>
      <w:r>
        <w:fldChar w:fldCharType="begin"/>
      </w:r>
      <w:r>
        <w:instrText xml:space="preserve"> REF _Ref143421023 \h</w:instrText>
      </w:r>
      <w:r>
        <w:instrText xml:space="preserve">\#\0</w:instrText>
      </w:r>
      <w:r>
        <w:instrText xml:space="preserve"> </w:instrText>
      </w:r>
      <w:r>
        <w:fldChar w:fldCharType="separate"/>
      </w:r>
      <w:r>
        <w:t xml:space="preserve">171</w:t>
      </w:r>
      <w:r>
        <w:fldChar w:fldCharType="end"/>
      </w:r>
      <w:r>
        <w:t xml:space="preserve">).</w:t>
      </w:r>
    </w:p>
    <w:p>
      <w:pPr>
        <w:pStyle w:val="affff1"/>
      </w:pPr>
      <w:r>
        <w:rPr>
          <w:lang w:eastAsia="ru-RU"/>
        </w:rPr>
        <mc:AlternateContent>
          <mc:Choice Requires="wpg">
            <w:drawing>
              <wp:inline xmlns:wp="http://schemas.openxmlformats.org/drawingml/2006/wordprocessingDrawing" distT="0" distB="0" distL="0" distR="0">
                <wp:extent cx="2190750" cy="1643064"/>
                <wp:effectExtent l="19050" t="19050" r="19050" b="14604"/>
                <wp:docPr id="27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49"/>
                        <a:stretch/>
                      </pic:blipFill>
                      <pic:spPr>
                        <a:xfrm>
                          <a:off x="0" y="0"/>
                          <a:ext cx="2234618" cy="167596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3" o:spid="_x0000_s273" type="#_x0000_t75" style="width:172.50pt;height:129.38pt;mso-wrap-distance-left:0.00pt;mso-wrap-distance-top:0.00pt;mso-wrap-distance-right:0.00pt;mso-wrap-distance-bottom:0.00pt;" strokecolor="#000000">
                <v:path textboxrect="0,0,0,0"/>
                <v:imagedata r:id="rId249" o:title=""/>
              </v:shape>
            </w:pict>
          </mc:Fallback>
        </mc:AlternateContent>
      </w:r>
    </w:p>
    <w:p>
      <w:pPr>
        <w:pStyle w:val="affff3"/>
      </w:pPr>
      <w:bookmarkStart w:id="313" w:name="_Ref143421023"/>
      <w:r>
        <w:t xml:space="preserve">Рисунок </w:t>
      </w:r>
      <w:fldSimple w:instr=" SEQ Рисунок \* ARABIC ">
        <w:r>
          <w:t xml:space="preserve">171</w:t>
        </w:r>
      </w:fldSimple>
      <w:bookmarkEnd w:id="313"/>
      <w:r>
        <w:rPr>
          <w:lang w:val="en-US"/>
        </w:rPr>
        <w:t xml:space="preserve"> – </w:t>
      </w:r>
      <w:r>
        <w:t xml:space="preserve">Область настройки</w:t>
      </w:r>
    </w:p>
    <w:p>
      <w:pPr>
        <w:pStyle w:val="24"/>
      </w:pPr>
      <w:bookmarkStart w:id="314" w:name="_Toc181008995"/>
      <w:r>
        <w:t xml:space="preserve">Загрузки</w:t>
      </w:r>
      <w:bookmarkEnd w:id="314"/>
    </w:p>
    <w:p>
      <w:pPr>
        <w:pStyle w:val="33"/>
      </w:pPr>
      <w:bookmarkStart w:id="315" w:name="_Toc181008996"/>
      <w:r>
        <w:t xml:space="preserve">Вкладка «Загрузки»</w:t>
      </w:r>
      <w:bookmarkEnd w:id="315"/>
    </w:p>
    <w:p>
      <w:pPr>
        <w:pStyle w:val="a4"/>
      </w:pPr>
      <w:r>
        <w:t xml:space="preserve">В данном разделе возможен просмотр истории</w:t>
      </w:r>
      <w:r>
        <w:t xml:space="preserve"> синхронизации данным в МП. Раздел можно использовать для просмотра статуса синхронизации данных по разным категориям.</w:t>
      </w:r>
      <w:r>
        <w:t xml:space="preserve"> Для перехода в раздел необходимо:</w:t>
      </w:r>
    </w:p>
    <w:p>
      <w:pPr>
        <w:pStyle w:val="15"/>
        <w:numPr>
          <w:numId w:val="21"/>
          <w:ilvl w:val="0"/>
        </w:numPr>
      </w:pPr>
      <w:r>
        <w:t xml:space="preserve">Нажать кнопку «Меню» на нижней панели.</w:t>
      </w:r>
    </w:p>
    <w:p>
      <w:pPr>
        <w:pStyle w:val="15"/>
        <w:numPr>
          <w:numId w:val="21"/>
          <w:ilvl w:val="0"/>
        </w:numPr>
      </w:pPr>
      <w:r>
        <w:t xml:space="preserve">Нажать кнопку «Загрузки».</w:t>
      </w:r>
      <w:r>
        <w:t xml:space="preserve"> Статус отображается в виде значка в правой стороне экрана. </w:t>
      </w:r>
    </w:p>
    <w:p>
      <w:pPr>
        <w:pStyle w:val="21"/>
      </w:pPr>
      <w:r>
        <w:t xml:space="preserve">Зеленый – синхронизация выполнена. </w:t>
      </w:r>
    </w:p>
    <w:p>
      <w:pPr>
        <w:pStyle w:val="21"/>
      </w:pPr>
      <w:r>
        <w:t xml:space="preserve">Желтый – синхронизация не завершена.</w:t>
      </w:r>
    </w:p>
    <w:p>
      <w:pPr>
        <w:pStyle w:val="affff1"/>
      </w:pPr>
      <w:r>
        <w:rPr>
          <w:lang w:eastAsia="ru-RU"/>
        </w:rPr>
        <mc:AlternateContent>
          <mc:Choice Requires="wpg">
            <w:drawing>
              <wp:inline xmlns:wp="http://schemas.openxmlformats.org/drawingml/2006/wordprocessingDrawing" distT="0" distB="0" distL="0" distR="0">
                <wp:extent cx="2259113" cy="3514725"/>
                <wp:effectExtent l="19050" t="19050" r="27305" b="9525"/>
                <wp:docPr id="27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0"/>
                        <a:stretch/>
                      </pic:blipFill>
                      <pic:spPr>
                        <a:xfrm>
                          <a:off x="0" y="0"/>
                          <a:ext cx="2290875" cy="356414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4" o:spid="_x0000_s274" type="#_x0000_t75" style="width:177.88pt;height:276.75pt;mso-wrap-distance-left:0.00pt;mso-wrap-distance-top:0.00pt;mso-wrap-distance-right:0.00pt;mso-wrap-distance-bottom:0.00pt;" strokecolor="#000000">
                <v:path textboxrect="0,0,0,0"/>
                <v:imagedata r:id="rId250" o:title=""/>
              </v:shape>
            </w:pict>
          </mc:Fallback>
        </mc:AlternateContent>
      </w:r>
    </w:p>
    <w:p>
      <w:pPr>
        <w:pStyle w:val="affff3"/>
      </w:pPr>
      <w:r>
        <w:t xml:space="preserve">Рисунок </w:t>
      </w:r>
      <w:fldSimple w:instr=" SEQ Рисунок \* ARABIC ">
        <w:r>
          <w:t xml:space="preserve">172</w:t>
        </w:r>
      </w:fldSimple>
      <w:r>
        <w:t xml:space="preserve"> – Пример отображения вкладки «Загрузки»</w:t>
      </w:r>
    </w:p>
    <w:p>
      <w:pPr>
        <w:pStyle w:val="a4"/>
      </w:pPr>
      <w:r>
        <w:t xml:space="preserve">Обычно синхронизация данных выполняется в автоматическом режим</w:t>
      </w:r>
      <w:r>
        <w:t xml:space="preserve">е. Но у пользователя есть возможность запустить процедуру синхронизации данных самостоятельно. Для этого необходимо:</w:t>
      </w:r>
    </w:p>
    <w:p>
      <w:pPr>
        <w:pStyle w:val="15"/>
        <w:numPr>
          <w:numId w:val="24"/>
          <w:ilvl w:val="0"/>
        </w:numPr>
      </w:pPr>
      <w:r>
        <w:t xml:space="preserve">Нажать кнопку «Меню» на нижней панели.</w:t>
      </w:r>
    </w:p>
    <w:p>
      <w:pPr>
        <w:pStyle w:val="15"/>
        <w:numPr>
          <w:numId w:val="21"/>
          <w:ilvl w:val="0"/>
        </w:numPr>
      </w:pPr>
      <w:r>
        <w:t xml:space="preserve">Нажать кнопку «Загрузки».</w:t>
      </w:r>
    </w:p>
    <w:p>
      <w:pPr>
        <w:pStyle w:val="15"/>
        <w:numPr>
          <w:numId w:val="21"/>
          <w:ilvl w:val="0"/>
        </w:numPr>
      </w:pPr>
      <w:r>
        <w:t xml:space="preserve">Напротив необходимой категории нажать на иконку стрелки (выделена красным на рис. </w:t>
      </w:r>
      <w:r>
        <w:fldChar w:fldCharType="begin"/>
      </w:r>
      <w:r>
        <w:instrText xml:space="preserve"> REF _Ref143420228 \h\</w:instrText>
      </w:r>
      <w:r>
        <w:instrText xml:space="preserve">#</w:instrText>
      </w:r>
      <w:r>
        <w:instrText xml:space="preserve">\0 </w:instrText>
      </w:r>
      <w:r>
        <w:fldChar w:fldCharType="separate"/>
      </w:r>
      <w:r>
        <w:t xml:space="preserve">173</w:t>
      </w:r>
      <w:r>
        <w:fldChar w:fldCharType="end"/>
      </w:r>
      <w:r>
        <w:t xml:space="preserve">). Статус обновления будет отображен в области выделенной синим на рис. </w:t>
      </w:r>
      <w:r>
        <w:fldChar w:fldCharType="begin"/>
      </w:r>
      <w:r>
        <w:instrText xml:space="preserve"> REF _Ref143420228 \h</w:instrText>
      </w:r>
      <w:r>
        <w:instrText xml:space="preserve">\#\0</w:instrText>
      </w:r>
      <w:r>
        <w:instrText xml:space="preserve"> </w:instrText>
      </w:r>
      <w:r>
        <w:fldChar w:fldCharType="separate"/>
      </w:r>
      <w:r>
        <w:t xml:space="preserve">173</w:t>
      </w:r>
      <w:r>
        <w:fldChar w:fldCharType="end"/>
      </w:r>
      <w:r>
        <w:t xml:space="preserve">.</w:t>
      </w:r>
    </w:p>
    <w:p>
      <w:pPr>
        <w:pStyle w:val="affff1"/>
      </w:pPr>
      <w:r>
        <w:rPr>
          <w:lang w:eastAsia="ru-RU"/>
        </w:rPr>
        <mc:AlternateContent>
          <mc:Choice Requires="wpg">
            <w:drawing>
              <wp:inline xmlns:wp="http://schemas.openxmlformats.org/drawingml/2006/wordprocessingDrawing" distT="0" distB="0" distL="0" distR="0">
                <wp:extent cx="3057525" cy="528562"/>
                <wp:effectExtent l="19050" t="19050" r="9525" b="24130"/>
                <wp:docPr id="27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1"/>
                        <a:stretch/>
                      </pic:blipFill>
                      <pic:spPr>
                        <a:xfrm>
                          <a:off x="0" y="0"/>
                          <a:ext cx="3123124" cy="53990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5" o:spid="_x0000_s275" type="#_x0000_t75" style="width:240.75pt;height:41.62pt;mso-wrap-distance-left:0.00pt;mso-wrap-distance-top:0.00pt;mso-wrap-distance-right:0.00pt;mso-wrap-distance-bottom:0.00pt;" strokecolor="#000000">
                <v:path textboxrect="0,0,0,0"/>
                <v:imagedata r:id="rId251" o:title=""/>
              </v:shape>
            </w:pict>
          </mc:Fallback>
        </mc:AlternateContent>
      </w:r>
    </w:p>
    <w:p>
      <w:pPr>
        <w:pStyle w:val="affff3"/>
      </w:pPr>
      <w:bookmarkStart w:id="316" w:name="_Ref143420228"/>
      <w:r>
        <w:t xml:space="preserve">Рисунок </w:t>
      </w:r>
      <w:fldSimple w:instr=" SEQ Рисунок \* ARABIC ">
        <w:r>
          <w:t xml:space="preserve">173</w:t>
        </w:r>
      </w:fldSimple>
      <w:bookmarkEnd w:id="316"/>
      <w:r>
        <w:t xml:space="preserve"> – Пример отображения статуса и кнопки обновления</w:t>
      </w:r>
    </w:p>
    <w:p>
      <w:pPr>
        <w:pStyle w:val="33"/>
      </w:pPr>
      <w:bookmarkStart w:id="317" w:name="_Toc181008997"/>
      <w:r>
        <w:t xml:space="preserve">Вкладка «Организации»</w:t>
      </w:r>
      <w:bookmarkEnd w:id="317"/>
    </w:p>
    <w:p>
      <w:pPr>
        <w:pStyle w:val="a4"/>
      </w:pPr>
      <w:r>
        <w:t xml:space="preserve">Для загрузки данных о других организациях необходимо:</w:t>
      </w:r>
    </w:p>
    <w:p>
      <w:pPr>
        <w:pStyle w:val="15"/>
        <w:numPr>
          <w:numId w:val="25"/>
          <w:ilvl w:val="0"/>
        </w:numPr>
      </w:pPr>
      <w:r>
        <w:t xml:space="preserve">Нажать кнопку «Меню» на нижней панели.</w:t>
      </w:r>
    </w:p>
    <w:p>
      <w:pPr>
        <w:pStyle w:val="15"/>
        <w:numPr>
          <w:numId w:val="21"/>
          <w:ilvl w:val="0"/>
        </w:numPr>
      </w:pPr>
      <w:r>
        <w:t xml:space="preserve">Нажать кнопку «Загрузки».</w:t>
      </w:r>
    </w:p>
    <w:p>
      <w:pPr>
        <w:pStyle w:val="15"/>
        <w:numPr>
          <w:numId w:val="21"/>
          <w:ilvl w:val="0"/>
        </w:numPr>
      </w:pPr>
      <w:r>
        <w:t xml:space="preserve">Нажать на вкладку «Организации».</w:t>
      </w:r>
    </w:p>
    <w:p>
      <w:pPr>
        <w:pStyle w:val="15"/>
        <w:numPr>
          <w:numId w:val="21"/>
          <w:ilvl w:val="0"/>
        </w:numPr>
      </w:pPr>
      <w:r>
        <w:t xml:space="preserve">Нажать кнопку «</w:t>
      </w:r>
      <w:r>
        <w:rPr>
          <w:lang w:eastAsia="ru-RU"/>
        </w:rPr>
        <mc:AlternateContent>
          <mc:Choice Requires="wpg">
            <w:drawing>
              <wp:inline xmlns:wp="http://schemas.openxmlformats.org/drawingml/2006/wordprocessingDrawing" distT="0" distB="0" distL="0" distR="0">
                <wp:extent cx="237712" cy="241741"/>
                <wp:effectExtent l="0" t="0" r="0" b="6350"/>
                <wp:docPr id="27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21"/>
                        <a:stretch/>
                      </pic:blipFill>
                      <pic:spPr>
                        <a:xfrm>
                          <a:off x="0" y="0"/>
                          <a:ext cx="248743" cy="252958"/>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6" o:spid="_x0000_s276" type="#_x0000_t75" style="width:18.72pt;height:19.03pt;mso-wrap-distance-left:0.00pt;mso-wrap-distance-top:0.00pt;mso-wrap-distance-right:0.00pt;mso-wrap-distance-bottom:0.00pt;" stroked="false">
                <v:path textboxrect="0,0,0,0"/>
                <v:imagedata r:id="rId221" o:title=""/>
              </v:shape>
            </w:pict>
          </mc:Fallback>
        </mc:AlternateContent>
      </w:r>
      <w:r>
        <w:t xml:space="preserve">».</w:t>
      </w:r>
    </w:p>
    <w:p>
      <w:pPr>
        <w:pStyle w:val="15"/>
        <w:numPr>
          <w:numId w:val="21"/>
          <w:ilvl w:val="0"/>
        </w:numPr>
      </w:pPr>
      <w:r>
        <w:t xml:space="preserve">Поставить отметки напротив необходимых организаций.</w:t>
      </w:r>
    </w:p>
    <w:p>
      <w:pPr>
        <w:pStyle w:val="15"/>
        <w:numPr>
          <w:numId w:val="21"/>
          <w:ilvl w:val="0"/>
        </w:numPr>
      </w:pPr>
      <w:r>
        <w:t xml:space="preserve">Нажать кнопку «Выбрать»</w:t>
      </w:r>
    </w:p>
    <w:p>
      <w:pPr>
        <w:pStyle w:val="affff1"/>
      </w:pPr>
      <w:r>
        <w:rPr>
          <w:lang w:eastAsia="ru-RU"/>
        </w:rPr>
        <mc:AlternateContent>
          <mc:Choice Requires="wpg">
            <w:drawing>
              <wp:inline xmlns:wp="http://schemas.openxmlformats.org/drawingml/2006/wordprocessingDrawing" distT="0" distB="0" distL="0" distR="0">
                <wp:extent cx="1830323" cy="2800350"/>
                <wp:effectExtent l="19050" t="19050" r="17780" b="19050"/>
                <wp:docPr id="278"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2"/>
                        <a:stretch/>
                      </pic:blipFill>
                      <pic:spPr>
                        <a:xfrm>
                          <a:off x="0" y="0"/>
                          <a:ext cx="1858247" cy="284307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7" o:spid="_x0000_s277" type="#_x0000_t75" style="width:144.12pt;height:220.50pt;mso-wrap-distance-left:0.00pt;mso-wrap-distance-top:0.00pt;mso-wrap-distance-right:0.00pt;mso-wrap-distance-bottom:0.00pt;" strokecolor="#000000">
                <v:path textboxrect="0,0,0,0"/>
                <v:imagedata r:id="rId252" o:title=""/>
              </v:shape>
            </w:pict>
          </mc:Fallback>
        </mc:AlternateContent>
      </w:r>
    </w:p>
    <w:p>
      <w:pPr>
        <w:pStyle w:val="affff3"/>
      </w:pPr>
      <w:r>
        <w:t xml:space="preserve">Рисунок </w:t>
      </w:r>
      <w:fldSimple w:instr=" SEQ Рисунок \* ARABIC ">
        <w:r>
          <w:t xml:space="preserve">174</w:t>
        </w:r>
      </w:fldSimple>
      <w:r>
        <w:t xml:space="preserve"> – Пример отображения формы «Выбор организации»</w:t>
      </w:r>
    </w:p>
    <w:p>
      <w:pPr>
        <w:pStyle w:val="a4"/>
      </w:pPr>
      <w:r>
        <w:t xml:space="preserve">После этого данные будут загружены и отобразятся в мобильном приложении. </w:t>
      </w:r>
      <w:r>
        <w:t xml:space="preserve">Для удаления</w:t>
      </w:r>
      <w:r>
        <w:t xml:space="preserve"> организации нажать на иконку корзины в списке. </w:t>
      </w:r>
    </w:p>
    <w:p>
      <w:pPr>
        <w:pStyle w:val="affff1"/>
      </w:pPr>
      <w:r>
        <w:rPr>
          <w:lang w:eastAsia="ru-RU"/>
        </w:rPr>
        <mc:AlternateContent>
          <mc:Choice Requires="wpg">
            <w:drawing>
              <wp:inline xmlns:wp="http://schemas.openxmlformats.org/drawingml/2006/wordprocessingDrawing" distT="0" distB="0" distL="0" distR="0">
                <wp:extent cx="2486025" cy="1606688"/>
                <wp:effectExtent l="19050" t="19050" r="9525" b="12700"/>
                <wp:docPr id="27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3"/>
                        <a:stretch/>
                      </pic:blipFill>
                      <pic:spPr>
                        <a:xfrm>
                          <a:off x="0" y="0"/>
                          <a:ext cx="2521916" cy="162988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8" o:spid="_x0000_s278" type="#_x0000_t75" style="width:195.75pt;height:126.51pt;mso-wrap-distance-left:0.00pt;mso-wrap-distance-top:0.00pt;mso-wrap-distance-right:0.00pt;mso-wrap-distance-bottom:0.00pt;" strokecolor="#000000">
                <v:path textboxrect="0,0,0,0"/>
                <v:imagedata r:id="rId253" o:title=""/>
              </v:shape>
            </w:pict>
          </mc:Fallback>
        </mc:AlternateContent>
      </w:r>
    </w:p>
    <w:p>
      <w:pPr>
        <w:pStyle w:val="affff3"/>
      </w:pPr>
      <w:r>
        <w:t xml:space="preserve">Рисунок </w:t>
      </w:r>
      <w:fldSimple w:instr=" SEQ Рисунок \* ARABIC ">
        <w:r>
          <w:t xml:space="preserve">175</w:t>
        </w:r>
      </w:fldSimple>
      <w:r>
        <w:t xml:space="preserve"> – Отображение кнопки «Удалить»</w:t>
      </w:r>
    </w:p>
    <w:p>
      <w:pPr>
        <w:pStyle w:val="33"/>
      </w:pPr>
      <w:bookmarkStart w:id="318" w:name="_Toc181008998"/>
      <w:r>
        <w:t xml:space="preserve">Вкладка «Загрузка карт»</w:t>
      </w:r>
      <w:bookmarkEnd w:id="318"/>
    </w:p>
    <w:p>
      <w:pPr>
        <w:pStyle w:val="a4"/>
      </w:pPr>
      <w:r>
        <w:t xml:space="preserve">Для перехода в раздел и обновления карты необходимо:</w:t>
      </w:r>
    </w:p>
    <w:p>
      <w:pPr>
        <w:pStyle w:val="15"/>
        <w:numPr>
          <w:numId w:val="60"/>
          <w:ilvl w:val="0"/>
        </w:numPr>
      </w:pPr>
      <w:r>
        <w:t xml:space="preserve">Нажать кнопку «Меню» на нижней панели.</w:t>
      </w:r>
    </w:p>
    <w:p>
      <w:pPr>
        <w:pStyle w:val="15"/>
        <w:numPr>
          <w:numId w:val="21"/>
          <w:ilvl w:val="0"/>
        </w:numPr>
      </w:pPr>
      <w:r>
        <w:t xml:space="preserve">Нажать кнопку «Загрузки». </w:t>
      </w:r>
    </w:p>
    <w:p>
      <w:pPr>
        <w:pStyle w:val="15"/>
        <w:numPr>
          <w:numId w:val="21"/>
          <w:ilvl w:val="0"/>
        </w:numPr>
      </w:pPr>
      <w:r>
        <w:t xml:space="preserve">Перейти на вкладку «Загрузки карт».</w:t>
      </w:r>
    </w:p>
    <w:p>
      <w:pPr>
        <w:pStyle w:val="15"/>
        <w:numPr>
          <w:numId w:val="21"/>
          <w:ilvl w:val="0"/>
        </w:numPr>
      </w:pPr>
      <w:r>
        <w:t xml:space="preserve">Нажать иконку «</w:t>
      </w:r>
      <w:r>
        <w:rPr>
          <w:lang w:eastAsia="ru-RU"/>
        </w:rPr>
        <mc:AlternateContent>
          <mc:Choice Requires="wpg">
            <w:drawing>
              <wp:inline xmlns:wp="http://schemas.openxmlformats.org/drawingml/2006/wordprocessingDrawing" distT="0" distB="0" distL="0" distR="0">
                <wp:extent cx="228600" cy="235324"/>
                <wp:effectExtent l="0" t="0" r="0" b="0"/>
                <wp:docPr id="28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4"/>
                        <a:stretch/>
                      </pic:blipFill>
                      <pic:spPr>
                        <a:xfrm>
                          <a:off x="0" y="0"/>
                          <a:ext cx="232627" cy="23947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9" o:spid="_x0000_s279" type="#_x0000_t75" style="width:18.00pt;height:18.53pt;mso-wrap-distance-left:0.00pt;mso-wrap-distance-top:0.00pt;mso-wrap-distance-right:0.00pt;mso-wrap-distance-bottom:0.00pt;" stroked="false">
                <v:path textboxrect="0,0,0,0"/>
                <v:imagedata r:id="rId254" o:title=""/>
              </v:shape>
            </w:pict>
          </mc:Fallback>
        </mc:AlternateContent>
      </w:r>
      <w:r>
        <w:t xml:space="preserve">»</w:t>
      </w:r>
      <w:r>
        <w:t xml:space="preserve">.</w:t>
      </w:r>
    </w:p>
    <w:p>
      <w:pPr>
        <w:pStyle w:val="a4"/>
      </w:pPr>
    </w:p>
    <w:p>
      <w:pPr>
        <w:pStyle w:val="a4"/>
      </w:pPr>
      <w:r>
        <w:t xml:space="preserve">Для приостановки загрузки нажать иконку «</w:t>
      </w:r>
      <w:r>
        <w:rPr>
          <w:lang w:eastAsia="ru-RU"/>
        </w:rPr>
        <mc:AlternateContent>
          <mc:Choice Requires="wpg">
            <w:drawing>
              <wp:inline xmlns:wp="http://schemas.openxmlformats.org/drawingml/2006/wordprocessingDrawing" distT="0" distB="0" distL="0" distR="0">
                <wp:extent cx="238125" cy="238125"/>
                <wp:effectExtent l="0" t="0" r="9525" b="9525"/>
                <wp:docPr id="28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5"/>
                        <a:stretch/>
                      </pic:blipFill>
                      <pic:spPr>
                        <a:xfrm>
                          <a:off x="0" y="0"/>
                          <a:ext cx="238125" cy="2381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0" o:spid="_x0000_s280" type="#_x0000_t75" style="width:18.75pt;height:18.75pt;mso-wrap-distance-left:0.00pt;mso-wrap-distance-top:0.00pt;mso-wrap-distance-right:0.00pt;mso-wrap-distance-bottom:0.00pt;" stroked="false">
                <v:path textboxrect="0,0,0,0"/>
                <v:imagedata r:id="rId255" o:title=""/>
              </v:shape>
            </w:pict>
          </mc:Fallback>
        </mc:AlternateContent>
      </w:r>
      <w:r>
        <w:t xml:space="preserve">».</w:t>
      </w:r>
      <w:r>
        <w:t xml:space="preserve"> Для возобновления загрузки нажать иконку «</w:t>
      </w:r>
      <w:r>
        <w:rPr>
          <w:lang w:eastAsia="ru-RU"/>
        </w:rPr>
        <mc:AlternateContent>
          <mc:Choice Requires="wpg">
            <w:drawing>
              <wp:inline xmlns:wp="http://schemas.openxmlformats.org/drawingml/2006/wordprocessingDrawing" distT="0" distB="0" distL="0" distR="0">
                <wp:extent cx="228600" cy="235324"/>
                <wp:effectExtent l="0" t="0" r="0" b="0"/>
                <wp:docPr id="282"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4"/>
                        <a:stretch/>
                      </pic:blipFill>
                      <pic:spPr>
                        <a:xfrm>
                          <a:off x="0" y="0"/>
                          <a:ext cx="232627" cy="23947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1" o:spid="_x0000_s281" type="#_x0000_t75" style="width:18.00pt;height:18.53pt;mso-wrap-distance-left:0.00pt;mso-wrap-distance-top:0.00pt;mso-wrap-distance-right:0.00pt;mso-wrap-distance-bottom:0.00pt;" stroked="false">
                <v:path textboxrect="0,0,0,0"/>
                <v:imagedata r:id="rId254" o:title=""/>
              </v:shape>
            </w:pict>
          </mc:Fallback>
        </mc:AlternateContent>
      </w:r>
      <w:r>
        <w:t xml:space="preserve">».</w:t>
      </w:r>
    </w:p>
    <w:p>
      <w:pPr>
        <w:pStyle w:val="affff1"/>
      </w:pPr>
      <w:r>
        <w:rPr>
          <w:lang w:eastAsia="ru-RU"/>
        </w:rPr>
        <mc:AlternateContent>
          <mc:Choice Requires="wpg">
            <w:drawing>
              <wp:inline xmlns:wp="http://schemas.openxmlformats.org/drawingml/2006/wordprocessingDrawing" distT="0" distB="0" distL="0" distR="0">
                <wp:extent cx="2771775" cy="1380810"/>
                <wp:effectExtent l="19050" t="19050" r="9525" b="10160"/>
                <wp:docPr id="28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6"/>
                        <a:stretch/>
                      </pic:blipFill>
                      <pic:spPr>
                        <a:xfrm>
                          <a:off x="0" y="0"/>
                          <a:ext cx="2838653" cy="141412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2" o:spid="_x0000_s282" type="#_x0000_t75" style="width:218.25pt;height:108.73pt;mso-wrap-distance-left:0.00pt;mso-wrap-distance-top:0.00pt;mso-wrap-distance-right:0.00pt;mso-wrap-distance-bottom:0.00pt;" strokecolor="#000000">
                <v:path textboxrect="0,0,0,0"/>
                <v:imagedata r:id="rId256" o:title=""/>
              </v:shape>
            </w:pict>
          </mc:Fallback>
        </mc:AlternateContent>
      </w:r>
    </w:p>
    <w:p>
      <w:pPr>
        <w:pStyle w:val="affff3"/>
      </w:pPr>
      <w:r>
        <w:t xml:space="preserve">Рисунок </w:t>
      </w:r>
      <w:fldSimple w:instr=" SEQ Рисунок \* ARABIC ">
        <w:r>
          <w:t xml:space="preserve">176</w:t>
        </w:r>
      </w:fldSimple>
      <w:r>
        <w:t xml:space="preserve"> – Пример отображения статуса выполнения загрузки карты</w:t>
      </w:r>
    </w:p>
    <w:p>
      <w:pPr>
        <w:pStyle w:val="affff1"/>
      </w:pPr>
      <w:r>
        <w:rPr>
          <w:lang w:eastAsia="ru-RU"/>
        </w:rPr>
        <mc:AlternateContent>
          <mc:Choice Requires="wpg">
            <w:drawing>
              <wp:inline xmlns:wp="http://schemas.openxmlformats.org/drawingml/2006/wordprocessingDrawing" distT="0" distB="0" distL="0" distR="0">
                <wp:extent cx="2752725" cy="1341328"/>
                <wp:effectExtent l="19050" t="19050" r="9525" b="11430"/>
                <wp:docPr id="284"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7"/>
                        <a:stretch/>
                      </pic:blipFill>
                      <pic:spPr>
                        <a:xfrm>
                          <a:off x="0" y="0"/>
                          <a:ext cx="2794835" cy="136184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3" o:spid="_x0000_s283" type="#_x0000_t75" style="width:216.75pt;height:105.62pt;mso-wrap-distance-left:0.00pt;mso-wrap-distance-top:0.00pt;mso-wrap-distance-right:0.00pt;mso-wrap-distance-bottom:0.00pt;" strokecolor="#000000">
                <v:path textboxrect="0,0,0,0"/>
                <v:imagedata r:id="rId257" o:title=""/>
              </v:shape>
            </w:pict>
          </mc:Fallback>
        </mc:AlternateContent>
      </w:r>
    </w:p>
    <w:p>
      <w:pPr>
        <w:pStyle w:val="affff3"/>
      </w:pPr>
      <w:r>
        <w:t xml:space="preserve">Рисунок </w:t>
      </w:r>
      <w:fldSimple w:instr=" SEQ Рисунок \* ARABIC ">
        <w:r>
          <w:t xml:space="preserve">177</w:t>
        </w:r>
      </w:fldSimple>
      <w:r>
        <w:t xml:space="preserve"> – Пример отображения информации об успешной загрузке и кнопки удаления загруженной информации</w:t>
      </w:r>
    </w:p>
    <w:p>
      <w:pPr>
        <w:pStyle w:val="afffd"/>
      </w:pPr>
      <w:r>
        <w:t xml:space="preserve">Для удаления заграждённых данных нажать иконку «</w:t>
      </w:r>
      <w:r>
        <w:rPr>
          <w:lang w:eastAsia="ru-RU"/>
        </w:rPr>
        <mc:AlternateContent>
          <mc:Choice Requires="wpg">
            <w:drawing>
              <wp:inline xmlns:wp="http://schemas.openxmlformats.org/drawingml/2006/wordprocessingDrawing" distT="0" distB="0" distL="0" distR="0">
                <wp:extent cx="285750" cy="276225"/>
                <wp:effectExtent l="0" t="0" r="0" b="9525"/>
                <wp:docPr id="28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8"/>
                        <a:stretch/>
                      </pic:blipFill>
                      <pic:spPr>
                        <a:xfrm>
                          <a:off x="0" y="0"/>
                          <a:ext cx="285750" cy="276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4" o:spid="_x0000_s284" type="#_x0000_t75" style="width:22.50pt;height:21.75pt;mso-wrap-distance-left:0.00pt;mso-wrap-distance-top:0.00pt;mso-wrap-distance-right:0.00pt;mso-wrap-distance-bottom:0.00pt;" stroked="false">
                <v:path textboxrect="0,0,0,0"/>
                <v:imagedata r:id="rId258" o:title=""/>
              </v:shape>
            </w:pict>
          </mc:Fallback>
        </mc:AlternateContent>
      </w:r>
      <w:r>
        <w:t xml:space="preserve">». Обратите внимание, что после удаления будет необходимо загрузить данные заново. </w:t>
      </w:r>
    </w:p>
    <w:p>
      <w:pPr>
        <w:pStyle w:val="33"/>
      </w:pPr>
      <w:bookmarkStart w:id="319" w:name="_Toc181008999"/>
      <w:r>
        <w:t xml:space="preserve">Настройка синхронизации</w:t>
      </w:r>
      <w:bookmarkEnd w:id="319"/>
    </w:p>
    <w:p>
      <w:pPr>
        <w:pStyle w:val="a4"/>
      </w:pPr>
      <w:r>
        <w:t xml:space="preserve">Для настройки автоматической синхронизации необходимо:</w:t>
      </w:r>
    </w:p>
    <w:p>
      <w:pPr>
        <w:pStyle w:val="15"/>
        <w:numPr>
          <w:numId w:val="26"/>
          <w:ilvl w:val="0"/>
        </w:numPr>
      </w:pPr>
      <w:r>
        <w:t xml:space="preserve">Нажать кнопку «Меню» на нижней панели.</w:t>
      </w:r>
    </w:p>
    <w:p>
      <w:pPr>
        <w:pStyle w:val="15"/>
        <w:numPr>
          <w:numId w:val="21"/>
          <w:ilvl w:val="0"/>
        </w:numPr>
      </w:pPr>
      <w:r>
        <w:t xml:space="preserve">Нажать кнопку «Загрузки».</w:t>
      </w:r>
    </w:p>
    <w:p>
      <w:pPr>
        <w:pStyle w:val="15"/>
        <w:numPr>
          <w:numId w:val="21"/>
          <w:ilvl w:val="0"/>
        </w:numPr>
      </w:pPr>
      <w:r>
        <w:t xml:space="preserve">В верхней части экрана нажать на иконку «</w:t>
      </w:r>
      <w:r>
        <w:rPr>
          <w:lang w:eastAsia="ru-RU"/>
        </w:rPr>
        <mc:AlternateContent>
          <mc:Choice Requires="wpg">
            <w:drawing>
              <wp:inline xmlns:wp="http://schemas.openxmlformats.org/drawingml/2006/wordprocessingDrawing" distT="0" distB="0" distL="0" distR="0">
                <wp:extent cx="219075" cy="219075"/>
                <wp:effectExtent l="0" t="0" r="9525" b="9525"/>
                <wp:docPr id="28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59"/>
                        <a:stretch/>
                      </pic:blipFill>
                      <pic:spPr>
                        <a:xfrm>
                          <a:off x="0" y="0"/>
                          <a:ext cx="219075" cy="2190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5" o:spid="_x0000_s285" type="#_x0000_t75" style="width:17.25pt;height:17.25pt;mso-wrap-distance-left:0.00pt;mso-wrap-distance-top:0.00pt;mso-wrap-distance-right:0.00pt;mso-wrap-distance-bottom:0.00pt;" stroked="false">
                <v:path textboxrect="0,0,0,0"/>
                <v:imagedata r:id="rId259" o:title=""/>
              </v:shape>
            </w:pict>
          </mc:Fallback>
        </mc:AlternateContent>
      </w:r>
      <w:r>
        <w:t xml:space="preserve">».</w:t>
      </w:r>
    </w:p>
    <w:p>
      <w:pPr>
        <w:pStyle w:val="15"/>
        <w:numPr>
          <w:numId w:val="21"/>
          <w:ilvl w:val="0"/>
        </w:numPr>
      </w:pPr>
      <w:r>
        <w:t xml:space="preserve">На вкладке «Синхронизация справочников» нажать на значение времени для категории, которую нужно отредактировать.</w:t>
      </w:r>
    </w:p>
    <w:p>
      <w:pPr>
        <w:pStyle w:val="15"/>
        <w:numPr>
          <w:numId w:val="21"/>
          <w:ilvl w:val="0"/>
        </w:numPr>
      </w:pPr>
      <w:r>
        <w:t xml:space="preserve">В форме «Выберите интервал синхронизации» выбрать новое значение.</w:t>
      </w:r>
    </w:p>
    <w:p>
      <w:pPr>
        <w:pStyle w:val="15"/>
        <w:numPr>
          <w:numId w:val="21"/>
          <w:ilvl w:val="0"/>
        </w:numPr>
      </w:pPr>
      <w:r>
        <w:t xml:space="preserve">Нажать кнопку «Выбрать».</w:t>
      </w:r>
    </w:p>
    <w:p>
      <w:pPr>
        <w:pStyle w:val="affff1"/>
      </w:pPr>
      <w:r>
        <w:rPr>
          <w:lang w:eastAsia="ru-RU"/>
        </w:rPr>
        <mc:AlternateContent>
          <mc:Choice Requires="wpg">
            <w:drawing>
              <wp:inline xmlns:wp="http://schemas.openxmlformats.org/drawingml/2006/wordprocessingDrawing" distT="0" distB="0" distL="0" distR="0">
                <wp:extent cx="2028825" cy="1254794"/>
                <wp:effectExtent l="19050" t="19050" r="9525" b="21590"/>
                <wp:docPr id="28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0"/>
                        <a:stretch/>
                      </pic:blipFill>
                      <pic:spPr>
                        <a:xfrm>
                          <a:off x="0" y="0"/>
                          <a:ext cx="2092820" cy="129437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6" o:spid="_x0000_s286" type="#_x0000_t75" style="width:159.75pt;height:98.80pt;mso-wrap-distance-left:0.00pt;mso-wrap-distance-top:0.00pt;mso-wrap-distance-right:0.00pt;mso-wrap-distance-bottom:0.00pt;" strokecolor="#000000">
                <v:path textboxrect="0,0,0,0"/>
                <v:imagedata r:id="rId260" o:title=""/>
              </v:shape>
            </w:pict>
          </mc:Fallback>
        </mc:AlternateContent>
      </w:r>
    </w:p>
    <w:p>
      <w:pPr>
        <w:pStyle w:val="affff3"/>
      </w:pPr>
      <w:r>
        <w:t xml:space="preserve">Рисунок </w:t>
      </w:r>
      <w:fldSimple w:instr=" SEQ Рисунок \* ARABIC ">
        <w:r>
          <w:t xml:space="preserve">178</w:t>
        </w:r>
      </w:fldSimple>
      <w:r>
        <w:t xml:space="preserve"> – Отображение формы «Выберите интервал синхронизации»</w:t>
      </w:r>
    </w:p>
    <w:p>
      <w:pPr>
        <w:pStyle w:val="33"/>
      </w:pPr>
      <w:bookmarkStart w:id="320" w:name="_Toc181009000"/>
      <w:r>
        <w:t xml:space="preserve">Загрузка данных из архива</w:t>
      </w:r>
      <w:bookmarkEnd w:id="320"/>
    </w:p>
    <w:p>
      <w:pPr>
        <w:pStyle w:val="a4"/>
      </w:pPr>
      <w:r>
        <w:t xml:space="preserve">При необходимо можно загрузить данные справочников из архива. Данное действие не является обязательные и не рекомендуется применять без необходимости.</w:t>
      </w:r>
    </w:p>
    <w:p>
      <w:pPr>
        <w:pStyle w:val="a4"/>
      </w:pPr>
      <w:r>
        <w:t xml:space="preserve">Для загрузки необходимо:</w:t>
      </w:r>
    </w:p>
    <w:p>
      <w:pPr>
        <w:pStyle w:val="15"/>
        <w:numPr>
          <w:numId w:val="27"/>
          <w:ilvl w:val="0"/>
        </w:numPr>
      </w:pPr>
      <w:r>
        <w:t xml:space="preserve">Нажать кнопку «Меню» на нижней панели.</w:t>
      </w:r>
    </w:p>
    <w:p>
      <w:pPr>
        <w:pStyle w:val="15"/>
        <w:numPr>
          <w:numId w:val="27"/>
          <w:ilvl w:val="0"/>
        </w:numPr>
      </w:pPr>
      <w:r>
        <w:t xml:space="preserve">Нажать кнопку «Загрузки».</w:t>
      </w:r>
    </w:p>
    <w:p>
      <w:pPr>
        <w:pStyle w:val="15"/>
        <w:numPr>
          <w:numId w:val="27"/>
          <w:ilvl w:val="0"/>
        </w:numPr>
      </w:pPr>
      <w:r>
        <w:t xml:space="preserve">Нажать на иконку «</w:t>
      </w:r>
      <w:r>
        <w:rPr>
          <w:lang w:eastAsia="ru-RU"/>
        </w:rPr>
        <mc:AlternateContent>
          <mc:Choice Requires="wpg">
            <w:drawing>
              <wp:inline xmlns:wp="http://schemas.openxmlformats.org/drawingml/2006/wordprocessingDrawing" distT="0" distB="0" distL="0" distR="0">
                <wp:extent cx="228600" cy="222422"/>
                <wp:effectExtent l="0" t="0" r="0" b="6350"/>
                <wp:docPr id="28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1"/>
                        <a:stretch/>
                      </pic:blipFill>
                      <pic:spPr>
                        <a:xfrm>
                          <a:off x="0" y="0"/>
                          <a:ext cx="231523" cy="22526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7" o:spid="_x0000_s287" type="#_x0000_t75" style="width:18.00pt;height:17.51pt;mso-wrap-distance-left:0.00pt;mso-wrap-distance-top:0.00pt;mso-wrap-distance-right:0.00pt;mso-wrap-distance-bottom:0.00pt;" stroked="false">
                <v:path textboxrect="0,0,0,0"/>
                <v:imagedata r:id="rId261" o:title=""/>
              </v:shape>
            </w:pict>
          </mc:Fallback>
        </mc:AlternateContent>
      </w:r>
      <w:r>
        <w:t xml:space="preserve">».</w:t>
      </w:r>
    </w:p>
    <w:p>
      <w:pPr>
        <w:pStyle w:val="15"/>
        <w:numPr>
          <w:numId w:val="27"/>
          <w:ilvl w:val="0"/>
        </w:numPr>
      </w:pPr>
      <w:r>
        <w:t xml:space="preserve">В уведомлении для подтверждения действий нажать кнопку «Да». Для отмены действий нажать кнопку «Нет».</w:t>
      </w:r>
    </w:p>
    <w:p>
      <w:pPr>
        <w:pStyle w:val="affff1"/>
      </w:pPr>
      <w:r>
        <w:rPr>
          <w:lang w:eastAsia="ru-RU"/>
        </w:rPr>
        <mc:AlternateContent>
          <mc:Choice Requires="wpg">
            <w:drawing>
              <wp:inline xmlns:wp="http://schemas.openxmlformats.org/drawingml/2006/wordprocessingDrawing" distT="0" distB="0" distL="0" distR="0">
                <wp:extent cx="1943100" cy="1056032"/>
                <wp:effectExtent l="19050" t="19050" r="19050" b="10795"/>
                <wp:docPr id="28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2"/>
                        <a:stretch/>
                      </pic:blipFill>
                      <pic:spPr>
                        <a:xfrm>
                          <a:off x="0" y="0"/>
                          <a:ext cx="1999448" cy="108665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8" o:spid="_x0000_s288" type="#_x0000_t75" style="width:153.00pt;height:83.15pt;mso-wrap-distance-left:0.00pt;mso-wrap-distance-top:0.00pt;mso-wrap-distance-right:0.00pt;mso-wrap-distance-bottom:0.00pt;" strokecolor="#000000">
                <v:path textboxrect="0,0,0,0"/>
                <v:imagedata r:id="rId262" o:title=""/>
              </v:shape>
            </w:pict>
          </mc:Fallback>
        </mc:AlternateContent>
      </w:r>
    </w:p>
    <w:p>
      <w:pPr>
        <w:pStyle w:val="affff1"/>
      </w:pPr>
      <w:r>
        <w:t xml:space="preserve">Рисунок </w:t>
      </w:r>
      <w:fldSimple w:instr=" SEQ Рисунок \* ARABIC ">
        <w:r>
          <w:t xml:space="preserve">179</w:t>
        </w:r>
      </w:fldSimple>
      <w:r>
        <w:t xml:space="preserve"> – Загрузка справочника из архива</w:t>
      </w:r>
    </w:p>
    <w:p>
      <w:pPr>
        <w:pStyle w:val="24"/>
      </w:pPr>
      <w:bookmarkStart w:id="321" w:name="_Toc181009001"/>
      <w:r>
        <w:t xml:space="preserve">Заявки на новое ТП</w:t>
      </w:r>
      <w:bookmarkEnd w:id="321"/>
    </w:p>
    <w:p>
      <w:pPr>
        <w:pStyle w:val="a4"/>
        <w:pBdr>
          <w:top w:val="single" w:color="auto" w:sz="4" w:space="11"/>
          <w:left w:val="single" w:color="auto" w:sz="4" w:space="4"/>
          <w:bottom w:val="single" w:color="auto" w:sz="4" w:space="1"/>
          <w:right w:val="single" w:color="auto" w:sz="4" w:space="4"/>
        </w:pBdr>
        <w:spacing w:after="360"/>
        <w:rPr>
          <w:color w:val="ff0000"/>
        </w:rPr>
      </w:pPr>
      <w:r>
        <w:rPr>
          <w:b/>
          <w:bCs/>
          <w:color w:val="ff0000"/>
        </w:rPr>
        <w:t xml:space="preserve">Внимание!</w:t>
      </w:r>
      <w:r>
        <w:rPr>
          <w:color w:val="ff0000"/>
        </w:rPr>
        <w:t xml:space="preserve"> Заявки отображаются для всех сотрудников филиала.</w:t>
      </w:r>
    </w:p>
    <w:p>
      <w:pPr>
        <w:pStyle w:val="33"/>
      </w:pPr>
      <w:bookmarkStart w:id="322" w:name="_Toc181009002"/>
      <w:r>
        <w:t xml:space="preserve">Просмотр и взятие заявок в работу</w:t>
      </w:r>
      <w:bookmarkEnd w:id="322"/>
    </w:p>
    <w:p>
      <w:pPr>
        <w:pStyle w:val="a4"/>
      </w:pPr>
      <w:r>
        <w:t xml:space="preserve">Для просмотра и взятия заявок необходимо:</w:t>
      </w:r>
    </w:p>
    <w:p>
      <w:pPr>
        <w:pStyle w:val="15"/>
        <w:numPr>
          <w:numId w:val="65"/>
          <w:ilvl w:val="0"/>
        </w:numPr>
      </w:pPr>
      <w:r>
        <w:t xml:space="preserve">Нажать кнопку «Меню» на нижней панели.</w:t>
      </w:r>
    </w:p>
    <w:p>
      <w:pPr>
        <w:pStyle w:val="15"/>
        <w:numPr>
          <w:numId w:val="65"/>
          <w:ilvl w:val="0"/>
        </w:numPr>
      </w:pPr>
      <w:r>
        <w:t xml:space="preserve">Нажать кнопку «Заявки на новое ТП»</w:t>
      </w:r>
      <w:r>
        <w:t xml:space="preserve">.</w:t>
      </w:r>
    </w:p>
    <w:p>
      <w:pPr>
        <w:pStyle w:val="15"/>
        <w:numPr>
          <w:numId w:val="65"/>
          <w:ilvl w:val="0"/>
        </w:numPr>
      </w:pPr>
      <w:r>
        <w:t xml:space="preserve">На вкладке «Новые» отобразятся доступные заявки.</w:t>
      </w:r>
    </w:p>
    <w:p>
      <w:pPr>
        <w:pStyle w:val="15"/>
        <w:numPr>
          <w:numId w:val="65"/>
          <w:ilvl w:val="0"/>
        </w:numPr>
      </w:pPr>
      <w:r>
        <w:t xml:space="preserve">Для просмотра местоположения выполнения заявки нажать иконку «Карта».</w:t>
      </w:r>
      <w:r>
        <w:t xml:space="preserve"> </w:t>
      </w:r>
      <w:r>
        <w:t xml:space="preserve">Откроется карта с отметкой. Для возврата на предыдущую форму нажать иконку «</w:t>
      </w:r>
      <w:r>
        <w:rPr>
          <w:lang w:eastAsia="ru-RU"/>
        </w:rPr>
        <mc:AlternateContent>
          <mc:Choice Requires="wpg">
            <w:drawing>
              <wp:inline xmlns:wp="http://schemas.openxmlformats.org/drawingml/2006/wordprocessingDrawing" distT="0" distB="0" distL="0" distR="0">
                <wp:extent cx="257175" cy="228600"/>
                <wp:effectExtent l="0" t="0" r="9525" b="0"/>
                <wp:docPr id="290" name="Рисунок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3"/>
                        <a:stretch/>
                      </pic:blipFill>
                      <pic:spPr>
                        <a:xfrm>
                          <a:off x="0" y="0"/>
                          <a:ext cx="257175" cy="2286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9" o:spid="_x0000_s289" type="#_x0000_t75" style="width:20.25pt;height:18.00pt;mso-wrap-distance-left:0.00pt;mso-wrap-distance-top:0.00pt;mso-wrap-distance-right:0.00pt;mso-wrap-distance-bottom:0.00pt;" stroked="false">
                <v:path textboxrect="0,0,0,0"/>
                <v:imagedata r:id="rId263" o:title=""/>
              </v:shape>
            </w:pict>
          </mc:Fallback>
        </mc:AlternateContent>
      </w:r>
      <w:r>
        <w:t xml:space="preserve">».</w:t>
      </w:r>
    </w:p>
    <w:p>
      <w:pPr>
        <w:pStyle w:val="15"/>
        <w:numPr>
          <w:numId w:val="65"/>
          <w:ilvl w:val="0"/>
        </w:numPr>
      </w:pPr>
      <w:r>
        <w:t xml:space="preserve">Для просмотра подробной информации о заявке нажать на иконку «</w:t>
      </w:r>
      <w:r>
        <w:rPr>
          <w:lang w:eastAsia="ru-RU"/>
        </w:rPr>
        <mc:AlternateContent>
          <mc:Choice Requires="wpg">
            <w:drawing>
              <wp:inline xmlns:wp="http://schemas.openxmlformats.org/drawingml/2006/wordprocessingDrawing" distT="0" distB="0" distL="0" distR="0">
                <wp:extent cx="152400" cy="209550"/>
                <wp:effectExtent l="0" t="0" r="0" b="0"/>
                <wp:docPr id="291" name="Рисунок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4"/>
                        <a:stretch/>
                      </pic:blipFill>
                      <pic:spPr>
                        <a:xfrm>
                          <a:off x="0" y="0"/>
                          <a:ext cx="152400" cy="2095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0" o:spid="_x0000_s290" type="#_x0000_t75" style="width:12.00pt;height:16.50pt;mso-wrap-distance-left:0.00pt;mso-wrap-distance-top:0.00pt;mso-wrap-distance-right:0.00pt;mso-wrap-distance-bottom:0.00pt;" stroked="false">
                <v:path textboxrect="0,0,0,0"/>
                <v:imagedata r:id="rId264" o:title=""/>
              </v:shape>
            </w:pict>
          </mc:Fallback>
        </mc:AlternateContent>
      </w:r>
      <w:r>
        <w:t xml:space="preserve">». </w:t>
      </w:r>
    </w:p>
    <w:p>
      <w:pPr>
        <w:pStyle w:val="15"/>
        <w:numPr>
          <w:numId w:val="65"/>
          <w:ilvl w:val="0"/>
        </w:numPr>
      </w:pPr>
      <w:r>
        <w:t xml:space="preserve">На</w:t>
      </w:r>
      <w:r>
        <w:t xml:space="preserve">жать на</w:t>
      </w:r>
      <w:r>
        <w:t xml:space="preserve"> вкладку «Инфо». Ознакомиться с информацией о заявке.</w:t>
      </w:r>
    </w:p>
    <w:p>
      <w:pPr>
        <w:pStyle w:val="15"/>
        <w:numPr>
          <w:numId w:val="65"/>
          <w:ilvl w:val="0"/>
        </w:numPr>
      </w:pPr>
      <w:r>
        <w:t xml:space="preserve">Для принятия заявки в работу нажать на вкладку «Действия».</w:t>
      </w:r>
    </w:p>
    <w:p>
      <w:pPr>
        <w:pStyle w:val="15"/>
        <w:numPr>
          <w:numId w:val="65"/>
          <w:ilvl w:val="0"/>
        </w:numPr>
      </w:pPr>
      <w:r>
        <w:t xml:space="preserve">Нажать иконку «Взять в работу».</w:t>
      </w:r>
    </w:p>
    <w:p>
      <w:pPr>
        <w:pStyle w:val="a4"/>
      </w:pPr>
      <w:r>
        <w:t xml:space="preserve">Заявка будет взята в работу и можно начать ее выполнение. Обратите внимание, что для сотрудников заявка из списка пропадет.</w:t>
      </w:r>
    </w:p>
    <w:p>
      <w:pPr>
        <w:pStyle w:val="affff1"/>
      </w:pPr>
      <w:r>
        <w:rPr>
          <w:lang w:eastAsia="ru-RU"/>
        </w:rPr>
        <mc:AlternateContent>
          <mc:Choice Requires="wpg">
            <w:drawing>
              <wp:inline xmlns:wp="http://schemas.openxmlformats.org/drawingml/2006/wordprocessingDrawing" distT="0" distB="0" distL="0" distR="0">
                <wp:extent cx="2661006" cy="4733925"/>
                <wp:effectExtent l="19050" t="19050" r="25400" b="9525"/>
                <wp:docPr id="29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5"/>
                        <a:stretch/>
                      </pic:blipFill>
                      <pic:spPr>
                        <a:xfrm>
                          <a:off x="0" y="0"/>
                          <a:ext cx="2687608" cy="478124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1" o:spid="_x0000_s291" type="#_x0000_t75" style="width:209.53pt;height:372.75pt;mso-wrap-distance-left:0.00pt;mso-wrap-distance-top:0.00pt;mso-wrap-distance-right:0.00pt;mso-wrap-distance-bottom:0.00pt;" strokecolor="#000000">
                <v:path textboxrect="0,0,0,0"/>
                <v:imagedata r:id="rId265" o:title=""/>
              </v:shape>
            </w:pict>
          </mc:Fallback>
        </mc:AlternateContent>
      </w:r>
    </w:p>
    <w:p>
      <w:pPr>
        <w:pStyle w:val="affff3"/>
      </w:pPr>
      <w:r>
        <w:t xml:space="preserve">Рисунок </w:t>
      </w:r>
      <w:fldSimple w:instr=" SEQ Рисунок \* ARABIC ">
        <w:r>
          <w:t xml:space="preserve">180</w:t>
        </w:r>
      </w:fldSimple>
      <w:r>
        <w:t xml:space="preserve"> – Пример формы «Заявки на новые ТП», вкладка «Новые»</w:t>
      </w:r>
    </w:p>
    <w:p>
      <w:pPr>
        <w:pStyle w:val="affff1"/>
      </w:pPr>
      <w:r>
        <w:rPr>
          <w:lang w:eastAsia="ru-RU"/>
        </w:rPr>
        <mc:AlternateContent>
          <mc:Choice Requires="wpg">
            <w:drawing>
              <wp:inline xmlns:wp="http://schemas.openxmlformats.org/drawingml/2006/wordprocessingDrawing" distT="0" distB="0" distL="0" distR="0">
                <wp:extent cx="2183691" cy="3895725"/>
                <wp:effectExtent l="19050" t="19050" r="26670" b="9525"/>
                <wp:docPr id="29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6"/>
                        <a:stretch/>
                      </pic:blipFill>
                      <pic:spPr>
                        <a:xfrm>
                          <a:off x="0" y="0"/>
                          <a:ext cx="2202256" cy="392884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2" o:spid="_x0000_s292" type="#_x0000_t75" style="width:171.94pt;height:306.75pt;mso-wrap-distance-left:0.00pt;mso-wrap-distance-top:0.00pt;mso-wrap-distance-right:0.00pt;mso-wrap-distance-bottom:0.00pt;" strokecolor="#000000">
                <v:path textboxrect="0,0,0,0"/>
                <v:imagedata r:id="rId266" o:title=""/>
              </v:shape>
            </w:pict>
          </mc:Fallback>
        </mc:AlternateContent>
      </w:r>
    </w:p>
    <w:p>
      <w:pPr>
        <w:pStyle w:val="affff3"/>
      </w:pPr>
      <w:r>
        <w:t xml:space="preserve">Рисунок </w:t>
      </w:r>
      <w:fldSimple w:instr=" SEQ Рисунок \* ARABIC ">
        <w:r>
          <w:t xml:space="preserve">181</w:t>
        </w:r>
      </w:fldSimple>
      <w:r>
        <w:t xml:space="preserve"> – Пример отображения точки с местом выполнения заявки</w:t>
      </w:r>
    </w:p>
    <w:p>
      <w:pPr>
        <w:pStyle w:val="affff1"/>
      </w:pPr>
      <w:r>
        <w:rPr>
          <w:lang w:eastAsia="ru-RU"/>
        </w:rPr>
        <mc:AlternateContent>
          <mc:Choice Requires="wpg">
            <w:drawing>
              <wp:inline xmlns:wp="http://schemas.openxmlformats.org/drawingml/2006/wordprocessingDrawing" distT="0" distB="0" distL="0" distR="0">
                <wp:extent cx="2155147" cy="3848100"/>
                <wp:effectExtent l="19050" t="19050" r="17145" b="19050"/>
                <wp:docPr id="294" name="Рисунок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7"/>
                        <a:stretch/>
                      </pic:blipFill>
                      <pic:spPr>
                        <a:xfrm>
                          <a:off x="0" y="0"/>
                          <a:ext cx="2163578" cy="386315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3" o:spid="_x0000_s293" type="#_x0000_t75" style="width:169.70pt;height:303.00pt;mso-wrap-distance-left:0.00pt;mso-wrap-distance-top:0.00pt;mso-wrap-distance-right:0.00pt;mso-wrap-distance-bottom:0.00pt;" strokecolor="#000000">
                <v:path textboxrect="0,0,0,0"/>
                <v:imagedata r:id="rId267" o:title=""/>
              </v:shape>
            </w:pict>
          </mc:Fallback>
        </mc:AlternateContent>
      </w:r>
    </w:p>
    <w:p>
      <w:pPr>
        <w:pStyle w:val="affff3"/>
      </w:pPr>
      <w:r>
        <w:t xml:space="preserve">Рисунок </w:t>
      </w:r>
      <w:fldSimple w:instr=" SEQ Рисунок \* ARABIC ">
        <w:r>
          <w:t xml:space="preserve">182</w:t>
        </w:r>
      </w:fldSimple>
      <w:r>
        <w:t xml:space="preserve"> – Пример отображения вкладки «Инфо» заявки</w:t>
      </w:r>
    </w:p>
    <w:p/>
    <w:p>
      <w:pPr>
        <w:pStyle w:val="affff1"/>
      </w:pPr>
      <w:r>
        <w:rPr>
          <w:lang w:eastAsia="ru-RU"/>
        </w:rPr>
        <mc:AlternateContent>
          <mc:Choice Requires="wpg">
            <w:drawing>
              <wp:inline xmlns:wp="http://schemas.openxmlformats.org/drawingml/2006/wordprocessingDrawing" distT="0" distB="0" distL="0" distR="0">
                <wp:extent cx="2266950" cy="4048223"/>
                <wp:effectExtent l="19050" t="19050" r="19050" b="28575"/>
                <wp:docPr id="295" name="Рисунок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8"/>
                        <a:stretch/>
                      </pic:blipFill>
                      <pic:spPr>
                        <a:xfrm>
                          <a:off x="0" y="0"/>
                          <a:ext cx="2278028" cy="4068006"/>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4" o:spid="_x0000_s294" type="#_x0000_t75" style="width:178.50pt;height:318.76pt;mso-wrap-distance-left:0.00pt;mso-wrap-distance-top:0.00pt;mso-wrap-distance-right:0.00pt;mso-wrap-distance-bottom:0.00pt;" strokecolor="#000000">
                <v:path textboxrect="0,0,0,0"/>
                <v:imagedata r:id="rId268" o:title=""/>
              </v:shape>
            </w:pict>
          </mc:Fallback>
        </mc:AlternateContent>
      </w:r>
    </w:p>
    <w:p>
      <w:pPr>
        <w:pStyle w:val="affff3"/>
      </w:pPr>
      <w:r>
        <w:t xml:space="preserve">Рисунок </w:t>
      </w:r>
      <w:fldSimple w:instr=" SEQ Рисунок \* ARABIC ">
        <w:r>
          <w:t xml:space="preserve">183</w:t>
        </w:r>
      </w:fldSimple>
      <w:r>
        <w:t xml:space="preserve"> – Пример отображения вкладки «Действия»</w:t>
      </w:r>
    </w:p>
    <w:p>
      <w:pPr>
        <w:pStyle w:val="33"/>
      </w:pPr>
      <w:bookmarkStart w:id="323" w:name="_Toc181009003"/>
      <w:r>
        <w:t xml:space="preserve">Выполнение заявки</w:t>
      </w:r>
      <w:bookmarkEnd w:id="323"/>
    </w:p>
    <w:p>
      <w:pPr>
        <w:pStyle w:val="a4"/>
      </w:pPr>
      <w:r>
        <w:t xml:space="preserve">В рамках выполнения работ должен быть заполнен акт. Для создания и заполнения акта необходимо:</w:t>
      </w:r>
    </w:p>
    <w:p>
      <w:pPr>
        <w:pStyle w:val="15"/>
        <w:numPr>
          <w:numId w:val="67"/>
          <w:ilvl w:val="0"/>
        </w:numPr>
      </w:pPr>
      <w:r>
        <w:t xml:space="preserve">В вкладке «Действия» нажать кнопку «Создать акт».</w:t>
      </w:r>
    </w:p>
    <w:p>
      <w:pPr>
        <w:pStyle w:val="15"/>
      </w:pPr>
      <w:r>
        <w:t xml:space="preserve">Нажать кнопку «Добавить прибор учета».</w:t>
      </w:r>
    </w:p>
    <w:p>
      <w:pPr>
        <w:pStyle w:val="15"/>
      </w:pPr>
      <w:r>
        <w:t xml:space="preserve">Нажать иконку «Выбрать способ включения».</w:t>
      </w:r>
    </w:p>
    <w:p>
      <w:pPr>
        <w:pStyle w:val="15"/>
      </w:pPr>
      <w:r>
        <w:t xml:space="preserve">Отметить необходимый способ в списке.</w:t>
      </w:r>
    </w:p>
    <w:p>
      <w:pPr>
        <w:pStyle w:val="15"/>
      </w:pPr>
      <w:r>
        <w:t xml:space="preserve">Нажать кнопку «Подтвердить»</w:t>
      </w:r>
      <w:r>
        <w:t xml:space="preserve">.</w:t>
      </w:r>
    </w:p>
    <w:p>
      <w:pPr>
        <w:pStyle w:val="15"/>
      </w:pPr>
      <w:r>
        <w:t xml:space="preserve">Зап</w:t>
      </w:r>
      <w:r>
        <w:t xml:space="preserve">олнить поля вклад</w:t>
      </w:r>
      <w:r>
        <w:t xml:space="preserve">ок</w:t>
      </w:r>
      <w:r>
        <w:t xml:space="preserve"> «Прибор учета»</w:t>
      </w:r>
      <w:r>
        <w:t xml:space="preserve">, «Пульт», «Новая пломба ПУ», «Показание», «Сим карта», «</w:t>
      </w:r>
      <w:r>
        <w:rPr>
          <w:lang w:val="en-US"/>
        </w:rPr>
        <w:t xml:space="preserve">GSM</w:t>
      </w:r>
      <w:r>
        <w:t xml:space="preserve"> </w:t>
      </w:r>
      <w:r>
        <w:t xml:space="preserve">модем», «Векторная диаграмма»</w:t>
      </w:r>
      <w:r>
        <w:t xml:space="preserve">.</w:t>
      </w:r>
      <w:r>
        <w:t xml:space="preserve"> Набор вкладок для заполнения может отличаться в зависимости от типа прибора учета.</w:t>
      </w:r>
    </w:p>
    <w:p>
      <w:pPr>
        <w:pStyle w:val="15"/>
      </w:pPr>
      <w:r>
        <w:t xml:space="preserve">Добавить фотографии.</w:t>
      </w:r>
    </w:p>
    <w:p>
      <w:pPr>
        <w:pStyle w:val="15"/>
      </w:pPr>
      <w:r>
        <w:t xml:space="preserve">Нажать кнопку «Отправить на проверку».</w:t>
      </w:r>
    </w:p>
    <w:p>
      <w:pPr>
        <w:pStyle w:val="affff1"/>
      </w:pPr>
      <w:r>
        <w:rPr>
          <w:lang w:eastAsia="ru-RU"/>
        </w:rPr>
        <mc:AlternateContent>
          <mc:Choice Requires="wpg">
            <w:drawing>
              <wp:inline xmlns:wp="http://schemas.openxmlformats.org/drawingml/2006/wordprocessingDrawing" distT="0" distB="0" distL="0" distR="0">
                <wp:extent cx="2137554" cy="3797043"/>
                <wp:effectExtent l="19050" t="19050" r="15240" b="13335"/>
                <wp:docPr id="296" name="Рисунок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9"/>
                        <a:stretch/>
                      </pic:blipFill>
                      <pic:spPr>
                        <a:xfrm>
                          <a:off x="0" y="0"/>
                          <a:ext cx="2165040" cy="384586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5" o:spid="_x0000_s295" type="#_x0000_t75" style="width:168.31pt;height:298.98pt;mso-wrap-distance-left:0.00pt;mso-wrap-distance-top:0.00pt;mso-wrap-distance-right:0.00pt;mso-wrap-distance-bottom:0.00pt;" strokecolor="#000000">
                <v:path textboxrect="0,0,0,0"/>
                <v:imagedata r:id="rId269" o:title=""/>
              </v:shape>
            </w:pict>
          </mc:Fallback>
        </mc:AlternateContent>
      </w:r>
    </w:p>
    <w:p>
      <w:pPr>
        <w:pStyle w:val="affff3"/>
      </w:pPr>
      <w:r>
        <w:t xml:space="preserve">Рисунок </w:t>
      </w:r>
      <w:fldSimple w:instr=" SEQ Рисунок \* ARABIC ">
        <w:r>
          <w:t xml:space="preserve">184</w:t>
        </w:r>
      </w:fldSimple>
      <w:r>
        <w:t xml:space="preserve"> – Пример отображения вкладки «Действия»</w:t>
      </w:r>
      <w:r>
        <w:t xml:space="preserve">. Отображение иконки «Создать акт»</w:t>
      </w:r>
    </w:p>
    <w:p>
      <w:pPr>
        <w:pStyle w:val="affff1"/>
      </w:pPr>
      <w:r>
        <w:rPr>
          <w:lang w:eastAsia="ru-RU"/>
        </w:rPr>
        <mc:AlternateContent>
          <mc:Choice Requires="wpg">
            <w:drawing>
              <wp:inline xmlns:wp="http://schemas.openxmlformats.org/drawingml/2006/wordprocessingDrawing" distT="0" distB="0" distL="0" distR="0">
                <wp:extent cx="2128928" cy="3795919"/>
                <wp:effectExtent l="19050" t="19050" r="24130" b="14604"/>
                <wp:docPr id="297" name="Рисунок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70"/>
                        <a:stretch/>
                      </pic:blipFill>
                      <pic:spPr>
                        <a:xfrm>
                          <a:off x="0" y="0"/>
                          <a:ext cx="2133833" cy="380466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6" o:spid="_x0000_s296" type="#_x0000_t75" style="width:167.63pt;height:298.89pt;mso-wrap-distance-left:0.00pt;mso-wrap-distance-top:0.00pt;mso-wrap-distance-right:0.00pt;mso-wrap-distance-bottom:0.00pt;" strokecolor="#000000">
                <v:path textboxrect="0,0,0,0"/>
                <v:imagedata r:id="rId270" o:title=""/>
              </v:shape>
            </w:pict>
          </mc:Fallback>
        </mc:AlternateContent>
      </w:r>
    </w:p>
    <w:p>
      <w:pPr>
        <w:pStyle w:val="affff3"/>
      </w:pPr>
      <w:r>
        <w:t xml:space="preserve">Рисунок </w:t>
      </w:r>
      <w:fldSimple w:instr=" SEQ Рисунок \* ARABIC ">
        <w:r>
          <w:t xml:space="preserve">185</w:t>
        </w:r>
      </w:fldSimple>
      <w:r>
        <w:t xml:space="preserve"> </w:t>
      </w:r>
      <w:r>
        <w:t xml:space="preserve">–</w:t>
      </w:r>
      <w:r>
        <w:t xml:space="preserve"> </w:t>
      </w:r>
      <w:r>
        <w:t xml:space="preserve">Пример отображения информации о приборе учета и кнопки «Добавить прибор учета»</w:t>
      </w:r>
    </w:p>
    <w:p>
      <w:pPr>
        <w:pStyle w:val="affff1"/>
      </w:pPr>
      <w:r>
        <w:rPr>
          <w:lang w:eastAsia="ru-RU"/>
        </w:rPr>
        <mc:AlternateContent>
          <mc:Choice Requires="wpg">
            <w:drawing>
              <wp:inline xmlns:wp="http://schemas.openxmlformats.org/drawingml/2006/wordprocessingDrawing" distT="0" distB="0" distL="0" distR="0">
                <wp:extent cx="2895600" cy="1444361"/>
                <wp:effectExtent l="19050" t="19050" r="19050" b="22860"/>
                <wp:docPr id="298" name="Рисунок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71"/>
                        <a:stretch/>
                      </pic:blipFill>
                      <pic:spPr>
                        <a:xfrm>
                          <a:off x="0" y="0"/>
                          <a:ext cx="2933343" cy="146318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7" o:spid="_x0000_s297" type="#_x0000_t75" style="width:228.00pt;height:113.73pt;mso-wrap-distance-left:0.00pt;mso-wrap-distance-top:0.00pt;mso-wrap-distance-right:0.00pt;mso-wrap-distance-bottom:0.00pt;" strokecolor="#000000">
                <v:path textboxrect="0,0,0,0"/>
                <v:imagedata r:id="rId271" o:title=""/>
              </v:shape>
            </w:pict>
          </mc:Fallback>
        </mc:AlternateContent>
      </w:r>
    </w:p>
    <w:p>
      <w:pPr>
        <w:pStyle w:val="affff3"/>
      </w:pPr>
      <w:r>
        <w:t xml:space="preserve">Рисунок </w:t>
      </w:r>
      <w:fldSimple w:instr=" SEQ Рисунок \* ARABIC ">
        <w:r>
          <w:t xml:space="preserve">186</w:t>
        </w:r>
      </w:fldSimple>
      <w:r>
        <w:t xml:space="preserve"> – Пример отображения иконки «Выбрать способ включения»</w:t>
      </w:r>
    </w:p>
    <w:p>
      <w:pPr>
        <w:pStyle w:val="affff1"/>
      </w:pPr>
      <w:r>
        <w:rPr>
          <w:lang w:eastAsia="ru-RU"/>
        </w:rPr>
        <mc:AlternateContent>
          <mc:Choice Requires="wpg">
            <w:drawing>
              <wp:inline xmlns:wp="http://schemas.openxmlformats.org/drawingml/2006/wordprocessingDrawing" distT="0" distB="0" distL="0" distR="0">
                <wp:extent cx="2429818" cy="2085975"/>
                <wp:effectExtent l="19050" t="19050" r="27940" b="9525"/>
                <wp:docPr id="299" name="Рисунок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72"/>
                        <a:stretch/>
                      </pic:blipFill>
                      <pic:spPr>
                        <a:xfrm>
                          <a:off x="0" y="0"/>
                          <a:ext cx="2449136" cy="210256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8" o:spid="_x0000_s298" type="#_x0000_t75" style="width:191.32pt;height:164.25pt;mso-wrap-distance-left:0.00pt;mso-wrap-distance-top:0.00pt;mso-wrap-distance-right:0.00pt;mso-wrap-distance-bottom:0.00pt;" strokecolor="#000000">
                <v:path textboxrect="0,0,0,0"/>
                <v:imagedata r:id="rId272" o:title=""/>
              </v:shape>
            </w:pict>
          </mc:Fallback>
        </mc:AlternateContent>
      </w:r>
    </w:p>
    <w:p>
      <w:pPr>
        <w:pStyle w:val="affff3"/>
      </w:pPr>
      <w:r>
        <w:t xml:space="preserve">Рисунок </w:t>
      </w:r>
      <w:fldSimple w:instr=" SEQ Рисунок \* ARABIC ">
        <w:r>
          <w:t xml:space="preserve">187</w:t>
        </w:r>
      </w:fldSimple>
      <w:r>
        <w:t xml:space="preserve"> – Пример отображения списка способов включения</w:t>
      </w:r>
    </w:p>
    <w:p>
      <w:pPr>
        <w:pStyle w:val="affff1"/>
      </w:pPr>
      <w:r>
        <w:rPr>
          <w:lang w:eastAsia="ru-RU"/>
        </w:rPr>
        <mc:AlternateContent>
          <mc:Choice Requires="wpg">
            <w:drawing>
              <wp:inline xmlns:wp="http://schemas.openxmlformats.org/drawingml/2006/wordprocessingDrawing" distT="0" distB="0" distL="0" distR="0">
                <wp:extent cx="2387094" cy="3762375"/>
                <wp:effectExtent l="19050" t="19050" r="13335" b="9525"/>
                <wp:docPr id="300" name="Рисунок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73"/>
                        <a:stretch/>
                      </pic:blipFill>
                      <pic:spPr>
                        <a:xfrm>
                          <a:off x="0" y="0"/>
                          <a:ext cx="2413673" cy="380426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9" o:spid="_x0000_s299" type="#_x0000_t75" style="width:187.96pt;height:296.25pt;mso-wrap-distance-left:0.00pt;mso-wrap-distance-top:0.00pt;mso-wrap-distance-right:0.00pt;mso-wrap-distance-bottom:0.00pt;" strokecolor="#000000">
                <v:path textboxrect="0,0,0,0"/>
                <v:imagedata r:id="rId273" o:title=""/>
              </v:shape>
            </w:pict>
          </mc:Fallback>
        </mc:AlternateContent>
      </w:r>
    </w:p>
    <w:p>
      <w:pPr>
        <w:pStyle w:val="affff3"/>
      </w:pPr>
      <w:r>
        <w:t xml:space="preserve">Рисунок </w:t>
      </w:r>
      <w:fldSimple w:instr=" SEQ Рисунок \* ARABIC ">
        <w:r>
          <w:t xml:space="preserve">188</w:t>
        </w:r>
      </w:fldSimple>
      <w:r>
        <w:t xml:space="preserve"> – Пример отображения формы для заполнения. Часть 1</w:t>
      </w:r>
    </w:p>
    <w:p>
      <w:pPr>
        <w:pStyle w:val="affff1"/>
      </w:pPr>
      <w:r>
        <w:rPr>
          <w:lang w:eastAsia="ru-RU"/>
        </w:rPr>
        <mc:AlternateContent>
          <mc:Choice Requires="wpg">
            <w:drawing>
              <wp:inline xmlns:wp="http://schemas.openxmlformats.org/drawingml/2006/wordprocessingDrawing" distT="0" distB="0" distL="0" distR="0">
                <wp:extent cx="2504842" cy="3207230"/>
                <wp:effectExtent l="19050" t="19050" r="10160" b="12700"/>
                <wp:docPr id="301" name="Рисунок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74"/>
                        <a:stretch/>
                      </pic:blipFill>
                      <pic:spPr>
                        <a:xfrm>
                          <a:off x="0" y="0"/>
                          <a:ext cx="2519023" cy="322538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0" o:spid="_x0000_s300" type="#_x0000_t75" style="width:197.23pt;height:252.54pt;mso-wrap-distance-left:0.00pt;mso-wrap-distance-top:0.00pt;mso-wrap-distance-right:0.00pt;mso-wrap-distance-bottom:0.00pt;" strokecolor="#000000">
                <v:path textboxrect="0,0,0,0"/>
                <v:imagedata r:id="rId274" o:title=""/>
              </v:shape>
            </w:pict>
          </mc:Fallback>
        </mc:AlternateContent>
      </w:r>
    </w:p>
    <w:p>
      <w:pPr>
        <w:pStyle w:val="affff3"/>
      </w:pPr>
      <w:r>
        <w:t xml:space="preserve">Рисунок </w:t>
      </w:r>
      <w:fldSimple w:instr=" SEQ Рисунок \* ARABIC ">
        <w:r>
          <w:t xml:space="preserve">189</w:t>
        </w:r>
      </w:fldSimple>
      <w:r>
        <w:t xml:space="preserve"> – Пример отображения формы для заполнения. Часть 2</w:t>
      </w:r>
    </w:p>
    <w:p>
      <w:pPr>
        <w:pStyle w:val="a4"/>
      </w:pPr>
      <w:r>
        <w:t xml:space="preserve">Если в процессе заполнения</w:t>
      </w:r>
      <w:r>
        <w:t xml:space="preserve"> акта</w:t>
      </w:r>
      <w:r>
        <w:t xml:space="preserve"> </w:t>
      </w:r>
      <w:r>
        <w:t xml:space="preserve">в поле «ПНР верхнего уровня» выбрано значение «Выполнено», то становится доступным для заполнения поле «</w:t>
      </w:r>
      <w:r>
        <w:t xml:space="preserve">Выбрать в</w:t>
      </w:r>
      <w:r>
        <w:t xml:space="preserve">ид модуля связи ПУ»</w:t>
      </w:r>
    </w:p>
    <w:p>
      <w:pPr>
        <w:pStyle w:val="affff1"/>
      </w:pPr>
      <w:r>
        <w:rPr>
          <w:lang w:eastAsia="ru-RU"/>
        </w:rPr>
        <mc:AlternateContent>
          <mc:Choice Requires="wpg">
            <w:drawing>
              <wp:inline xmlns:wp="http://schemas.openxmlformats.org/drawingml/2006/wordprocessingDrawing" distT="0" distB="0" distL="0" distR="0">
                <wp:extent cx="1835629" cy="4081884"/>
                <wp:effectExtent l="19050" t="19050" r="12700" b="13970"/>
                <wp:docPr id="302"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r/>
                      </pic:nvPicPr>
                      <pic:blipFill>
                        <a:blip r:embed="rId275"/>
                        <a:srcRect/>
                        <a:stretch/>
                      </pic:blipFill>
                      <pic:spPr bwMode="auto">
                        <a:xfrm>
                          <a:off x="0" y="0"/>
                          <a:ext cx="1852016" cy="4118324"/>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1" o:spid="_x0000_s301" type="#_x0000_t75" style="width:144.54pt;height:321.41pt;mso-wrap-distance-left:0.00pt;mso-wrap-distance-top:0.00pt;mso-wrap-distance-right:0.00pt;mso-wrap-distance-bottom:0.00pt;" strokecolor="#000000">
                <v:path textboxrect="0,0,0,0"/>
                <v:imagedata r:id="rId275" o:title=""/>
              </v:shape>
            </w:pict>
          </mc:Fallback>
        </mc:AlternateContent>
      </w:r>
    </w:p>
    <w:p>
      <w:pPr>
        <w:pStyle w:val="affff3"/>
      </w:pPr>
      <w:r>
        <w:t xml:space="preserve">Рисунок </w:t>
      </w:r>
      <w:fldSimple w:instr=" SEQ Рисунок \* ARABIC ">
        <w:r>
          <w:t xml:space="preserve">190</w:t>
        </w:r>
      </w:fldSimple>
      <w:r>
        <w:t xml:space="preserve"> – Доступность поля «Вид модуля связи ПУ»</w:t>
      </w:r>
    </w:p>
    <w:p>
      <w:pPr>
        <w:pStyle w:val="afffd"/>
      </w:pPr>
      <w:r>
        <w:t xml:space="preserve">Для заполнения поля «Выбрать вид модуля связи ПУ» </w:t>
      </w:r>
      <w:r>
        <w:t xml:space="preserve">выберите значение</w:t>
      </w:r>
      <w:r>
        <w:t xml:space="preserve"> из справочника. </w:t>
      </w:r>
    </w:p>
    <w:p>
      <w:pPr>
        <w:pStyle w:val="affff1"/>
      </w:pPr>
      <w:r>
        <w:rPr>
          <w:lang w:eastAsia="ru-RU"/>
        </w:rPr>
        <mc:AlternateContent>
          <mc:Choice Requires="wpg">
            <w:drawing>
              <wp:inline xmlns:wp="http://schemas.openxmlformats.org/drawingml/2006/wordprocessingDrawing" distT="0" distB="0" distL="0" distR="0">
                <wp:extent cx="1378429" cy="3062826"/>
                <wp:effectExtent l="19050" t="19050" r="12700" b="23495"/>
                <wp:docPr id="303" name="Рисунок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r/>
                      </pic:nvPicPr>
                      <pic:blipFill>
                        <a:blip r:embed="rId119"/>
                        <a:srcRect/>
                        <a:stretch/>
                      </pic:blipFill>
                      <pic:spPr bwMode="auto">
                        <a:xfrm>
                          <a:off x="0" y="0"/>
                          <a:ext cx="1401297" cy="3113638"/>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2" o:spid="_x0000_s302" type="#_x0000_t75" style="width:108.54pt;height:241.17pt;mso-wrap-distance-left:0.00pt;mso-wrap-distance-top:0.00pt;mso-wrap-distance-right:0.00pt;mso-wrap-distance-bottom:0.00pt;" strokecolor="#000000">
                <v:path textboxrect="0,0,0,0"/>
                <v:imagedata r:id="rId119" o:title=""/>
              </v:shape>
            </w:pict>
          </mc:Fallback>
        </mc:AlternateContent>
      </w:r>
    </w:p>
    <w:p>
      <w:pPr>
        <w:pStyle w:val="affff3"/>
      </w:pPr>
      <w:r>
        <w:t xml:space="preserve">Рисунок </w:t>
      </w:r>
      <w:fldSimple w:instr=" SEQ Рисунок \* ARABIC ">
        <w:r>
          <w:t xml:space="preserve">191</w:t>
        </w:r>
      </w:fldSimple>
      <w:r>
        <w:t xml:space="preserve"> – Выбор вида модуля связи ПУ из справочника</w:t>
      </w:r>
    </w:p>
    <w:p>
      <w:pPr>
        <w:pStyle w:val="afffd"/>
      </w:pPr>
      <w:r>
        <w:t xml:space="preserve">В зависимости от выбранного вида модуля связи </w:t>
      </w:r>
      <w:r>
        <w:t xml:space="preserve">станут </w:t>
      </w:r>
      <w:r>
        <w:t xml:space="preserve">доступны для заполнения </w:t>
      </w:r>
      <w:r>
        <w:t xml:space="preserve">дополнительные </w:t>
      </w:r>
      <w:r>
        <w:t xml:space="preserve">блоки «GSM модем», «Сим</w:t>
      </w:r>
      <w:r>
        <w:t xml:space="preserve"> </w:t>
      </w:r>
      <w:r>
        <w:t xml:space="preserve">карта», «Параметры ПУ»</w:t>
      </w:r>
      <w:r>
        <w:t xml:space="preserve">.</w:t>
      </w:r>
    </w:p>
    <w:p>
      <w:pPr>
        <w:pStyle w:val="a4"/>
      </w:pPr>
      <w:r>
        <w:t xml:space="preserve">В</w:t>
      </w:r>
      <w:r>
        <w:t xml:space="preserve"> блоке «Пульт»</w:t>
      </w:r>
      <w:r>
        <w:t xml:space="preserve">, в</w:t>
      </w:r>
      <w:r>
        <w:t xml:space="preserve"> поле «Серийный номер» автоматически </w:t>
      </w:r>
      <w:r>
        <w:t xml:space="preserve">копируется</w:t>
      </w:r>
      <w:r>
        <w:t xml:space="preserve"> значение из поля «Серийный номер</w:t>
      </w:r>
      <w:r>
        <w:t xml:space="preserve">»</w:t>
      </w:r>
      <w:r>
        <w:t xml:space="preserve"> прибора учета</w:t>
      </w:r>
      <w:r>
        <w:t xml:space="preserve"> (если оно было введено)</w:t>
      </w:r>
      <w:r>
        <w:t xml:space="preserve"> с возможностью редактирования</w:t>
      </w:r>
      <w:r>
        <w:t xml:space="preserve">.</w:t>
      </w:r>
    </w:p>
    <w:p>
      <w:pPr>
        <w:pStyle w:val="affff1"/>
      </w:pPr>
      <w:r>
        <w:rPr>
          <w:lang w:eastAsia="ru-RU"/>
        </w:rPr>
        <mc:AlternateContent>
          <mc:Choice Requires="wpg">
            <w:drawing>
              <wp:inline xmlns:wp="http://schemas.openxmlformats.org/drawingml/2006/wordprocessingDrawing" distT="0" distB="0" distL="0" distR="0">
                <wp:extent cx="1387056" cy="3078284"/>
                <wp:effectExtent l="19050" t="19050" r="22860" b="27305"/>
                <wp:docPr id="304"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r/>
                      </pic:nvPicPr>
                      <pic:blipFill>
                        <a:blip r:embed="rId276"/>
                        <a:srcRect/>
                        <a:stretch/>
                      </pic:blipFill>
                      <pic:spPr bwMode="auto">
                        <a:xfrm>
                          <a:off x="0" y="0"/>
                          <a:ext cx="1396394" cy="3099009"/>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3" o:spid="_x0000_s303" type="#_x0000_t75" style="width:109.22pt;height:242.38pt;mso-wrap-distance-left:0.00pt;mso-wrap-distance-top:0.00pt;mso-wrap-distance-right:0.00pt;mso-wrap-distance-bottom:0.00pt;" strokecolor="#000000">
                <v:path textboxrect="0,0,0,0"/>
                <v:imagedata r:id="rId276" o:title=""/>
              </v:shape>
            </w:pict>
          </mc:Fallback>
        </mc:AlternateContent>
      </w:r>
    </w:p>
    <w:p>
      <w:pPr>
        <w:pStyle w:val="affff3"/>
      </w:pPr>
      <w:r>
        <w:t xml:space="preserve">Рисунок </w:t>
      </w:r>
      <w:fldSimple w:instr=" SEQ Рисунок \* ARABIC ">
        <w:r>
          <w:t xml:space="preserve">192</w:t>
        </w:r>
      </w:fldSimple>
      <w:r>
        <w:t xml:space="preserve"> – Блок «Пульт»</w:t>
      </w:r>
    </w:p>
    <w:p>
      <w:pPr>
        <w:pStyle w:val="afffd"/>
      </w:pPr>
      <w:r>
        <w:t xml:space="preserve">Заполните поля блоков «</w:t>
      </w:r>
      <w:r>
        <w:t xml:space="preserve">GSM модем</w:t>
      </w:r>
      <w:r>
        <w:t xml:space="preserve">», «</w:t>
      </w:r>
      <w:r>
        <w:t xml:space="preserve">Сим-карта</w:t>
      </w:r>
      <w:r>
        <w:t xml:space="preserve">», «Параметры ПУ». Эти блоки могут быть доступны для заполнения в зависимости от выбора значения поля «Выбрать вид модуля связи ПУ». Например, на рисунке ниже показаны блоки </w:t>
      </w:r>
      <w:r>
        <w:t xml:space="preserve">«GSM модем» и «Сим карта»</w:t>
      </w:r>
      <w:r>
        <w:t xml:space="preserve">, которые появились после выбора вида модуля связи ПУ – «Выносной модем </w:t>
      </w:r>
      <w:r>
        <w:rPr>
          <w:lang w:val="en-US"/>
        </w:rPr>
        <w:t xml:space="preserve">GSM</w:t>
      </w:r>
      <w:r>
        <w:t xml:space="preserve">».</w:t>
      </w:r>
    </w:p>
    <w:p>
      <w:pPr>
        <w:pStyle w:val="affff1"/>
      </w:pPr>
      <w:r>
        <w:rPr>
          <w:lang w:eastAsia="ru-RU"/>
        </w:rPr>
        <mc:AlternateContent>
          <mc:Choice Requires="wpg">
            <w:drawing>
              <wp:inline xmlns:wp="http://schemas.openxmlformats.org/drawingml/2006/wordprocessingDrawing" distT="0" distB="0" distL="0" distR="0">
                <wp:extent cx="1481946" cy="3295404"/>
                <wp:effectExtent l="19050" t="19050" r="23495" b="19685"/>
                <wp:docPr id="305"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r/>
                      </pic:nvPicPr>
                      <pic:blipFill>
                        <a:blip r:embed="rId277"/>
                        <a:srcRect/>
                        <a:stretch/>
                      </pic:blipFill>
                      <pic:spPr bwMode="auto">
                        <a:xfrm>
                          <a:off x="0" y="0"/>
                          <a:ext cx="1500470" cy="3336596"/>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4" o:spid="_x0000_s304" type="#_x0000_t75" style="width:116.69pt;height:259.48pt;mso-wrap-distance-left:0.00pt;mso-wrap-distance-top:0.00pt;mso-wrap-distance-right:0.00pt;mso-wrap-distance-bottom:0.00pt;" strokecolor="#000000">
                <v:path textboxrect="0,0,0,0"/>
                <v:imagedata r:id="rId277" o:title=""/>
              </v:shape>
            </w:pict>
          </mc:Fallback>
        </mc:AlternateContent>
      </w:r>
    </w:p>
    <w:p>
      <w:pPr>
        <w:pStyle w:val="affff3"/>
      </w:pPr>
      <w:r>
        <w:t xml:space="preserve">Рисунок </w:t>
      </w:r>
      <w:fldSimple w:instr=" SEQ Рисунок \* ARABIC ">
        <w:r>
          <w:t xml:space="preserve">193</w:t>
        </w:r>
      </w:fldSimple>
      <w:r>
        <w:t xml:space="preserve"> – Блоки </w:t>
      </w:r>
      <w:r>
        <w:t xml:space="preserve">«GSM модем»</w:t>
      </w:r>
      <w:r>
        <w:t xml:space="preserve"> и</w:t>
      </w:r>
      <w:r>
        <w:t xml:space="preserve"> «Сим</w:t>
      </w:r>
      <w:r>
        <w:t xml:space="preserve"> </w:t>
      </w:r>
      <w:r>
        <w:t xml:space="preserve">карта»</w:t>
      </w:r>
    </w:p>
    <w:p>
      <w:pPr>
        <w:pStyle w:val="afffd"/>
      </w:pPr>
      <w:r>
        <w:t xml:space="preserve">Н</w:t>
      </w:r>
      <w:r>
        <w:t xml:space="preserve">а вкладк</w:t>
      </w:r>
      <w:r>
        <w:t xml:space="preserve">е</w:t>
      </w:r>
      <w:r>
        <w:t xml:space="preserve"> «Фото» </w:t>
      </w:r>
      <w:r>
        <w:t xml:space="preserve">можно добавить</w:t>
      </w:r>
      <w:r>
        <w:t xml:space="preserve"> фотографии для различных блоков акта.</w:t>
      </w:r>
    </w:p>
    <w:p>
      <w:pPr>
        <w:pStyle w:val="affff1"/>
      </w:pPr>
      <w:r>
        <w:rPr>
          <w:lang w:eastAsia="ru-RU"/>
        </w:rPr>
        <mc:AlternateContent>
          <mc:Choice Requires="wpg">
            <w:drawing>
              <wp:inline xmlns:wp="http://schemas.openxmlformats.org/drawingml/2006/wordprocessingDrawing" distT="0" distB="0" distL="0" distR="0">
                <wp:extent cx="1525078" cy="3384596"/>
                <wp:effectExtent l="19050" t="19050" r="18415" b="25400"/>
                <wp:docPr id="306"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r/>
                      </pic:nvPicPr>
                      <pic:blipFill>
                        <a:blip r:embed="rId278"/>
                        <a:srcRect/>
                        <a:stretch/>
                      </pic:blipFill>
                      <pic:spPr bwMode="auto">
                        <a:xfrm>
                          <a:off x="0" y="0"/>
                          <a:ext cx="1540036" cy="3417793"/>
                        </a:xfrm>
                        <a:prstGeom prst="rect">
                          <a:avLst/>
                        </a:prstGeom>
                        <a:noFill/>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5" o:spid="_x0000_s305" type="#_x0000_t75" style="width:120.08pt;height:266.50pt;mso-wrap-distance-left:0.00pt;mso-wrap-distance-top:0.00pt;mso-wrap-distance-right:0.00pt;mso-wrap-distance-bottom:0.00pt;" strokecolor="#000000">
                <v:path textboxrect="0,0,0,0"/>
                <v:imagedata r:id="rId278" o:title=""/>
              </v:shape>
            </w:pict>
          </mc:Fallback>
        </mc:AlternateContent>
      </w:r>
    </w:p>
    <w:p>
      <w:pPr>
        <w:pStyle w:val="affff3"/>
      </w:pPr>
      <w:r>
        <w:t xml:space="preserve">Рисунок </w:t>
      </w:r>
      <w:fldSimple w:instr=" SEQ Рисунок \* ARABIC ">
        <w:r>
          <w:t xml:space="preserve">194</w:t>
        </w:r>
      </w:fldSimple>
      <w:r>
        <w:t xml:space="preserve"> – Вкладка «Фото»</w:t>
      </w:r>
    </w:p>
    <w:p>
      <w:pPr>
        <w:pStyle w:val="afffd"/>
      </w:pPr>
      <w:r>
        <w:t xml:space="preserve">Возможно редактирование акта до его отправки (нажатия кнопки «Отправить на проверку»). Для редактирования на вкладке «Действия» нажать на иконку «</w:t>
      </w:r>
      <w:r>
        <w:rPr>
          <w:lang w:eastAsia="ru-RU"/>
        </w:rPr>
        <mc:AlternateContent>
          <mc:Choice Requires="wpg">
            <w:drawing>
              <wp:inline xmlns:wp="http://schemas.openxmlformats.org/drawingml/2006/wordprocessingDrawing" distT="0" distB="0" distL="0" distR="0">
                <wp:extent cx="180975" cy="295275"/>
                <wp:effectExtent l="0" t="0" r="9525" b="9525"/>
                <wp:docPr id="307" name="Рисунок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79"/>
                        <a:stretch/>
                      </pic:blipFill>
                      <pic:spPr>
                        <a:xfrm>
                          <a:off x="0" y="0"/>
                          <a:ext cx="180975" cy="2952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6" o:spid="_x0000_s306" type="#_x0000_t75" style="width:14.25pt;height:23.25pt;mso-wrap-distance-left:0.00pt;mso-wrap-distance-top:0.00pt;mso-wrap-distance-right:0.00pt;mso-wrap-distance-bottom:0.00pt;" stroked="false">
                <v:path textboxrect="0,0,0,0"/>
                <v:imagedata r:id="rId279" o:title=""/>
              </v:shape>
            </w:pict>
          </mc:Fallback>
        </mc:AlternateContent>
      </w:r>
      <w:r>
        <w:t xml:space="preserve">», затем кнопку «Редактировать». Далее можно внести изменения и отправить акт на проверку.</w:t>
      </w:r>
    </w:p>
    <w:p>
      <w:pPr>
        <w:pStyle w:val="a4"/>
        <w:pBdr>
          <w:top w:val="single" w:color="auto" w:sz="4" w:space="1"/>
          <w:left w:val="single" w:color="auto" w:sz="4" w:space="4"/>
          <w:bottom w:val="single" w:color="auto" w:sz="4" w:space="1"/>
          <w:right w:val="single" w:color="auto" w:sz="4" w:space="4"/>
        </w:pBdr>
        <w:rPr>
          <w:color w:val="5b9bd5" w:themeColor="accent1"/>
        </w:rPr>
      </w:pPr>
      <w:r>
        <w:rPr>
          <w:b/>
          <w:bCs/>
          <w:color w:val="5b9bd5" w:themeColor="accent1"/>
        </w:rPr>
        <w:t xml:space="preserve">Примечание</w:t>
      </w:r>
      <w:r>
        <w:rPr>
          <w:color w:val="5b9bd5" w:themeColor="accent1"/>
        </w:rPr>
        <w:t xml:space="preserve">. Для удобства </w:t>
      </w:r>
      <w:r>
        <w:rPr>
          <w:color w:val="5b9bd5" w:themeColor="accent1"/>
        </w:rPr>
        <w:t xml:space="preserve">работы при </w:t>
      </w:r>
      <w:r>
        <w:rPr>
          <w:color w:val="5b9bd5" w:themeColor="accent1"/>
        </w:rPr>
        <w:t xml:space="preserve">заполнени</w:t>
      </w:r>
      <w:r>
        <w:rPr>
          <w:color w:val="5b9bd5" w:themeColor="accent1"/>
        </w:rPr>
        <w:t xml:space="preserve">и</w:t>
      </w:r>
      <w:r>
        <w:rPr>
          <w:color w:val="5b9bd5" w:themeColor="accent1"/>
        </w:rPr>
        <w:t xml:space="preserve"> акта </w:t>
      </w:r>
      <w:r>
        <w:rPr>
          <w:color w:val="5b9bd5" w:themeColor="accent1"/>
        </w:rPr>
        <w:t xml:space="preserve">(в случае возврата</w:t>
      </w:r>
      <w:r>
        <w:rPr>
          <w:color w:val="5b9bd5" w:themeColor="accent1"/>
        </w:rPr>
        <w:t xml:space="preserve"> к</w:t>
      </w:r>
      <w:r>
        <w:rPr>
          <w:color w:val="5b9bd5" w:themeColor="accent1"/>
        </w:rPr>
        <w:t xml:space="preserve"> частично заполненному акту) </w:t>
      </w:r>
      <w:r>
        <w:rPr>
          <w:color w:val="5b9bd5" w:themeColor="accent1"/>
        </w:rPr>
        <w:t xml:space="preserve">пользователь </w:t>
      </w:r>
      <w:r>
        <w:rPr>
          <w:color w:val="5b9bd5" w:themeColor="accent1"/>
        </w:rPr>
        <w:t xml:space="preserve">в первую очередь перенаправляется</w:t>
      </w:r>
      <w:r>
        <w:rPr>
          <w:color w:val="5b9bd5" w:themeColor="accent1"/>
        </w:rPr>
        <w:t xml:space="preserve"> </w:t>
      </w:r>
      <w:r>
        <w:rPr>
          <w:color w:val="5b9bd5" w:themeColor="accent1"/>
        </w:rPr>
        <w:t xml:space="preserve">к </w:t>
      </w:r>
      <w:r>
        <w:rPr>
          <w:color w:val="5b9bd5" w:themeColor="accent1"/>
        </w:rPr>
        <w:t xml:space="preserve">незаполненны</w:t>
      </w:r>
      <w:r>
        <w:rPr>
          <w:color w:val="5b9bd5" w:themeColor="accent1"/>
        </w:rPr>
        <w:t xml:space="preserve">м</w:t>
      </w:r>
      <w:r>
        <w:rPr>
          <w:color w:val="5b9bd5" w:themeColor="accent1"/>
        </w:rPr>
        <w:t xml:space="preserve"> обязательны</w:t>
      </w:r>
      <w:r>
        <w:rPr>
          <w:color w:val="5b9bd5" w:themeColor="accent1"/>
        </w:rPr>
        <w:t xml:space="preserve">м</w:t>
      </w:r>
      <w:r>
        <w:rPr>
          <w:color w:val="5b9bd5" w:themeColor="accent1"/>
        </w:rPr>
        <w:t xml:space="preserve"> поля</w:t>
      </w:r>
      <w:r>
        <w:rPr>
          <w:color w:val="5b9bd5" w:themeColor="accent1"/>
        </w:rPr>
        <w:t xml:space="preserve">м</w:t>
      </w:r>
      <w:r>
        <w:rPr>
          <w:color w:val="5b9bd5" w:themeColor="accent1"/>
        </w:rPr>
        <w:t xml:space="preserve">.</w:t>
      </w:r>
    </w:p>
    <w:p>
      <w:pPr>
        <w:pStyle w:val="a4"/>
      </w:pPr>
      <w:r>
        <w:t xml:space="preserve">Дополнительно пользователю доступно удаление акта. Для удаления </w:t>
      </w:r>
      <w:r>
        <w:t xml:space="preserve">на вкладке «Действия» нажать на иконку «</w:t>
      </w:r>
      <w:r>
        <w:rPr>
          <w:lang w:eastAsia="ru-RU"/>
        </w:rPr>
        <mc:AlternateContent>
          <mc:Choice Requires="wpg">
            <w:drawing>
              <wp:inline xmlns:wp="http://schemas.openxmlformats.org/drawingml/2006/wordprocessingDrawing" distT="0" distB="0" distL="0" distR="0">
                <wp:extent cx="180975" cy="295275"/>
                <wp:effectExtent l="0" t="0" r="9525" b="9525"/>
                <wp:docPr id="308" name="Рисунок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79"/>
                        <a:stretch/>
                      </pic:blipFill>
                      <pic:spPr>
                        <a:xfrm>
                          <a:off x="0" y="0"/>
                          <a:ext cx="180975" cy="2952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7" o:spid="_x0000_s307" type="#_x0000_t75" style="width:14.25pt;height:23.25pt;mso-wrap-distance-left:0.00pt;mso-wrap-distance-top:0.00pt;mso-wrap-distance-right:0.00pt;mso-wrap-distance-bottom:0.00pt;" stroked="false">
                <v:path textboxrect="0,0,0,0"/>
                <v:imagedata r:id="rId279" o:title=""/>
              </v:shape>
            </w:pict>
          </mc:Fallback>
        </mc:AlternateContent>
      </w:r>
      <w:r>
        <w:t xml:space="preserve">», затем кнопку «Удалить».</w:t>
      </w:r>
    </w:p>
    <w:p>
      <w:pPr>
        <w:pStyle w:val="33"/>
      </w:pPr>
      <w:bookmarkStart w:id="324" w:name="_Toc181009004"/>
      <w:r>
        <w:t xml:space="preserve">Возврат заявки</w:t>
      </w:r>
      <w:bookmarkEnd w:id="324"/>
    </w:p>
    <w:p>
      <w:pPr>
        <w:pStyle w:val="a4"/>
      </w:pPr>
      <w:r>
        <w:t xml:space="preserve">Для возврата заявки в список доступный другим сотрудникам необходимо:</w:t>
      </w:r>
    </w:p>
    <w:p>
      <w:pPr>
        <w:pStyle w:val="15"/>
        <w:numPr>
          <w:numId w:val="66"/>
          <w:ilvl w:val="0"/>
        </w:numPr>
      </w:pPr>
      <w:r>
        <w:t xml:space="preserve">Перейти на вкладку «Действия».</w:t>
      </w:r>
    </w:p>
    <w:p>
      <w:pPr>
        <w:pStyle w:val="15"/>
        <w:numPr>
          <w:numId w:val="66"/>
          <w:ilvl w:val="0"/>
        </w:numPr>
      </w:pPr>
      <w:r>
        <w:t xml:space="preserve">Нажать на иконку «Вернуть».</w:t>
      </w:r>
    </w:p>
    <w:p>
      <w:pPr>
        <w:pStyle w:val="a4"/>
      </w:pPr>
      <w:r>
        <w:t xml:space="preserve">Заявка будет возращена в общий список и будет доступна для выполнения другим сотрудником.</w:t>
      </w:r>
    </w:p>
    <w:p>
      <w:pPr>
        <w:pStyle w:val="33"/>
      </w:pPr>
      <w:bookmarkStart w:id="325" w:name="_Toc181009005"/>
      <w:r>
        <w:t xml:space="preserve">Неготовность</w:t>
      </w:r>
      <w:bookmarkEnd w:id="325"/>
    </w:p>
    <w:p>
      <w:pPr>
        <w:pStyle w:val="a4"/>
      </w:pPr>
      <w:r>
        <w:t xml:space="preserve">Для сообщения о неготовности к выполнению заявки необходимо:</w:t>
      </w:r>
    </w:p>
    <w:p>
      <w:pPr>
        <w:pStyle w:val="15"/>
        <w:numPr>
          <w:numId w:val="68"/>
          <w:ilvl w:val="0"/>
        </w:numPr>
      </w:pPr>
      <w:r>
        <w:t xml:space="preserve">В вкладке «Действия» нажать кнопку «</w:t>
      </w:r>
      <w:r>
        <w:t xml:space="preserve">Неготовность</w:t>
      </w:r>
      <w:r>
        <w:t xml:space="preserve">».</w:t>
      </w:r>
    </w:p>
    <w:p>
      <w:pPr>
        <w:pStyle w:val="15"/>
        <w:numPr>
          <w:numId w:val="68"/>
          <w:ilvl w:val="0"/>
        </w:numPr>
      </w:pPr>
      <w:r>
        <w:t xml:space="preserve">Заполнить поле «Причина отмены».</w:t>
      </w:r>
    </w:p>
    <w:p>
      <w:pPr>
        <w:pStyle w:val="15"/>
        <w:numPr>
          <w:numId w:val="68"/>
          <w:ilvl w:val="0"/>
        </w:numPr>
      </w:pPr>
      <w:r>
        <w:t xml:space="preserve">Сделать фотографию для подтверждения неготовности.</w:t>
      </w:r>
    </w:p>
    <w:p>
      <w:pPr>
        <w:pStyle w:val="affff1"/>
      </w:pPr>
      <w:r>
        <w:rPr>
          <w:lang w:eastAsia="ru-RU"/>
        </w:rPr>
        <mc:AlternateContent>
          <mc:Choice Requires="wpg">
            <w:drawing>
              <wp:inline xmlns:wp="http://schemas.openxmlformats.org/drawingml/2006/wordprocessingDrawing" distT="0" distB="0" distL="0" distR="0">
                <wp:extent cx="2819400" cy="2088444"/>
                <wp:effectExtent l="19050" t="19050" r="19050" b="26670"/>
                <wp:docPr id="309" name="Рисунок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0"/>
                        <a:stretch/>
                      </pic:blipFill>
                      <pic:spPr>
                        <a:xfrm>
                          <a:off x="0" y="0"/>
                          <a:ext cx="2852673" cy="211309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8" o:spid="_x0000_s308" type="#_x0000_t75" style="width:222.00pt;height:164.44pt;mso-wrap-distance-left:0.00pt;mso-wrap-distance-top:0.00pt;mso-wrap-distance-right:0.00pt;mso-wrap-distance-bottom:0.00pt;" strokecolor="#000000">
                <v:path textboxrect="0,0,0,0"/>
                <v:imagedata r:id="rId280" o:title=""/>
              </v:shape>
            </w:pict>
          </mc:Fallback>
        </mc:AlternateContent>
      </w:r>
    </w:p>
    <w:p>
      <w:pPr>
        <w:pStyle w:val="affff3"/>
      </w:pPr>
      <w:r>
        <w:t xml:space="preserve">Рисунок </w:t>
      </w:r>
      <w:fldSimple w:instr=" SEQ Рисунок \* ARABIC ">
        <w:r>
          <w:t xml:space="preserve">195</w:t>
        </w:r>
      </w:fldSimple>
      <w:r>
        <w:t xml:space="preserve"> – Пример отображения формы «Неготовность»</w:t>
      </w:r>
    </w:p>
    <w:p>
      <w:pPr>
        <w:pStyle w:val="33"/>
      </w:pPr>
      <w:bookmarkStart w:id="326" w:name="_Toc181009006"/>
      <w:r>
        <w:t xml:space="preserve">Просмотр файлов</w:t>
      </w:r>
      <w:bookmarkEnd w:id="326"/>
    </w:p>
    <w:p>
      <w:pPr>
        <w:pStyle w:val="a4"/>
      </w:pPr>
      <w:r>
        <w:t xml:space="preserve">В карточке заявки могут быть прикреплены различные документы и файлы. Для просмотра необходимо:</w:t>
      </w:r>
    </w:p>
    <w:p>
      <w:pPr>
        <w:pStyle w:val="15"/>
        <w:numPr>
          <w:numId w:val="69"/>
          <w:ilvl w:val="0"/>
        </w:numPr>
      </w:pPr>
      <w:r>
        <w:t xml:space="preserve">Нажать кнопку «Меню» на нижней панели.</w:t>
      </w:r>
    </w:p>
    <w:p>
      <w:pPr>
        <w:pStyle w:val="15"/>
        <w:numPr>
          <w:numId w:val="65"/>
          <w:ilvl w:val="0"/>
        </w:numPr>
      </w:pPr>
      <w:r>
        <w:t xml:space="preserve">Нажать кнопку «Заявки на новое ТП».</w:t>
      </w:r>
    </w:p>
    <w:p>
      <w:pPr>
        <w:pStyle w:val="15"/>
        <w:numPr>
          <w:numId w:val="65"/>
          <w:ilvl w:val="0"/>
        </w:numPr>
      </w:pPr>
      <w:r>
        <w:t xml:space="preserve">Нажать на иконку «</w:t>
      </w:r>
      <w:r>
        <w:rPr>
          <w:lang w:eastAsia="ru-RU"/>
        </w:rPr>
        <mc:AlternateContent>
          <mc:Choice Requires="wpg">
            <w:drawing>
              <wp:inline xmlns:wp="http://schemas.openxmlformats.org/drawingml/2006/wordprocessingDrawing" distT="0" distB="0" distL="0" distR="0">
                <wp:extent cx="152400" cy="209550"/>
                <wp:effectExtent l="0" t="0" r="0" b="0"/>
                <wp:docPr id="310" name="Рисунок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4"/>
                        <a:stretch/>
                      </pic:blipFill>
                      <pic:spPr>
                        <a:xfrm>
                          <a:off x="0" y="0"/>
                          <a:ext cx="152400" cy="2095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9" o:spid="_x0000_s309" type="#_x0000_t75" style="width:12.00pt;height:16.50pt;mso-wrap-distance-left:0.00pt;mso-wrap-distance-top:0.00pt;mso-wrap-distance-right:0.00pt;mso-wrap-distance-bottom:0.00pt;" stroked="false">
                <v:path textboxrect="0,0,0,0"/>
                <v:imagedata r:id="rId264" o:title=""/>
              </v:shape>
            </w:pict>
          </mc:Fallback>
        </mc:AlternateContent>
      </w:r>
      <w:r>
        <w:t xml:space="preserve">», в блоке заявки, файлы которой нужно просмотреть.</w:t>
      </w:r>
    </w:p>
    <w:p>
      <w:pPr>
        <w:pStyle w:val="15"/>
        <w:numPr>
          <w:numId w:val="65"/>
          <w:ilvl w:val="0"/>
        </w:numPr>
      </w:pPr>
      <w:r>
        <w:t xml:space="preserve">Нажать на вкладку «Файлы». </w:t>
      </w:r>
    </w:p>
    <w:p>
      <w:pPr>
        <w:pStyle w:val="15"/>
        <w:numPr>
          <w:numId w:val="65"/>
          <w:ilvl w:val="0"/>
        </w:numPr>
      </w:pPr>
      <w:r>
        <w:t xml:space="preserve">Нажать на файлы, которые необходимо просмотреть.</w:t>
      </w:r>
    </w:p>
    <w:p>
      <w:pPr>
        <w:pStyle w:val="33"/>
      </w:pPr>
      <w:bookmarkStart w:id="327" w:name="_Toc181009007"/>
      <w:r>
        <w:t xml:space="preserve">У</w:t>
      </w:r>
      <w:r>
        <w:t xml:space="preserve">точнени</w:t>
      </w:r>
      <w:r>
        <w:t xml:space="preserve">е и корректировка</w:t>
      </w:r>
      <w:r>
        <w:t xml:space="preserve"> координат места установки прибора учёта</w:t>
      </w:r>
      <w:bookmarkEnd w:id="327"/>
    </w:p>
    <w:p>
      <w:pPr>
        <w:pStyle w:val="a4"/>
      </w:pPr>
      <w:r>
        <w:t xml:space="preserve">В карточке акта установки могут быть уточнены и скорректированы координаты места установки прибора учёта. Для этого необходимо:</w:t>
      </w:r>
    </w:p>
    <w:p>
      <w:pPr>
        <w:pStyle w:val="a4"/>
        <w:numPr>
          <w:numId w:val="75"/>
          <w:ilvl w:val="0"/>
        </w:numPr>
      </w:pPr>
      <w:r>
        <w:t xml:space="preserve">В процессе заполнения акта установки перейти в блок</w:t>
      </w:r>
      <w:r>
        <w:t xml:space="preserve"> «Прибор учёта»</w:t>
      </w:r>
      <w:r>
        <w:t xml:space="preserve">.</w:t>
      </w:r>
    </w:p>
    <w:p>
      <w:pPr>
        <w:pStyle w:val="a4"/>
        <w:numPr>
          <w:numId w:val="75"/>
          <w:ilvl w:val="0"/>
        </w:numPr>
      </w:pPr>
      <w:r>
        <w:t xml:space="preserve">Нажать кнопку </w:t>
      </w:r>
      <w:r>
        <w:t xml:space="preserve">«Уточнить координаты».</w:t>
      </w:r>
      <w:r>
        <w:t xml:space="preserve"> Откроется карта.</w:t>
      </w:r>
    </w:p>
    <w:p>
      <w:pPr>
        <w:pStyle w:val="a4"/>
        <w:numPr>
          <w:numId w:val="75"/>
          <w:ilvl w:val="0"/>
        </w:numPr>
      </w:pPr>
      <w:r>
        <w:t xml:space="preserve">Указать точку и подтвердить координаты.</w:t>
      </w:r>
    </w:p>
    <w:p>
      <w:pPr>
        <w:pStyle w:val="a4"/>
      </w:pPr>
      <w:r>
        <w:t xml:space="preserve">До отправки акта на Портал управления доступно изменение заданных координат таким же способом (путём выбора новой точки на карте).</w:t>
      </w:r>
    </w:p>
    <w:p>
      <w:pPr>
        <w:pStyle w:val="33"/>
      </w:pPr>
      <w:bookmarkStart w:id="328" w:name="_Toc181009008"/>
      <w:r>
        <w:t xml:space="preserve">Получение кода дозвона заявителю</w:t>
      </w:r>
      <w:bookmarkEnd w:id="328"/>
    </w:p>
    <w:p>
      <w:pPr>
        <w:pStyle w:val="a4"/>
      </w:pPr>
      <w:r>
        <w:t xml:space="preserve">Для совершения звонка заявителю необходимо получить код дозвона. Для этого необходимо:</w:t>
      </w:r>
    </w:p>
    <w:p>
      <w:pPr>
        <w:pStyle w:val="a4"/>
        <w:numPr>
          <w:numId w:val="76"/>
          <w:ilvl w:val="0"/>
        </w:numPr>
        <w:tabs>
          <w:tab w:val="left" w:pos="993"/>
        </w:tabs>
        <w:ind w:left="709" w:firstLine="0"/>
      </w:pPr>
      <w:r>
        <w:t xml:space="preserve">Нажать кнопку «Меню» на нижней панели </w:t>
      </w:r>
    </w:p>
    <w:p>
      <w:pPr>
        <w:pStyle w:val="15"/>
        <w:numPr>
          <w:numId w:val="76"/>
          <w:ilvl w:val="0"/>
        </w:numPr>
        <w:tabs>
          <w:tab w:val="left" w:pos="993"/>
        </w:tabs>
        <w:ind w:left="709" w:firstLine="0"/>
      </w:pPr>
      <w:r>
        <w:t xml:space="preserve">Нажать кнопку «Заявки на новое ТП».</w:t>
      </w:r>
    </w:p>
    <w:p>
      <w:pPr>
        <w:pStyle w:val="15"/>
        <w:numPr>
          <w:numId w:val="76"/>
          <w:ilvl w:val="0"/>
        </w:numPr>
        <w:tabs>
          <w:tab w:val="left" w:pos="993"/>
        </w:tabs>
        <w:ind w:left="709" w:firstLine="0"/>
      </w:pPr>
      <w:r>
        <w:t xml:space="preserve">Нажать на иконку «</w:t>
      </w:r>
      <w:r>
        <w:rPr>
          <w:lang w:eastAsia="ru-RU"/>
        </w:rPr>
        <mc:AlternateContent>
          <mc:Choice Requires="wpg">
            <w:drawing>
              <wp:inline xmlns:wp="http://schemas.openxmlformats.org/drawingml/2006/wordprocessingDrawing" distT="0" distB="0" distL="0" distR="0">
                <wp:extent cx="152400" cy="209550"/>
                <wp:effectExtent l="0" t="0" r="0" b="0"/>
                <wp:docPr id="31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64"/>
                        <a:stretch/>
                      </pic:blipFill>
                      <pic:spPr>
                        <a:xfrm>
                          <a:off x="0" y="0"/>
                          <a:ext cx="152400" cy="2095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0" o:spid="_x0000_s310" type="#_x0000_t75" style="width:12.00pt;height:16.50pt;mso-wrap-distance-left:0.00pt;mso-wrap-distance-top:0.00pt;mso-wrap-distance-right:0.00pt;mso-wrap-distance-bottom:0.00pt;" stroked="false">
                <v:path textboxrect="0,0,0,0"/>
                <v:imagedata r:id="rId264" o:title=""/>
              </v:shape>
            </w:pict>
          </mc:Fallback>
        </mc:AlternateContent>
      </w:r>
      <w:r>
        <w:t xml:space="preserve">», в блоке заявки, код заявителя которой нужно получить.</w:t>
      </w:r>
    </w:p>
    <w:p>
      <w:pPr>
        <w:pStyle w:val="15"/>
        <w:numPr>
          <w:numId w:val="76"/>
          <w:ilvl w:val="0"/>
        </w:numPr>
        <w:tabs>
          <w:tab w:val="left" w:pos="993"/>
        </w:tabs>
        <w:ind w:left="709" w:firstLine="0"/>
      </w:pPr>
      <w:r>
        <w:t xml:space="preserve">Перейти на вкладку «Инфо».</w:t>
      </w:r>
    </w:p>
    <w:p>
      <w:pPr>
        <w:pStyle w:val="a4"/>
        <w:numPr>
          <w:numId w:val="76"/>
          <w:ilvl w:val="0"/>
        </w:numPr>
        <w:tabs>
          <w:tab w:val="left" w:pos="993"/>
        </w:tabs>
        <w:ind w:left="709" w:firstLine="0"/>
      </w:pPr>
      <w:r>
        <w:t xml:space="preserve">Нажать кнопку «Получить код» у заявителя, которому необходимо позвонить.</w:t>
      </w:r>
    </w:p>
    <w:p>
      <w:pPr>
        <w:pStyle w:val="a4"/>
        <w:numPr>
          <w:numId w:val="76"/>
          <w:ilvl w:val="0"/>
        </w:numPr>
        <w:tabs>
          <w:tab w:val="left" w:pos="993"/>
        </w:tabs>
        <w:ind w:left="709" w:firstLine="0"/>
      </w:pPr>
      <w:r>
        <w:t xml:space="preserve">Код отобразится в поле «Код дозвона заявителю».</w:t>
      </w:r>
    </w:p>
    <w:p>
      <w:pPr>
        <w:pStyle w:val="a4"/>
        <w:numPr>
          <w:numId w:val="76"/>
          <w:ilvl w:val="0"/>
        </w:numPr>
        <w:tabs>
          <w:tab w:val="left" w:pos="993"/>
        </w:tabs>
        <w:ind w:left="709" w:firstLine="0"/>
      </w:pPr>
      <w:r>
        <w:t xml:space="preserve">Нажать кнопку «Позвонить».</w:t>
      </w:r>
    </w:p>
    <w:p>
      <w:pPr>
        <w:pStyle w:val="a4"/>
        <w:numPr>
          <w:numId w:val="76"/>
          <w:ilvl w:val="0"/>
        </w:numPr>
        <w:tabs>
          <w:tab w:val="left" w:pos="993"/>
        </w:tabs>
        <w:ind w:left="709" w:firstLine="0"/>
      </w:pPr>
      <w:r>
        <w:t xml:space="preserve">Инструкция по использованию полученного кода </w:t>
      </w:r>
      <w:r>
        <w:t xml:space="preserve">отображается</w:t>
      </w:r>
      <w:r>
        <w:t xml:space="preserve"> в виде всплывающей подсказки, которая появится при </w:t>
      </w:r>
      <w:r>
        <w:t xml:space="preserve">нажатии</w:t>
      </w:r>
      <w:r>
        <w:t xml:space="preserve"> на </w:t>
      </w:r>
      <w:r>
        <w:t xml:space="preserve">иконку</w:t>
      </w:r>
      <w:r>
        <w:rPr>
          <w:lang w:eastAsia="ru-RU"/>
        </w:rPr>
        <mc:AlternateContent>
          <mc:Choice Requires="wpg">
            <w:drawing>
              <wp:inline xmlns:wp="http://schemas.openxmlformats.org/drawingml/2006/wordprocessingDrawing" distT="0" distB="0" distL="0" distR="0">
                <wp:extent cx="218933" cy="203835"/>
                <wp:effectExtent l="0" t="0" r="0" b="5715"/>
                <wp:docPr id="312" name="Рисунок 107374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1"/>
                        <a:stretch/>
                      </pic:blipFill>
                      <pic:spPr>
                        <a:xfrm>
                          <a:off x="0" y="0"/>
                          <a:ext cx="233494" cy="217392"/>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1" o:spid="_x0000_s311" type="#_x0000_t75" style="width:17.24pt;height:16.05pt;mso-wrap-distance-left:0.00pt;mso-wrap-distance-top:0.00pt;mso-wrap-distance-right:0.00pt;mso-wrap-distance-bottom:0.00pt;" stroked="false">
                <v:path textboxrect="0,0,0,0"/>
                <v:imagedata r:id="rId281" o:title=""/>
              </v:shape>
            </w:pict>
          </mc:Fallback>
        </mc:AlternateContent>
      </w:r>
      <w:r>
        <w:t xml:space="preserve">.</w:t>
      </w:r>
    </w:p>
    <w:p>
      <w:pPr>
        <w:pStyle w:val="a4"/>
        <w:tabs>
          <w:tab w:val="left" w:pos="993"/>
        </w:tabs>
        <w:jc w:val="center"/>
      </w:pPr>
      <w:r>
        <w:rPr>
          <w:lang w:eastAsia="ru-RU"/>
        </w:rPr>
        <mc:AlternateContent>
          <mc:Choice Requires="wpg">
            <w:drawing>
              <wp:inline xmlns:wp="http://schemas.openxmlformats.org/drawingml/2006/wordprocessingDrawing" distT="0" distB="0" distL="0" distR="0">
                <wp:extent cx="2316480" cy="3552214"/>
                <wp:effectExtent l="19050" t="19050" r="26670" b="10160"/>
                <wp:docPr id="313"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r/>
                      </pic:nvPicPr>
                      <pic:blipFill>
                        <a:blip r:embed="rId282"/>
                        <a:srcRect/>
                        <a:stretch/>
                      </pic:blipFill>
                      <pic:spPr bwMode="auto">
                        <a:xfrm>
                          <a:off x="0" y="0"/>
                          <a:ext cx="2339606" cy="3587677"/>
                        </a:xfrm>
                        <a:prstGeom prst="rect">
                          <a:avLst/>
                        </a:prstGeom>
                        <a:noFill/>
                        <a:ln w="6350">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2" o:spid="_x0000_s312" type="#_x0000_t75" style="width:182.40pt;height:279.70pt;mso-wrap-distance-left:0.00pt;mso-wrap-distance-top:0.00pt;mso-wrap-distance-right:0.00pt;mso-wrap-distance-bottom:0.00pt;" strokecolor="#000000" strokeweight="0.50pt">
                <v:path textboxrect="0,0,0,0"/>
                <v:imagedata r:id="rId282" o:title=""/>
              </v:shape>
            </w:pict>
          </mc:Fallback>
        </mc:AlternateContent>
      </w:r>
    </w:p>
    <w:p>
      <w:pPr>
        <w:pStyle w:val="affff3"/>
      </w:pPr>
      <w:r>
        <w:t xml:space="preserve">Рисунок </w:t>
      </w:r>
      <w:fldSimple w:instr=" SEQ Рисунок \* ARABIC ">
        <w:r>
          <w:t xml:space="preserve">196</w:t>
        </w:r>
      </w:fldSimple>
      <w:r>
        <w:t xml:space="preserve"> – </w:t>
      </w:r>
      <w:r>
        <w:t xml:space="preserve">Кнопка «</w:t>
      </w:r>
      <w:r>
        <w:t xml:space="preserve">Получить код</w:t>
      </w:r>
      <w:r>
        <w:t xml:space="preserve">» во вкладке «Инфо» в заявке на новое ТП</w:t>
      </w:r>
    </w:p>
    <w:p>
      <w:pPr>
        <w:pStyle w:val="afffd"/>
        <w:jc w:val="center"/>
      </w:pPr>
      <w:r>
        <w:rPr>
          <w:lang w:eastAsia="ru-RU"/>
        </w:rPr>
        <mc:AlternateContent>
          <mc:Choice Requires="wpg">
            <w:drawing>
              <wp:inline xmlns:wp="http://schemas.openxmlformats.org/drawingml/2006/wordprocessingDrawing" distT="0" distB="0" distL="0" distR="0">
                <wp:extent cx="2000250" cy="4111641"/>
                <wp:effectExtent l="19050" t="19050" r="19050" b="22225"/>
                <wp:docPr id="314" name="Рисунок 107374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oup 778.png"/>
                        <pic:cNvPicPr/>
                        <pic:nvPr/>
                      </pic:nvPicPr>
                      <pic:blipFill>
                        <a:blip r:embed="rId283"/>
                        <a:stretch/>
                      </pic:blipFill>
                      <pic:spPr>
                        <a:xfrm>
                          <a:off x="0" y="0"/>
                          <a:ext cx="2001933" cy="411510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3" o:spid="_x0000_s313" type="#_x0000_t75" style="width:157.50pt;height:323.75pt;mso-wrap-distance-left:0.00pt;mso-wrap-distance-top:0.00pt;mso-wrap-distance-right:0.00pt;mso-wrap-distance-bottom:0.00pt;" strokecolor="#000000">
                <v:path textboxrect="0,0,0,0"/>
                <v:imagedata r:id="rId283" o:title=""/>
              </v:shape>
            </w:pict>
          </mc:Fallback>
        </mc:AlternateContent>
      </w:r>
    </w:p>
    <w:p>
      <w:pPr>
        <w:pStyle w:val="a4"/>
        <w:jc w:val="center"/>
      </w:pPr>
      <w:r>
        <w:t xml:space="preserve">Рисунок </w:t>
      </w:r>
      <w:fldSimple w:instr=" SEQ Рисунок \* ARABIC ">
        <w:r>
          <w:t xml:space="preserve">197</w:t>
        </w:r>
      </w:fldSimple>
      <w:r>
        <w:t xml:space="preserve"> – </w:t>
      </w:r>
      <w:r>
        <w:t xml:space="preserve">Подсказка по использованию кода дозвона</w:t>
      </w:r>
    </w:p>
    <w:p>
      <w:pPr>
        <w:pStyle w:val="afffd"/>
      </w:pPr>
      <w:r>
        <w:t xml:space="preserve">Получение кода так же доступно </w:t>
      </w:r>
      <w:r>
        <w:t xml:space="preserve">в информационном блоке заявки на новое ТП на карте</w:t>
      </w:r>
      <w:r>
        <w:t xml:space="preserve">.</w:t>
      </w:r>
    </w:p>
    <w:p>
      <w:pPr>
        <w:pStyle w:val="33"/>
      </w:pPr>
      <w:bookmarkStart w:id="329" w:name="_Toc181009009"/>
      <w:r>
        <w:t xml:space="preserve">Редактирование</w:t>
      </w:r>
      <w:r>
        <w:t xml:space="preserve"> </w:t>
      </w:r>
      <w:r>
        <w:t xml:space="preserve">ранее завершённых актов</w:t>
      </w:r>
      <w:bookmarkEnd w:id="329"/>
    </w:p>
    <w:p>
      <w:pPr>
        <w:pStyle w:val="a4"/>
      </w:pPr>
      <w:r>
        <w:t xml:space="preserve">В карточке заявки на новое ТП со статусом «Завершена» реализована возможность отредактировать отправленный ранее акт. Во вкладке «Действия» в карточке заявки у завершённого акта доступна кнопка «Редактировать».</w:t>
      </w:r>
    </w:p>
    <w:p>
      <w:pPr>
        <w:pStyle w:val="a4"/>
      </w:pPr>
      <w:r>
        <w:t xml:space="preserve">Нажатие на кнопку «Редактировать» откроет карточку акта, где </w:t>
      </w:r>
      <w:r>
        <w:t xml:space="preserve">можно</w:t>
      </w:r>
      <w:r>
        <w:t xml:space="preserve"> добавить информацию об одном или нескольким установленным приборам учёта, после чего повторно отправить акт на Портал управления. Редактировать завершённый акт возможно неограниченное количество раз</w:t>
      </w:r>
    </w:p>
    <w:p>
      <w:pPr>
        <w:pStyle w:val="a4"/>
      </w:pPr>
    </w:p>
    <w:p>
      <w:pPr>
        <w:pStyle w:val="24"/>
      </w:pPr>
      <w:bookmarkStart w:id="330" w:name="_Toc181009010"/>
      <w:r>
        <w:t xml:space="preserve">Помощь и обратная связь</w:t>
      </w:r>
      <w:bookmarkEnd w:id="330"/>
    </w:p>
    <w:p>
      <w:pPr>
        <w:pStyle w:val="33"/>
      </w:pPr>
      <w:bookmarkStart w:id="331" w:name="_Toc181009011"/>
      <w:r>
        <w:t xml:space="preserve">Заявка на актуализацию НСИ</w:t>
      </w:r>
      <w:bookmarkEnd w:id="331"/>
    </w:p>
    <w:p>
      <w:pPr>
        <w:pStyle w:val="a4"/>
      </w:pPr>
      <w:r>
        <w:t xml:space="preserve">При обнаружении неактуальных НСИ пользователь может отправить заявку на актуализацию данных в Системе.</w:t>
      </w:r>
    </w:p>
    <w:p>
      <w:pPr>
        <w:pStyle w:val="a4"/>
      </w:pPr>
      <w:r>
        <w:t xml:space="preserve">Для отправки заявки на актуализацию необходимо:</w:t>
      </w:r>
    </w:p>
    <w:p>
      <w:pPr>
        <w:pStyle w:val="15"/>
        <w:numPr>
          <w:numId w:val="40"/>
          <w:ilvl w:val="0"/>
        </w:numPr>
      </w:pPr>
      <w:r>
        <w:t xml:space="preserve">Нажать кнопку «Меню» на нижней панели.</w:t>
      </w:r>
    </w:p>
    <w:p>
      <w:pPr>
        <w:pStyle w:val="15"/>
        <w:numPr>
          <w:numId w:val="21"/>
          <w:ilvl w:val="0"/>
        </w:numPr>
      </w:pPr>
      <w:r>
        <w:t xml:space="preserve">Нажать кнопку «Заявка на актуализацию НСИ».</w:t>
      </w:r>
    </w:p>
    <w:p>
      <w:pPr>
        <w:pStyle w:val="15"/>
        <w:numPr>
          <w:numId w:val="21"/>
          <w:ilvl w:val="0"/>
        </w:numPr>
      </w:pPr>
      <w:r>
        <w:t xml:space="preserve">На форме выбрать вид заявки и нажать кнопку «Подтвердить».</w:t>
      </w:r>
    </w:p>
    <w:p>
      <w:pPr>
        <w:pStyle w:val="affff1"/>
      </w:pPr>
      <w:r>
        <w:rPr>
          <w:lang w:eastAsia="ru-RU"/>
        </w:rPr>
        <mc:AlternateContent>
          <mc:Choice Requires="wpg">
            <w:drawing>
              <wp:inline xmlns:wp="http://schemas.openxmlformats.org/drawingml/2006/wordprocessingDrawing" distT="0" distB="0" distL="0" distR="0">
                <wp:extent cx="2243672" cy="2838450"/>
                <wp:effectExtent l="19050" t="19050" r="23495" b="19050"/>
                <wp:docPr id="3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4"/>
                        <a:stretch/>
                      </pic:blipFill>
                      <pic:spPr>
                        <a:xfrm>
                          <a:off x="0" y="0"/>
                          <a:ext cx="2281933" cy="288685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4" o:spid="_x0000_s314" type="#_x0000_t75" style="width:176.67pt;height:223.50pt;mso-wrap-distance-left:0.00pt;mso-wrap-distance-top:0.00pt;mso-wrap-distance-right:0.00pt;mso-wrap-distance-bottom:0.00pt;" strokecolor="#000000">
                <v:path textboxrect="0,0,0,0"/>
                <v:imagedata r:id="rId284" o:title=""/>
              </v:shape>
            </w:pict>
          </mc:Fallback>
        </mc:AlternateContent>
      </w:r>
    </w:p>
    <w:p>
      <w:pPr>
        <w:pStyle w:val="affff3"/>
      </w:pPr>
      <w:r>
        <w:t xml:space="preserve">Рисунок </w:t>
      </w:r>
      <w:fldSimple w:instr=" SEQ Рисунок \* ARABIC ">
        <w:r>
          <w:t xml:space="preserve">198</w:t>
        </w:r>
      </w:fldSimple>
      <w:r>
        <w:t xml:space="preserve"> – Пример отображения списка для выбора вида заявки</w:t>
      </w:r>
    </w:p>
    <w:p>
      <w:pPr>
        <w:pStyle w:val="a4"/>
      </w:pPr>
      <w:r>
        <w:t xml:space="preserve">Будет выполнен автоматический переход в почтовый клиент, где необходимо заполнить </w:t>
      </w:r>
      <w:r>
        <w:t xml:space="preserve">шаблон заявки и отравить письмо.</w:t>
      </w:r>
    </w:p>
    <w:p>
      <w:pPr>
        <w:pStyle w:val="a4"/>
      </w:pPr>
      <w:r>
        <w:t xml:space="preserve">При возникновении проблем с установкой или настройкой почтового клиента необходимо обратиться в службу технической поддержки.</w:t>
      </w:r>
    </w:p>
    <w:p>
      <w:pPr>
        <w:pStyle w:val="33"/>
      </w:pPr>
      <w:bookmarkStart w:id="332" w:name="_Toc181009012"/>
      <w:r>
        <w:t xml:space="preserve">Отправить лог-файлы</w:t>
      </w:r>
      <w:bookmarkEnd w:id="332"/>
    </w:p>
    <w:p>
      <w:pPr>
        <w:pStyle w:val="a4"/>
      </w:pPr>
      <w:r>
        <w:t xml:space="preserve">Лог-файлы – это специализированный журнал событий, в котором содержаться технические данные о работе приложения. Данные файлы может запросить служба технической поддержки для решения возмож</w:t>
      </w:r>
      <w:r>
        <w:t xml:space="preserve">ных проблем при работе с МУ.</w:t>
      </w:r>
    </w:p>
    <w:p>
      <w:pPr>
        <w:pStyle w:val="a4"/>
      </w:pPr>
      <w:r>
        <w:t xml:space="preserve">Для отправки лог-файла необходимо:</w:t>
      </w:r>
    </w:p>
    <w:p>
      <w:pPr>
        <w:pStyle w:val="15"/>
        <w:numPr>
          <w:numId w:val="22"/>
          <w:ilvl w:val="0"/>
        </w:numPr>
      </w:pPr>
      <w:r>
        <w:t xml:space="preserve">Нажать кнопку «Меню» на нижней панели.</w:t>
      </w:r>
    </w:p>
    <w:p>
      <w:pPr>
        <w:pStyle w:val="15"/>
        <w:numPr>
          <w:numId w:val="22"/>
          <w:ilvl w:val="0"/>
        </w:numPr>
      </w:pPr>
      <w:r>
        <w:t xml:space="preserve">Нажать кнопку «Помощь и обратная связь».</w:t>
      </w:r>
    </w:p>
    <w:p>
      <w:pPr>
        <w:pStyle w:val="15"/>
        <w:numPr>
          <w:numId w:val="22"/>
          <w:ilvl w:val="0"/>
        </w:numPr>
      </w:pPr>
      <w:r>
        <w:t xml:space="preserve">Нажать кнопку «Отправить лог-файлы».</w:t>
      </w:r>
    </w:p>
    <w:p>
      <w:pPr>
        <w:pStyle w:val="15"/>
        <w:numPr>
          <w:numId w:val="22"/>
          <w:ilvl w:val="0"/>
        </w:numPr>
      </w:pPr>
      <w:r>
        <w:t xml:space="preserve">В уведомлении нажать кнопку «Ок» (уведомление отображается при успешной отправке лог-файла).</w:t>
      </w:r>
    </w:p>
    <w:p>
      <w:pPr>
        <w:pStyle w:val="affff1"/>
      </w:pPr>
      <w:r>
        <w:rPr>
          <w:lang w:eastAsia="ru-RU"/>
        </w:rPr>
        <mc:AlternateContent>
          <mc:Choice Requires="wpg">
            <w:drawing>
              <wp:inline xmlns:wp="http://schemas.openxmlformats.org/drawingml/2006/wordprocessingDrawing" distT="0" distB="0" distL="0" distR="0">
                <wp:extent cx="2060029" cy="933450"/>
                <wp:effectExtent l="19050" t="19050" r="16510" b="19050"/>
                <wp:docPr id="31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5"/>
                        <a:stretch/>
                      </pic:blipFill>
                      <pic:spPr>
                        <a:xfrm>
                          <a:off x="0" y="0"/>
                          <a:ext cx="2099680" cy="951417"/>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5" o:spid="_x0000_s315" type="#_x0000_t75" style="width:162.21pt;height:73.50pt;mso-wrap-distance-left:0.00pt;mso-wrap-distance-top:0.00pt;mso-wrap-distance-right:0.00pt;mso-wrap-distance-bottom:0.00pt;" strokecolor="#000000">
                <v:path textboxrect="0,0,0,0"/>
                <v:imagedata r:id="rId285" o:title=""/>
              </v:shape>
            </w:pict>
          </mc:Fallback>
        </mc:AlternateContent>
      </w:r>
    </w:p>
    <w:p>
      <w:pPr>
        <w:pStyle w:val="affff3"/>
      </w:pPr>
      <w:r>
        <w:t xml:space="preserve"> </w:t>
      </w:r>
      <w:r>
        <w:t xml:space="preserve">Рисунок </w:t>
      </w:r>
      <w:fldSimple w:instr=" SEQ Рисунок \* ARABIC ">
        <w:r>
          <w:t xml:space="preserve">199</w:t>
        </w:r>
      </w:fldSimple>
      <w:r>
        <w:t xml:space="preserve"> – Пример отображения сообщения об успешной отправке лог-файла.</w:t>
      </w:r>
    </w:p>
    <w:p>
      <w:pPr>
        <w:pStyle w:val="33"/>
      </w:pPr>
      <w:bookmarkStart w:id="333" w:name="_Toc181009013"/>
      <w:r>
        <w:t xml:space="preserve">Обратная связь</w:t>
      </w:r>
      <w:bookmarkEnd w:id="333"/>
    </w:p>
    <w:p>
      <w:pPr>
        <w:pStyle w:val="a4"/>
      </w:pPr>
      <w:r>
        <w:t xml:space="preserve">В разделе </w:t>
      </w:r>
      <w:r>
        <w:t xml:space="preserve">осуществляется отправка обра</w:t>
      </w:r>
      <w:r>
        <w:t xml:space="preserve">тной связи по работе МП. Данная функция используется для отправки сообщений на Портал для службы технической поддержки.</w:t>
      </w:r>
    </w:p>
    <w:p>
      <w:pPr>
        <w:pStyle w:val="a4"/>
      </w:pPr>
      <w:r>
        <w:t xml:space="preserve">Для отправки сообщения необходимо:</w:t>
      </w:r>
    </w:p>
    <w:p>
      <w:pPr>
        <w:pStyle w:val="15"/>
        <w:numPr>
          <w:numId w:val="23"/>
          <w:ilvl w:val="0"/>
        </w:numPr>
      </w:pPr>
      <w:r>
        <w:t xml:space="preserve">Нажать кнопку «Меню» на нижней панели.</w:t>
      </w:r>
    </w:p>
    <w:p>
      <w:pPr>
        <w:pStyle w:val="15"/>
        <w:numPr>
          <w:numId w:val="22"/>
          <w:ilvl w:val="0"/>
        </w:numPr>
      </w:pPr>
      <w:r>
        <w:t xml:space="preserve">Нажать кнопку «Помощь и обратная связь».</w:t>
      </w:r>
    </w:p>
    <w:p>
      <w:pPr>
        <w:pStyle w:val="15"/>
        <w:numPr>
          <w:numId w:val="22"/>
          <w:ilvl w:val="0"/>
        </w:numPr>
      </w:pPr>
      <w:r>
        <w:t xml:space="preserve">Нажать кнопку «Обратная связь».</w:t>
      </w:r>
    </w:p>
    <w:p>
      <w:pPr>
        <w:pStyle w:val="15"/>
        <w:numPr>
          <w:numId w:val="22"/>
          <w:ilvl w:val="0"/>
        </w:numPr>
      </w:pPr>
      <w:r>
        <w:t xml:space="preserve">Ввести сообщение в поле</w:t>
      </w:r>
      <w:r>
        <w:t xml:space="preserve"> (рис. </w:t>
      </w:r>
      <w:r>
        <w:fldChar w:fldCharType="begin"/>
      </w:r>
      <w:r>
        <w:instrText xml:space="preserve"> REF _Ref143419894 \h</w:instrText>
      </w:r>
      <w:r>
        <w:instrText xml:space="preserve">\#\0</w:instrText>
      </w:r>
      <w:r>
        <w:instrText xml:space="preserve"> </w:instrText>
      </w:r>
      <w:r>
        <w:fldChar w:fldCharType="separate"/>
      </w:r>
      <w:r>
        <w:t xml:space="preserve">200</w:t>
      </w:r>
      <w:r>
        <w:fldChar w:fldCharType="end"/>
      </w:r>
      <w:r>
        <w:t xml:space="preserve">). Максимально допустимый размер сообщения – 500 символов.</w:t>
      </w:r>
    </w:p>
    <w:p>
      <w:pPr>
        <w:pStyle w:val="15"/>
        <w:numPr>
          <w:numId w:val="22"/>
          <w:ilvl w:val="0"/>
        </w:numPr>
      </w:pPr>
      <w:r>
        <w:t xml:space="preserve">Нажать кнопку «Отправить».</w:t>
      </w:r>
    </w:p>
    <w:p>
      <w:pPr>
        <w:pStyle w:val="affff1"/>
      </w:pPr>
      <w:r>
        <w:rPr>
          <w:lang w:eastAsia="ru-RU"/>
        </w:rPr>
        <mc:AlternateContent>
          <mc:Choice Requires="wpg">
            <w:drawing>
              <wp:inline xmlns:wp="http://schemas.openxmlformats.org/drawingml/2006/wordprocessingDrawing" distT="0" distB="0" distL="0" distR="0">
                <wp:extent cx="2162175" cy="1058328"/>
                <wp:effectExtent l="19050" t="19050" r="9525" b="27940"/>
                <wp:docPr id="3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6"/>
                        <a:stretch/>
                      </pic:blipFill>
                      <pic:spPr>
                        <a:xfrm>
                          <a:off x="0" y="0"/>
                          <a:ext cx="2224847" cy="108900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6" o:spid="_x0000_s316" type="#_x0000_t75" style="width:170.25pt;height:83.33pt;mso-wrap-distance-left:0.00pt;mso-wrap-distance-top:0.00pt;mso-wrap-distance-right:0.00pt;mso-wrap-distance-bottom:0.00pt;" strokecolor="#000000">
                <v:path textboxrect="0,0,0,0"/>
                <v:imagedata r:id="rId286" o:title=""/>
              </v:shape>
            </w:pict>
          </mc:Fallback>
        </mc:AlternateContent>
      </w:r>
    </w:p>
    <w:p>
      <w:pPr>
        <w:pStyle w:val="affff3"/>
      </w:pPr>
      <w:bookmarkStart w:id="334" w:name="_Ref143419894"/>
      <w:r>
        <w:t xml:space="preserve">Рисунок </w:t>
      </w:r>
      <w:fldSimple w:instr=" SEQ Рисунок \* ARABIC ">
        <w:r>
          <w:t xml:space="preserve">200</w:t>
        </w:r>
      </w:fldSimple>
      <w:r>
        <w:t xml:space="preserve"> – Пример отображения блока «Обратная связь»</w:t>
      </w:r>
      <w:bookmarkEnd w:id="334"/>
    </w:p>
    <w:p>
      <w:pPr>
        <w:pStyle w:val="a4"/>
      </w:pPr>
      <w:r>
        <w:t xml:space="preserve">При успешной отправке откроется уведомление (рис.</w:t>
      </w:r>
      <w:r>
        <w:t xml:space="preserve"> </w:t>
      </w:r>
      <w:r>
        <w:fldChar w:fldCharType="begin"/>
      </w:r>
      <w:r>
        <w:instrText xml:space="preserve"> REF _Ref143420109 \h\</w:instrText>
      </w:r>
      <w:r>
        <w:instrText xml:space="preserve">#\</w:instrText>
      </w:r>
      <w:r>
        <w:instrText xml:space="preserve">0  \* MERGEFORMAT </w:instrText>
      </w:r>
      <w:r>
        <w:fldChar w:fldCharType="separate"/>
      </w:r>
      <w:r>
        <w:t xml:space="preserve">201</w:t>
      </w:r>
      <w:r>
        <w:fldChar w:fldCharType="end"/>
      </w:r>
      <w:r>
        <w:t xml:space="preserve">). </w:t>
      </w:r>
      <w:r>
        <w:t xml:space="preserve">Чтобы закрыть уведомление нажать кнопку «Ок».</w:t>
      </w:r>
    </w:p>
    <w:p>
      <w:pPr>
        <w:pStyle w:val="affff1"/>
      </w:pPr>
      <w:r>
        <w:rPr>
          <w:lang w:eastAsia="ru-RU"/>
        </w:rPr>
        <mc:AlternateContent>
          <mc:Choice Requires="wpg">
            <w:drawing>
              <wp:inline xmlns:wp="http://schemas.openxmlformats.org/drawingml/2006/wordprocessingDrawing" distT="0" distB="0" distL="0" distR="0">
                <wp:extent cx="2292145" cy="981075"/>
                <wp:effectExtent l="19050" t="19050" r="13335" b="9525"/>
                <wp:docPr id="3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7"/>
                        <a:stretch/>
                      </pic:blipFill>
                      <pic:spPr>
                        <a:xfrm>
                          <a:off x="0" y="0"/>
                          <a:ext cx="2361114" cy="101059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7" o:spid="_x0000_s317" type="#_x0000_t75" style="width:180.48pt;height:77.25pt;mso-wrap-distance-left:0.00pt;mso-wrap-distance-top:0.00pt;mso-wrap-distance-right:0.00pt;mso-wrap-distance-bottom:0.00pt;" strokecolor="#000000">
                <v:path textboxrect="0,0,0,0"/>
                <v:imagedata r:id="rId287" o:title=""/>
              </v:shape>
            </w:pict>
          </mc:Fallback>
        </mc:AlternateContent>
      </w:r>
    </w:p>
    <w:p>
      <w:pPr>
        <w:pStyle w:val="affff1"/>
      </w:pPr>
      <w:bookmarkStart w:id="335" w:name="_Ref143420109"/>
      <w:r>
        <w:t xml:space="preserve">Рисунок </w:t>
      </w:r>
      <w:fldSimple w:instr=" SEQ Рисунок \* ARABIC ">
        <w:r>
          <w:t xml:space="preserve">201</w:t>
        </w:r>
      </w:fldSimple>
      <w:bookmarkEnd w:id="335"/>
      <w:r>
        <w:t xml:space="preserve"> – Пример отображения уведомления об отправке сообщения</w:t>
      </w:r>
    </w:p>
    <w:p>
      <w:pPr>
        <w:pStyle w:val="24"/>
      </w:pPr>
      <w:bookmarkStart w:id="336" w:name="_Toc181009014"/>
      <w:r>
        <w:t xml:space="preserve">Тестирование по НТД</w:t>
      </w:r>
      <w:bookmarkEnd w:id="336"/>
    </w:p>
    <w:p>
      <w:pPr>
        <w:pStyle w:val="a4"/>
      </w:pPr>
      <w:r>
        <w:t xml:space="preserve">Для выполнения тестирования необходимо:</w:t>
      </w:r>
    </w:p>
    <w:p>
      <w:pPr>
        <w:pStyle w:val="15"/>
        <w:numPr>
          <w:numId w:val="58"/>
          <w:ilvl w:val="0"/>
        </w:numPr>
      </w:pPr>
      <w:r>
        <w:t xml:space="preserve">Нажать кнопку «Меню» на нижней панели.</w:t>
      </w:r>
    </w:p>
    <w:p>
      <w:pPr>
        <w:pStyle w:val="15"/>
        <w:numPr>
          <w:numId w:val="22"/>
          <w:ilvl w:val="0"/>
        </w:numPr>
      </w:pPr>
      <w:r>
        <w:t xml:space="preserve">Нажать кнопку «Тестирование по НТД».</w:t>
      </w:r>
    </w:p>
    <w:p>
      <w:pPr>
        <w:pStyle w:val="15"/>
        <w:numPr>
          <w:numId w:val="22"/>
          <w:ilvl w:val="0"/>
        </w:numPr>
      </w:pPr>
      <w:r>
        <w:t xml:space="preserve">В строке «Поиск» указать Ф.И.О. </w:t>
      </w:r>
      <w:r>
        <w:t xml:space="preserve">пользователя.</w:t>
      </w:r>
    </w:p>
    <w:p>
      <w:pPr>
        <w:pStyle w:val="15"/>
        <w:numPr>
          <w:numId w:val="22"/>
          <w:ilvl w:val="0"/>
        </w:numPr>
      </w:pPr>
      <w:r>
        <w:t xml:space="preserve">Нажать кнопку «Начать тест». Обратите внимание, что время выполнения теста ограничено. Информацию о доступном времени </w:t>
      </w:r>
      <w:r>
        <w:t xml:space="preserve">можно увидеть перед нажатием кнопки «Начать тест».</w:t>
      </w:r>
    </w:p>
    <w:p>
      <w:pPr>
        <w:pStyle w:val="15"/>
        <w:numPr>
          <w:numId w:val="22"/>
          <w:ilvl w:val="0"/>
        </w:numPr>
      </w:pPr>
      <w:r>
        <w:t xml:space="preserve">Поставить отметку напротив верного ответа на вопрос и нажать кнопку «Следующий вопрос». Повторить для всех вопросов теста.</w:t>
      </w:r>
    </w:p>
    <w:p>
      <w:pPr>
        <w:pStyle w:val="15"/>
        <w:numPr>
          <w:numId w:val="22"/>
          <w:ilvl w:val="0"/>
        </w:numPr>
      </w:pPr>
      <w:r>
        <w:t xml:space="preserve">Нажать кнопку «Проверить результат».</w:t>
      </w:r>
    </w:p>
    <w:p>
      <w:pPr>
        <w:pStyle w:val="15"/>
        <w:numPr>
          <w:numId w:val="22"/>
          <w:ilvl w:val="0"/>
        </w:numPr>
      </w:pPr>
      <w:r>
        <w:t xml:space="preserve">Возможна два результата. Тест пройден успешно или нет. В случае не успешного прохождения</w:t>
      </w:r>
      <w:r>
        <w:t xml:space="preserve"> теста повторить попытку. Для этого нажат кнопку «Попробовать снова». И повторить выполнение теста.</w:t>
      </w:r>
    </w:p>
    <w:p>
      <w:pPr>
        <w:pStyle w:val="affff1"/>
      </w:pPr>
      <w:r>
        <w:rPr>
          <w:lang w:eastAsia="ru-RU"/>
        </w:rPr>
        <mc:AlternateContent>
          <mc:Choice Requires="wpg">
            <w:drawing>
              <wp:inline xmlns:wp="http://schemas.openxmlformats.org/drawingml/2006/wordprocessingDrawing" distT="0" distB="0" distL="0" distR="0">
                <wp:extent cx="2059795" cy="3648075"/>
                <wp:effectExtent l="19050" t="19050" r="17145" b="9525"/>
                <wp:docPr id="319"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8"/>
                        <a:stretch/>
                      </pic:blipFill>
                      <pic:spPr>
                        <a:xfrm>
                          <a:off x="0" y="0"/>
                          <a:ext cx="2101655" cy="3722213"/>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8" o:spid="_x0000_s318" type="#_x0000_t75" style="width:162.19pt;height:287.25pt;mso-wrap-distance-left:0.00pt;mso-wrap-distance-top:0.00pt;mso-wrap-distance-right:0.00pt;mso-wrap-distance-bottom:0.00pt;" strokecolor="#000000">
                <v:path textboxrect="0,0,0,0"/>
                <v:imagedata r:id="rId288" o:title=""/>
              </v:shape>
            </w:pict>
          </mc:Fallback>
        </mc:AlternateContent>
      </w:r>
    </w:p>
    <w:p>
      <w:pPr>
        <w:pStyle w:val="affff3"/>
      </w:pPr>
      <w:r>
        <w:t xml:space="preserve">Рисунок </w:t>
      </w:r>
      <w:fldSimple w:instr=" SEQ Рисунок \* ARABIC ">
        <w:r>
          <w:t xml:space="preserve">202</w:t>
        </w:r>
      </w:fldSimple>
      <w:r>
        <w:t xml:space="preserve"> – Пример отображения кнопки «Начать тест»</w:t>
      </w:r>
    </w:p>
    <w:p>
      <w:pPr>
        <w:pStyle w:val="affff1"/>
      </w:pPr>
      <w:r>
        <w:rPr>
          <w:lang w:eastAsia="ru-RU"/>
        </w:rPr>
        <mc:AlternateContent>
          <mc:Choice Requires="wpg">
            <w:drawing>
              <wp:inline xmlns:wp="http://schemas.openxmlformats.org/drawingml/2006/wordprocessingDrawing" distT="0" distB="0" distL="0" distR="0">
                <wp:extent cx="2024425" cy="2514600"/>
                <wp:effectExtent l="19050" t="19050" r="13970" b="19050"/>
                <wp:docPr id="320"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89"/>
                        <a:stretch/>
                      </pic:blipFill>
                      <pic:spPr>
                        <a:xfrm>
                          <a:off x="0" y="0"/>
                          <a:ext cx="2038098" cy="253158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9" o:spid="_x0000_s319" type="#_x0000_t75" style="width:159.40pt;height:198.00pt;mso-wrap-distance-left:0.00pt;mso-wrap-distance-top:0.00pt;mso-wrap-distance-right:0.00pt;mso-wrap-distance-bottom:0.00pt;" strokecolor="#000000">
                <v:path textboxrect="0,0,0,0"/>
                <v:imagedata r:id="rId289" o:title=""/>
              </v:shape>
            </w:pict>
          </mc:Fallback>
        </mc:AlternateContent>
      </w:r>
    </w:p>
    <w:p>
      <w:pPr>
        <w:pStyle w:val="affff3"/>
      </w:pPr>
      <w:r>
        <w:t xml:space="preserve">Рисунок </w:t>
      </w:r>
      <w:fldSimple w:instr=" SEQ Рисунок \* ARABIC ">
        <w:r>
          <w:t xml:space="preserve">203</w:t>
        </w:r>
      </w:fldSimple>
      <w:r>
        <w:t xml:space="preserve"> – Пример отображения перечня вопросов</w:t>
      </w:r>
    </w:p>
    <w:p>
      <w:pPr>
        <w:pStyle w:val="affff1"/>
      </w:pPr>
      <w:r>
        <w:rPr>
          <w:lang w:eastAsia="ru-RU"/>
        </w:rPr>
        <mc:AlternateContent>
          <mc:Choice Requires="wpg">
            <w:drawing>
              <wp:inline xmlns:wp="http://schemas.openxmlformats.org/drawingml/2006/wordprocessingDrawing" distT="0" distB="0" distL="0" distR="0">
                <wp:extent cx="1781175" cy="3156567"/>
                <wp:effectExtent l="19050" t="19050" r="9525" b="25400"/>
                <wp:docPr id="32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0"/>
                        <a:stretch/>
                      </pic:blipFill>
                      <pic:spPr>
                        <a:xfrm>
                          <a:off x="0" y="0"/>
                          <a:ext cx="1801310" cy="319225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0" o:spid="_x0000_s320" type="#_x0000_t75" style="width:140.25pt;height:248.55pt;mso-wrap-distance-left:0.00pt;mso-wrap-distance-top:0.00pt;mso-wrap-distance-right:0.00pt;mso-wrap-distance-bottom:0.00pt;" strokecolor="#000000">
                <v:path textboxrect="0,0,0,0"/>
                <v:imagedata r:id="rId290" o:title=""/>
              </v:shape>
            </w:pict>
          </mc:Fallback>
        </mc:AlternateContent>
      </w:r>
    </w:p>
    <w:p>
      <w:pPr>
        <w:pStyle w:val="affff3"/>
      </w:pPr>
      <w:r>
        <w:t xml:space="preserve">Рисунок </w:t>
      </w:r>
      <w:fldSimple w:instr=" SEQ Рисунок \* ARABIC ">
        <w:r>
          <w:t xml:space="preserve">204</w:t>
        </w:r>
      </w:fldSimple>
      <w:r>
        <w:t xml:space="preserve"> – Пример отображения информации о не пройденном тесте</w:t>
      </w:r>
    </w:p>
    <w:p>
      <w:pPr>
        <w:pStyle w:val="24"/>
      </w:pPr>
      <w:bookmarkStart w:id="337" w:name="_Toc181009015"/>
      <w:r>
        <w:t xml:space="preserve">Обзор возможностей</w:t>
      </w:r>
      <w:bookmarkEnd w:id="337"/>
    </w:p>
    <w:p>
      <w:pPr>
        <w:pStyle w:val="a4"/>
      </w:pPr>
      <w:r>
        <w:t xml:space="preserve">Для ознакомления с возможностями приложения необходимо:</w:t>
      </w:r>
    </w:p>
    <w:p>
      <w:pPr>
        <w:pStyle w:val="15"/>
        <w:numPr>
          <w:numId w:val="64"/>
          <w:ilvl w:val="0"/>
        </w:numPr>
      </w:pPr>
      <w:r>
        <w:t xml:space="preserve">Нажать кнопку «Меню» на нижней панели.</w:t>
      </w:r>
    </w:p>
    <w:p>
      <w:pPr>
        <w:pStyle w:val="15"/>
        <w:numPr>
          <w:numId w:val="21"/>
          <w:ilvl w:val="0"/>
        </w:numPr>
      </w:pPr>
      <w:r>
        <w:t xml:space="preserve">Нажать кнопку «Обзор возможностей».</w:t>
      </w:r>
    </w:p>
    <w:p>
      <w:pPr>
        <w:pStyle w:val="15"/>
        <w:numPr>
          <w:numId w:val="21"/>
          <w:ilvl w:val="0"/>
        </w:numPr>
      </w:pPr>
      <w:r>
        <w:t xml:space="preserve">Нажать на категорию, </w:t>
      </w:r>
      <w:r>
        <w:t xml:space="preserve">которую необходимо изучить.</w:t>
      </w:r>
    </w:p>
    <w:p>
      <w:pPr>
        <w:pStyle w:val="15"/>
        <w:numPr>
          <w:numId w:val="21"/>
          <w:ilvl w:val="0"/>
        </w:numPr>
      </w:pPr>
      <w:r>
        <w:t xml:space="preserve">Нажать кнопку категории обзора (в блоке может быть представлено несколько </w:t>
      </w:r>
      <w:r>
        <w:t xml:space="preserve">видов обзоров). Кнопки выделены синим цветом.</w:t>
      </w:r>
    </w:p>
    <w:p>
      <w:pPr>
        <w:pStyle w:val="15"/>
        <w:numPr>
          <w:numId w:val="21"/>
          <w:ilvl w:val="0"/>
        </w:numPr>
      </w:pPr>
      <w:r>
        <w:t xml:space="preserve">Ознакомится с представленной </w:t>
      </w:r>
      <w:r>
        <w:t xml:space="preserve">информацией. </w:t>
      </w:r>
    </w:p>
    <w:p>
      <w:pPr>
        <w:pStyle w:val="a4"/>
      </w:pPr>
      <w:r>
        <w:t xml:space="preserve">В рамках ознакомления могут быть представлены несколько слайдов с информацией. Для переключения использовать иконки: «</w:t>
      </w:r>
      <w:r>
        <w:rPr>
          <w:lang w:eastAsia="ru-RU"/>
        </w:rPr>
        <mc:AlternateContent>
          <mc:Choice Requires="wpg">
            <w:drawing>
              <wp:inline xmlns:wp="http://schemas.openxmlformats.org/drawingml/2006/wordprocessingDrawing" distT="0" distB="0" distL="0" distR="0">
                <wp:extent cx="247650" cy="247650"/>
                <wp:effectExtent l="0" t="0" r="0" b="0"/>
                <wp:docPr id="322"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1"/>
                        <a:stretch/>
                      </pic:blipFill>
                      <pic:spPr>
                        <a:xfrm>
                          <a:off x="0" y="0"/>
                          <a:ext cx="247650" cy="2476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1" o:spid="_x0000_s321" type="#_x0000_t75" style="width:19.50pt;height:19.50pt;mso-wrap-distance-left:0.00pt;mso-wrap-distance-top:0.00pt;mso-wrap-distance-right:0.00pt;mso-wrap-distance-bottom:0.00pt;" stroked="false">
                <v:path textboxrect="0,0,0,0"/>
                <v:imagedata r:id="rId291" o:title=""/>
              </v:shape>
            </w:pict>
          </mc:Fallback>
        </mc:AlternateContent>
      </w:r>
      <w:r>
        <w:t xml:space="preserve">» и «</w:t>
      </w:r>
      <w:r>
        <w:rPr>
          <w:lang w:eastAsia="ru-RU"/>
        </w:rPr>
        <mc:AlternateContent>
          <mc:Choice Requires="wpg">
            <w:drawing>
              <wp:inline xmlns:wp="http://schemas.openxmlformats.org/drawingml/2006/wordprocessingDrawing" distT="0" distB="0" distL="0" distR="0">
                <wp:extent cx="222031" cy="247650"/>
                <wp:effectExtent l="0" t="0" r="6985" b="0"/>
                <wp:docPr id="32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2"/>
                        <a:stretch/>
                      </pic:blipFill>
                      <pic:spPr>
                        <a:xfrm>
                          <a:off x="0" y="0"/>
                          <a:ext cx="223725" cy="24954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2" o:spid="_x0000_s322" type="#_x0000_t75" style="width:17.48pt;height:19.50pt;mso-wrap-distance-left:0.00pt;mso-wrap-distance-top:0.00pt;mso-wrap-distance-right:0.00pt;mso-wrap-distance-bottom:0.00pt;" stroked="false">
                <v:path textboxrect="0,0,0,0"/>
                <v:imagedata r:id="rId292" o:title=""/>
              </v:shape>
            </w:pict>
          </mc:Fallback>
        </mc:AlternateContent>
      </w:r>
      <w:r>
        <w:t xml:space="preserve">»</w:t>
      </w:r>
      <w:r>
        <w:t xml:space="preserve">. Для завершения ознакомления нажать </w:t>
      </w:r>
      <w:r>
        <w:t xml:space="preserve">иконку «</w:t>
      </w:r>
      <w:r>
        <w:rPr>
          <w:lang w:eastAsia="ru-RU"/>
        </w:rPr>
        <mc:AlternateContent>
          <mc:Choice Requires="wpg">
            <w:drawing>
              <wp:inline xmlns:wp="http://schemas.openxmlformats.org/drawingml/2006/wordprocessingDrawing" distT="0" distB="0" distL="0" distR="0">
                <wp:extent cx="209550" cy="257175"/>
                <wp:effectExtent l="0" t="0" r="0" b="9525"/>
                <wp:docPr id="324"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3"/>
                        <a:stretch/>
                      </pic:blipFill>
                      <pic:spPr>
                        <a:xfrm>
                          <a:off x="0" y="0"/>
                          <a:ext cx="209550" cy="257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3" o:spid="_x0000_s323" type="#_x0000_t75" style="width:16.50pt;height:20.25pt;mso-wrap-distance-left:0.00pt;mso-wrap-distance-top:0.00pt;mso-wrap-distance-right:0.00pt;mso-wrap-distance-bottom:0.00pt;" stroked="false">
                <v:path textboxrect="0,0,0,0"/>
                <v:imagedata r:id="rId293" o:title=""/>
              </v:shape>
            </w:pict>
          </mc:Fallback>
        </mc:AlternateContent>
      </w:r>
      <w:r>
        <w:t xml:space="preserve">».</w:t>
      </w:r>
    </w:p>
    <w:p>
      <w:pPr>
        <w:pStyle w:val="a4"/>
      </w:pPr>
    </w:p>
    <w:p>
      <w:pPr>
        <w:pStyle w:val="a4"/>
      </w:pPr>
    </w:p>
    <w:p>
      <w:pPr>
        <w:pStyle w:val="affff1"/>
      </w:pPr>
      <w:r>
        <w:rPr>
          <w:lang w:eastAsia="ru-RU"/>
        </w:rPr>
        <mc:AlternateContent>
          <mc:Choice Requires="wpg">
            <w:drawing>
              <wp:inline xmlns:wp="http://schemas.openxmlformats.org/drawingml/2006/wordprocessingDrawing" distT="0" distB="0" distL="0" distR="0">
                <wp:extent cx="2102590" cy="3752850"/>
                <wp:effectExtent l="19050" t="19050" r="12065" b="19050"/>
                <wp:docPr id="3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4"/>
                        <a:stretch/>
                      </pic:blipFill>
                      <pic:spPr>
                        <a:xfrm>
                          <a:off x="0" y="0"/>
                          <a:ext cx="2116717" cy="3778064"/>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4" o:spid="_x0000_s324" type="#_x0000_t75" style="width:165.56pt;height:295.50pt;mso-wrap-distance-left:0.00pt;mso-wrap-distance-top:0.00pt;mso-wrap-distance-right:0.00pt;mso-wrap-distance-bottom:0.00pt;" strokecolor="#000000">
                <v:path textboxrect="0,0,0,0"/>
                <v:imagedata r:id="rId294" o:title=""/>
              </v:shape>
            </w:pict>
          </mc:Fallback>
        </mc:AlternateContent>
      </w:r>
    </w:p>
    <w:p>
      <w:pPr>
        <w:pStyle w:val="affff3"/>
      </w:pPr>
      <w:r>
        <w:t xml:space="preserve">Рисунок </w:t>
      </w:r>
      <w:fldSimple w:instr=" SEQ Рисунок \* ARABIC ">
        <w:r>
          <w:t xml:space="preserve">205</w:t>
        </w:r>
      </w:fldSimple>
      <w:r>
        <w:t xml:space="preserve"> – Пример отображения блоков на форме</w:t>
      </w:r>
    </w:p>
    <w:p>
      <w:pPr>
        <w:pStyle w:val="affff1"/>
      </w:pPr>
      <w:r>
        <w:rPr>
          <w:lang w:eastAsia="ru-RU"/>
        </w:rPr>
        <mc:AlternateContent>
          <mc:Choice Requires="wpg">
            <w:drawing>
              <wp:inline xmlns:wp="http://schemas.openxmlformats.org/drawingml/2006/wordprocessingDrawing" distT="0" distB="0" distL="0" distR="0">
                <wp:extent cx="2081067" cy="3724275"/>
                <wp:effectExtent l="19050" t="19050" r="14604" b="9525"/>
                <wp:docPr id="32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5"/>
                        <a:stretch/>
                      </pic:blipFill>
                      <pic:spPr>
                        <a:xfrm>
                          <a:off x="0" y="0"/>
                          <a:ext cx="2107749" cy="3772025"/>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5" o:spid="_x0000_s325" type="#_x0000_t75" style="width:163.86pt;height:293.25pt;mso-wrap-distance-left:0.00pt;mso-wrap-distance-top:0.00pt;mso-wrap-distance-right:0.00pt;mso-wrap-distance-bottom:0.00pt;" strokecolor="#000000">
                <v:path textboxrect="0,0,0,0"/>
                <v:imagedata r:id="rId295" o:title=""/>
              </v:shape>
            </w:pict>
          </mc:Fallback>
        </mc:AlternateContent>
      </w:r>
    </w:p>
    <w:p>
      <w:pPr>
        <w:pStyle w:val="affff3"/>
      </w:pPr>
      <w:r>
        <w:t xml:space="preserve">Рисунок </w:t>
      </w:r>
      <w:fldSimple w:instr=" SEQ Рисунок \* ARABIC ">
        <w:r>
          <w:t xml:space="preserve">206</w:t>
        </w:r>
      </w:fldSimple>
      <w:r>
        <w:t xml:space="preserve"> – Пример отображения карточки с обзором</w:t>
      </w:r>
    </w:p>
    <w:p>
      <w:pPr>
        <w:pStyle w:val="16"/>
      </w:pPr>
      <w:bookmarkStart w:id="338" w:name="_Toc181009016"/>
      <w:r>
        <w:t xml:space="preserve">Уведомления</w:t>
      </w:r>
      <w:bookmarkEnd w:id="338"/>
    </w:p>
    <w:p>
      <w:pPr>
        <w:pStyle w:val="24"/>
      </w:pPr>
      <w:bookmarkStart w:id="339" w:name="_Toc181009017"/>
      <w:r>
        <w:t xml:space="preserve">Просмотр уведомлений</w:t>
      </w:r>
      <w:bookmarkEnd w:id="339"/>
    </w:p>
    <w:p>
      <w:pPr>
        <w:pStyle w:val="a4"/>
      </w:pPr>
      <w:r>
        <w:t xml:space="preserve">Для просмотра уведомлений, получаемых </w:t>
      </w:r>
      <w:r>
        <w:t xml:space="preserve">на МП,</w:t>
      </w:r>
      <w:r>
        <w:t xml:space="preserve"> необходимо</w:t>
      </w:r>
      <w:r>
        <w:t xml:space="preserve"> нажать кнопку «Уведомления» (выделена красным на рис. </w:t>
      </w:r>
      <w:r>
        <w:fldChar w:fldCharType="begin"/>
      </w:r>
      <w:r>
        <w:instrText xml:space="preserve"> REF _Ref149050829 \h</w:instrText>
      </w:r>
      <w:r>
        <w:instrText xml:space="preserve">\#\0</w:instrText>
      </w:r>
      <w:r>
        <w:instrText xml:space="preserve"> </w:instrText>
      </w:r>
      <w:r>
        <w:fldChar w:fldCharType="separate"/>
      </w:r>
      <w:r>
        <w:t xml:space="preserve">207</w:t>
      </w:r>
      <w:r>
        <w:fldChar w:fldCharType="end"/>
      </w:r>
      <w:r>
        <w:t xml:space="preserve">).</w:t>
      </w:r>
    </w:p>
    <w:p>
      <w:pPr>
        <w:pStyle w:val="affff1"/>
      </w:pPr>
      <w:r>
        <w:rPr>
          <w:lang w:eastAsia="ru-RU"/>
        </w:rPr>
        <mc:AlternateContent>
          <mc:Choice Requires="wpg">
            <w:drawing>
              <wp:inline xmlns:wp="http://schemas.openxmlformats.org/drawingml/2006/wordprocessingDrawing" distT="0" distB="0" distL="0" distR="0">
                <wp:extent cx="3695700" cy="474677"/>
                <wp:effectExtent l="19050" t="19050" r="19050" b="20955"/>
                <wp:docPr id="3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6"/>
                        <a:stretch/>
                      </pic:blipFill>
                      <pic:spPr>
                        <a:xfrm>
                          <a:off x="0" y="0"/>
                          <a:ext cx="3895645" cy="50035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6" o:spid="_x0000_s326" type="#_x0000_t75" style="width:291.00pt;height:37.38pt;mso-wrap-distance-left:0.00pt;mso-wrap-distance-top:0.00pt;mso-wrap-distance-right:0.00pt;mso-wrap-distance-bottom:0.00pt;" strokecolor="#000000">
                <v:path textboxrect="0,0,0,0"/>
                <v:imagedata r:id="rId296" o:title=""/>
              </v:shape>
            </w:pict>
          </mc:Fallback>
        </mc:AlternateContent>
      </w:r>
    </w:p>
    <w:p>
      <w:pPr>
        <w:pStyle w:val="affff3"/>
      </w:pPr>
      <w:bookmarkStart w:id="340" w:name="_Ref149050829"/>
      <w:r>
        <w:t xml:space="preserve">Рисунок </w:t>
      </w:r>
      <w:fldSimple w:instr=" SEQ Рисунок \* ARABIC ">
        <w:r>
          <w:t xml:space="preserve">207</w:t>
        </w:r>
      </w:fldSimple>
      <w:bookmarkEnd w:id="340"/>
      <w:r>
        <w:t xml:space="preserve"> – Пример отображения кнопки «Уведомления»</w:t>
      </w:r>
    </w:p>
    <w:p>
      <w:pPr>
        <w:pStyle w:val="a4"/>
      </w:pPr>
      <w:r>
        <w:t xml:space="preserve">Откроется форма «Уведомления». На вкладке «</w:t>
      </w:r>
      <w:r>
        <w:t xml:space="preserve">В</w:t>
      </w:r>
      <w:r>
        <w:t xml:space="preserve">ходящие» отображаются входящие уведомления</w:t>
      </w:r>
      <w:r>
        <w:t xml:space="preserve">. Пример формы представлен на рис.</w:t>
      </w:r>
      <w:r>
        <w:t xml:space="preserve"> </w:t>
      </w:r>
      <w:r>
        <w:fldChar w:fldCharType="begin"/>
      </w:r>
      <w:r>
        <w:instrText xml:space="preserve"> REF _Ref143419716 \h</w:instrText>
      </w:r>
      <w:r>
        <w:instrText xml:space="preserve">\#\0</w:instrText>
      </w:r>
      <w:r>
        <w:instrText xml:space="preserve"> </w:instrText>
      </w:r>
      <w:r>
        <w:fldChar w:fldCharType="separate"/>
      </w:r>
      <w:r>
        <w:t xml:space="preserve">208</w:t>
      </w:r>
      <w:r>
        <w:fldChar w:fldCharType="end"/>
      </w:r>
      <w:r>
        <w:t xml:space="preserve">. На вкладке «Исходящие» отображаются уведомления, которые отправил пользователь</w:t>
      </w:r>
    </w:p>
    <w:p>
      <w:pPr>
        <w:pStyle w:val="affff1"/>
      </w:pPr>
      <w:r>
        <w:rPr>
          <w:lang w:eastAsia="ru-RU"/>
        </w:rPr>
        <mc:AlternateContent>
          <mc:Choice Requires="wpg">
            <w:drawing>
              <wp:inline xmlns:wp="http://schemas.openxmlformats.org/drawingml/2006/wordprocessingDrawing" distT="0" distB="0" distL="0" distR="0">
                <wp:extent cx="1936762" cy="3457575"/>
                <wp:effectExtent l="19050" t="19050" r="25400" b="9525"/>
                <wp:docPr id="3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7"/>
                        <a:stretch/>
                      </pic:blipFill>
                      <pic:spPr>
                        <a:xfrm>
                          <a:off x="0" y="0"/>
                          <a:ext cx="1947636" cy="3476988"/>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7" o:spid="_x0000_s327" type="#_x0000_t75" style="width:152.50pt;height:272.25pt;mso-wrap-distance-left:0.00pt;mso-wrap-distance-top:0.00pt;mso-wrap-distance-right:0.00pt;mso-wrap-distance-bottom:0.00pt;" strokecolor="#000000">
                <v:path textboxrect="0,0,0,0"/>
                <v:imagedata r:id="rId297" o:title=""/>
              </v:shape>
            </w:pict>
          </mc:Fallback>
        </mc:AlternateContent>
      </w:r>
    </w:p>
    <w:p>
      <w:pPr>
        <w:pStyle w:val="affff3"/>
      </w:pPr>
      <w:bookmarkStart w:id="341" w:name="_Ref143419716"/>
      <w:r>
        <w:t xml:space="preserve">Рисунок </w:t>
      </w:r>
      <w:fldSimple w:instr=" SEQ Рисунок \* ARABIC ">
        <w:r>
          <w:t xml:space="preserve">208</w:t>
        </w:r>
      </w:fldSimple>
      <w:r>
        <w:t xml:space="preserve"> – Пример отображения вкладки «Входящие»</w:t>
      </w:r>
      <w:bookmarkEnd w:id="341"/>
    </w:p>
    <w:p>
      <w:pPr>
        <w:pStyle w:val="24"/>
        <w:rPr>
          <w:lang w:val="en-US"/>
        </w:rPr>
      </w:pPr>
      <w:bookmarkStart w:id="342" w:name="_Toc181009018"/>
      <w:r>
        <w:rPr>
          <w:lang w:val="en-US"/>
        </w:rPr>
        <w:t xml:space="preserve">SOS</w:t>
      </w:r>
      <w:bookmarkEnd w:id="342"/>
    </w:p>
    <w:p>
      <w:pPr>
        <w:pStyle w:val="a4"/>
      </w:pPr>
      <w:r>
        <w:t xml:space="preserve">Для отправки сообщения необходимо:</w:t>
      </w:r>
    </w:p>
    <w:p>
      <w:pPr>
        <w:pStyle w:val="15"/>
        <w:numPr>
          <w:numId w:val="30"/>
          <w:ilvl w:val="0"/>
        </w:numPr>
      </w:pPr>
      <w:r>
        <w:t xml:space="preserve">Нажать кнопку «</w:t>
      </w:r>
      <w:r>
        <w:t xml:space="preserve">Уведомления</w:t>
      </w:r>
      <w:r>
        <w:t xml:space="preserve">»</w:t>
      </w:r>
      <w:r>
        <w:t xml:space="preserve">.</w:t>
      </w:r>
    </w:p>
    <w:p>
      <w:pPr>
        <w:pStyle w:val="15"/>
      </w:pPr>
      <w:r>
        <w:t xml:space="preserve">Нажать кнопку «</w:t>
      </w:r>
      <w:r>
        <w:rPr>
          <w:lang w:eastAsia="ru-RU"/>
        </w:rPr>
        <mc:AlternateContent>
          <mc:Choice Requires="wpg">
            <w:drawing>
              <wp:inline xmlns:wp="http://schemas.openxmlformats.org/drawingml/2006/wordprocessingDrawing" distT="0" distB="0" distL="0" distR="0">
                <wp:extent cx="228600" cy="205740"/>
                <wp:effectExtent l="0" t="0" r="0" b="3810"/>
                <wp:docPr id="32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8"/>
                        <a:stretch/>
                      </pic:blipFill>
                      <pic:spPr>
                        <a:xfrm>
                          <a:off x="0" y="0"/>
                          <a:ext cx="229910" cy="20691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8" o:spid="_x0000_s328" type="#_x0000_t75" style="width:18.00pt;height:16.20pt;mso-wrap-distance-left:0.00pt;mso-wrap-distance-top:0.00pt;mso-wrap-distance-right:0.00pt;mso-wrap-distance-bottom:0.00pt;" stroked="false">
                <v:path textboxrect="0,0,0,0"/>
                <v:imagedata r:id="rId298" o:title=""/>
              </v:shape>
            </w:pict>
          </mc:Fallback>
        </mc:AlternateContent>
      </w:r>
      <w:r>
        <w:t xml:space="preserve">».</w:t>
      </w:r>
    </w:p>
    <w:p>
      <w:pPr>
        <w:pStyle w:val="15"/>
      </w:pPr>
      <w:r>
        <w:t xml:space="preserve">Нажать кнопку</w:t>
      </w:r>
      <w:r>
        <w:t xml:space="preserve"> «</w:t>
      </w:r>
      <w:r>
        <w:rPr>
          <w:lang w:eastAsia="ru-RU"/>
        </w:rPr>
        <mc:AlternateContent>
          <mc:Choice Requires="wpg">
            <w:drawing>
              <wp:inline xmlns:wp="http://schemas.openxmlformats.org/drawingml/2006/wordprocessingDrawing" distT="0" distB="0" distL="0" distR="0">
                <wp:extent cx="221116" cy="238125"/>
                <wp:effectExtent l="0" t="0" r="7620" b="0"/>
                <wp:docPr id="33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299"/>
                        <a:stretch/>
                      </pic:blipFill>
                      <pic:spPr>
                        <a:xfrm>
                          <a:off x="0" y="0"/>
                          <a:ext cx="221692" cy="23874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9" o:spid="_x0000_s329" type="#_x0000_t75" style="width:17.41pt;height:18.75pt;mso-wrap-distance-left:0.00pt;mso-wrap-distance-top:0.00pt;mso-wrap-distance-right:0.00pt;mso-wrap-distance-bottom:0.00pt;" stroked="false">
                <v:path textboxrect="0,0,0,0"/>
                <v:imagedata r:id="rId299" o:title=""/>
              </v:shape>
            </w:pict>
          </mc:Fallback>
        </mc:AlternateContent>
      </w:r>
      <w:r>
        <w:t xml:space="preserve">».</w:t>
      </w:r>
    </w:p>
    <w:p>
      <w:pPr>
        <w:pStyle w:val="15"/>
      </w:pPr>
      <w:r>
        <w:t xml:space="preserve">Заполнить поле «Комментарий».</w:t>
      </w:r>
    </w:p>
    <w:p>
      <w:pPr>
        <w:pStyle w:val="15"/>
      </w:pPr>
      <w:r>
        <w:t xml:space="preserve">При необходимости скорректировать координаты. Нажать кнопку «</w:t>
      </w:r>
      <w:r>
        <w:rPr>
          <w:lang w:eastAsia="ru-RU"/>
        </w:rPr>
        <mc:AlternateContent>
          <mc:Choice Requires="wpg">
            <w:drawing>
              <wp:inline xmlns:wp="http://schemas.openxmlformats.org/drawingml/2006/wordprocessingDrawing" distT="0" distB="0" distL="0" distR="0">
                <wp:extent cx="266700" cy="285750"/>
                <wp:effectExtent l="0" t="0" r="0" b="0"/>
                <wp:docPr id="33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0"/>
                        <a:stretch/>
                      </pic:blipFill>
                      <pic:spPr>
                        <a:xfrm>
                          <a:off x="0" y="0"/>
                          <a:ext cx="266700" cy="285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0" o:spid="_x0000_s330" type="#_x0000_t75" style="width:21.00pt;height:22.50pt;mso-wrap-distance-left:0.00pt;mso-wrap-distance-top:0.00pt;mso-wrap-distance-right:0.00pt;mso-wrap-distance-bottom:0.00pt;" stroked="false">
                <v:path textboxrect="0,0,0,0"/>
                <v:imagedata r:id="rId300" o:title=""/>
              </v:shape>
            </w:pict>
          </mc:Fallback>
        </mc:AlternateContent>
      </w:r>
      <w:r>
        <w:t xml:space="preserve">». Поставить отметку на карте и нажать кнопку «</w:t>
      </w:r>
      <w:r>
        <w:rPr>
          <w:lang w:eastAsia="ru-RU"/>
        </w:rPr>
        <mc:AlternateContent>
          <mc:Choice Requires="wpg">
            <w:drawing>
              <wp:inline xmlns:wp="http://schemas.openxmlformats.org/drawingml/2006/wordprocessingDrawing" distT="0" distB="0" distL="0" distR="0">
                <wp:extent cx="180975" cy="222738"/>
                <wp:effectExtent l="0" t="0" r="0" b="6350"/>
                <wp:docPr id="332"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1"/>
                        <a:stretch/>
                      </pic:blipFill>
                      <pic:spPr>
                        <a:xfrm>
                          <a:off x="0" y="0"/>
                          <a:ext cx="186046" cy="22897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1" o:spid="_x0000_s331" type="#_x0000_t75" style="width:14.25pt;height:17.54pt;mso-wrap-distance-left:0.00pt;mso-wrap-distance-top:0.00pt;mso-wrap-distance-right:0.00pt;mso-wrap-distance-bottom:0.00pt;" stroked="false">
                <v:path textboxrect="0,0,0,0"/>
                <v:imagedata r:id="rId301" o:title=""/>
              </v:shape>
            </w:pict>
          </mc:Fallback>
        </mc:AlternateContent>
      </w:r>
      <w:r>
        <w:t xml:space="preserve">» (если местоположение должно отличаться от местоположения пользователя. </w:t>
      </w:r>
      <w:r>
        <w:t xml:space="preserve">Если местоположение совпадает, но отметка указана на другой области сначала нажать кнопку «</w:t>
      </w:r>
      <w:r>
        <w:rPr>
          <w:lang w:eastAsia="ru-RU"/>
        </w:rPr>
        <mc:AlternateContent>
          <mc:Choice Requires="wpg">
            <w:drawing>
              <wp:inline xmlns:wp="http://schemas.openxmlformats.org/drawingml/2006/wordprocessingDrawing" distT="0" distB="0" distL="0" distR="0">
                <wp:extent cx="266700" cy="247650"/>
                <wp:effectExtent l="0" t="0" r="0" b="0"/>
                <wp:docPr id="33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2"/>
                        <a:stretch/>
                      </pic:blipFill>
                      <pic:spPr>
                        <a:xfrm>
                          <a:off x="0" y="0"/>
                          <a:ext cx="266700" cy="2476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2" o:spid="_x0000_s332" type="#_x0000_t75" style="width:21.00pt;height:19.50pt;mso-wrap-distance-left:0.00pt;mso-wrap-distance-top:0.00pt;mso-wrap-distance-right:0.00pt;mso-wrap-distance-bottom:0.00pt;" stroked="false">
                <v:path textboxrect="0,0,0,0"/>
                <v:imagedata r:id="rId302" o:title=""/>
              </v:shape>
            </w:pict>
          </mc:Fallback>
        </mc:AlternateContent>
      </w:r>
      <w:r>
        <w:t xml:space="preserve">», затем кнопку «</w:t>
      </w:r>
      <w:r>
        <w:rPr>
          <w:lang w:eastAsia="ru-RU"/>
        </w:rPr>
        <mc:AlternateContent>
          <mc:Choice Requires="wpg">
            <w:drawing>
              <wp:inline xmlns:wp="http://schemas.openxmlformats.org/drawingml/2006/wordprocessingDrawing" distT="0" distB="0" distL="0" distR="0">
                <wp:extent cx="180975" cy="222738"/>
                <wp:effectExtent l="0" t="0" r="0" b="6350"/>
                <wp:docPr id="33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1"/>
                        <a:stretch/>
                      </pic:blipFill>
                      <pic:spPr>
                        <a:xfrm>
                          <a:off x="0" y="0"/>
                          <a:ext cx="186046" cy="22897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3" o:spid="_x0000_s333" type="#_x0000_t75" style="width:14.25pt;height:17.54pt;mso-wrap-distance-left:0.00pt;mso-wrap-distance-top:0.00pt;mso-wrap-distance-right:0.00pt;mso-wrap-distance-bottom:0.00pt;" stroked="false">
                <v:path textboxrect="0,0,0,0"/>
                <v:imagedata r:id="rId301" o:title=""/>
              </v:shape>
            </w:pict>
          </mc:Fallback>
        </mc:AlternateContent>
      </w:r>
      <w:r>
        <w:t xml:space="preserve">».</w:t>
      </w:r>
    </w:p>
    <w:p>
      <w:pPr>
        <w:pStyle w:val="15"/>
      </w:pPr>
      <w:r>
        <w:t xml:space="preserve">Проверить координаты и нажать кнопку «Подтвердить».</w:t>
      </w:r>
    </w:p>
    <w:p>
      <w:pPr>
        <w:pStyle w:val="15"/>
      </w:pPr>
      <w:r>
        <w:t xml:space="preserve">Выбрать тип оповещения. </w:t>
      </w:r>
    </w:p>
    <w:p>
      <w:pPr>
        <w:pStyle w:val="15"/>
      </w:pPr>
      <w:r>
        <w:t xml:space="preserve">Указать получателей. При выборе конкретных получателей или организации необходимо указать перечень сотрудников или организаций, которые должны получить уведомление.</w:t>
      </w:r>
    </w:p>
    <w:p>
      <w:pPr>
        <w:pStyle w:val="15"/>
      </w:pPr>
      <w:r>
        <w:t xml:space="preserve">Нажать кнопку «</w:t>
      </w:r>
      <w:r>
        <w:rPr>
          <w:lang w:eastAsia="ru-RU"/>
        </w:rPr>
        <mc:AlternateContent>
          <mc:Choice Requires="wpg">
            <w:drawing>
              <wp:inline xmlns:wp="http://schemas.openxmlformats.org/drawingml/2006/wordprocessingDrawing" distT="0" distB="0" distL="0" distR="0">
                <wp:extent cx="228600" cy="228600"/>
                <wp:effectExtent l="0" t="0" r="0" b="0"/>
                <wp:docPr id="335"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3"/>
                        <a:stretch/>
                      </pic:blipFill>
                      <pic:spPr>
                        <a:xfrm>
                          <a:off x="0" y="0"/>
                          <a:ext cx="228600" cy="2286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4" o:spid="_x0000_s334" type="#_x0000_t75" style="width:18.00pt;height:18.00pt;mso-wrap-distance-left:0.00pt;mso-wrap-distance-top:0.00pt;mso-wrap-distance-right:0.00pt;mso-wrap-distance-bottom:0.00pt;" stroked="false">
                <v:path textboxrect="0,0,0,0"/>
                <v:imagedata r:id="rId303" o:title=""/>
              </v:shape>
            </w:pict>
          </mc:Fallback>
        </mc:AlternateContent>
      </w:r>
      <w:r>
        <w:t xml:space="preserve">».</w:t>
      </w:r>
    </w:p>
    <w:p>
      <w:pPr>
        <w:pStyle w:val="15"/>
      </w:pPr>
      <w:r>
        <w:t xml:space="preserve">В уведомлении нажать кнопку «Ок».</w:t>
      </w:r>
    </w:p>
    <w:p>
      <w:pPr>
        <w:pStyle w:val="a4"/>
      </w:pPr>
      <w:r>
        <w:t xml:space="preserve">Просмотреть отправленные уведомления можно на вкладке «Исходящие».</w:t>
      </w:r>
      <w:r>
        <w:t xml:space="preserve"> Если к сообщению необходимо добавить</w:t>
      </w:r>
    </w:p>
    <w:p>
      <w:pPr>
        <w:pStyle w:val="affff1"/>
      </w:pPr>
      <w:r>
        <w:rPr>
          <w:lang w:eastAsia="ru-RU"/>
        </w:rPr>
        <mc:AlternateContent>
          <mc:Choice Requires="wpg">
            <w:drawing>
              <wp:inline xmlns:wp="http://schemas.openxmlformats.org/drawingml/2006/wordprocessingDrawing" distT="0" distB="0" distL="0" distR="0">
                <wp:extent cx="2286000" cy="2388268"/>
                <wp:effectExtent l="19050" t="19050" r="19050" b="12065"/>
                <wp:docPr id="33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4"/>
                        <a:stretch/>
                      </pic:blipFill>
                      <pic:spPr>
                        <a:xfrm>
                          <a:off x="0" y="0"/>
                          <a:ext cx="2318126" cy="242183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5" o:spid="_x0000_s335" type="#_x0000_t75" style="width:180.00pt;height:188.05pt;mso-wrap-distance-left:0.00pt;mso-wrap-distance-top:0.00pt;mso-wrap-distance-right:0.00pt;mso-wrap-distance-bottom:0.00pt;" strokecolor="#000000">
                <v:path textboxrect="0,0,0,0"/>
                <v:imagedata r:id="rId304" o:title=""/>
              </v:shape>
            </w:pict>
          </mc:Fallback>
        </mc:AlternateContent>
      </w:r>
    </w:p>
    <w:p>
      <w:pPr>
        <w:pStyle w:val="affff3"/>
      </w:pPr>
      <w:r>
        <w:t xml:space="preserve">Рисунок </w:t>
      </w:r>
      <w:fldSimple w:instr=" SEQ Рисунок \* ARABIC ">
        <w:r>
          <w:t xml:space="preserve">209</w:t>
        </w:r>
      </w:fldSimple>
      <w:r>
        <w:t xml:space="preserve"> – Пример формы «Новый сигнал </w:t>
      </w:r>
      <w:r>
        <w:rPr>
          <w:lang w:val="en-US"/>
        </w:rPr>
        <w:t xml:space="preserve">SOS</w:t>
      </w:r>
      <w:r>
        <w:t xml:space="preserve">»</w:t>
      </w:r>
    </w:p>
    <w:p>
      <w:pPr>
        <w:pStyle w:val="affff1"/>
      </w:pPr>
      <w:r>
        <w:rPr>
          <w:lang w:eastAsia="ru-RU"/>
        </w:rPr>
        <mc:AlternateContent>
          <mc:Choice Requires="wpg">
            <w:drawing>
              <wp:inline xmlns:wp="http://schemas.openxmlformats.org/drawingml/2006/wordprocessingDrawing" distT="0" distB="0" distL="0" distR="0">
                <wp:extent cx="2276475" cy="1352422"/>
                <wp:effectExtent l="19050" t="19050" r="9525" b="19685"/>
                <wp:docPr id="337"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5"/>
                        <a:stretch/>
                      </pic:blipFill>
                      <pic:spPr>
                        <a:xfrm>
                          <a:off x="0" y="0"/>
                          <a:ext cx="2311956" cy="1373501"/>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6" o:spid="_x0000_s336" type="#_x0000_t75" style="width:179.25pt;height:106.49pt;mso-wrap-distance-left:0.00pt;mso-wrap-distance-top:0.00pt;mso-wrap-distance-right:0.00pt;mso-wrap-distance-bottom:0.00pt;" strokecolor="#000000">
                <v:path textboxrect="0,0,0,0"/>
                <v:imagedata r:id="rId305" o:title=""/>
              </v:shape>
            </w:pict>
          </mc:Fallback>
        </mc:AlternateContent>
      </w:r>
    </w:p>
    <w:p>
      <w:pPr>
        <w:pStyle w:val="affff3"/>
      </w:pPr>
      <w:r>
        <w:t xml:space="preserve">Рисунок </w:t>
      </w:r>
      <w:fldSimple w:instr=" SEQ Рисунок \* ARABIC ">
        <w:r>
          <w:t xml:space="preserve">210</w:t>
        </w:r>
      </w:fldSimple>
      <w:r>
        <w:t xml:space="preserve"> – Форма «Место события». Пример</w:t>
      </w:r>
    </w:p>
    <w:p>
      <w:pPr>
        <w:pStyle w:val="affff1"/>
      </w:pPr>
      <w:r>
        <w:rPr>
          <w:lang w:eastAsia="ru-RU"/>
        </w:rPr>
        <mc:AlternateContent>
          <mc:Choice Requires="wpg">
            <w:drawing>
              <wp:inline xmlns:wp="http://schemas.openxmlformats.org/drawingml/2006/wordprocessingDrawing" distT="0" distB="0" distL="0" distR="0">
                <wp:extent cx="2276475" cy="1505311"/>
                <wp:effectExtent l="19050" t="19050" r="9525" b="19050"/>
                <wp:docPr id="338"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6"/>
                        <a:stretch/>
                      </pic:blipFill>
                      <pic:spPr>
                        <a:xfrm>
                          <a:off x="0" y="0"/>
                          <a:ext cx="2316020" cy="1531460"/>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7" o:spid="_x0000_s337" type="#_x0000_t75" style="width:179.25pt;height:118.53pt;mso-wrap-distance-left:0.00pt;mso-wrap-distance-top:0.00pt;mso-wrap-distance-right:0.00pt;mso-wrap-distance-bottom:0.00pt;" strokecolor="#000000">
                <v:path textboxrect="0,0,0,0"/>
                <v:imagedata r:id="rId306" o:title=""/>
              </v:shape>
            </w:pict>
          </mc:Fallback>
        </mc:AlternateContent>
      </w:r>
    </w:p>
    <w:p>
      <w:pPr>
        <w:pStyle w:val="affff3"/>
      </w:pPr>
      <w:r>
        <w:t xml:space="preserve">Рисунок </w:t>
      </w:r>
      <w:fldSimple w:instr=" SEQ Рисунок \* ARABIC ">
        <w:r>
          <w:t xml:space="preserve">211</w:t>
        </w:r>
      </w:fldSimple>
      <w:r>
        <w:t xml:space="preserve"> – Пример отображения списка для выбора типа оповещения</w:t>
      </w:r>
    </w:p>
    <w:p>
      <w:pPr>
        <w:pStyle w:val="affff1"/>
      </w:pPr>
      <w:r>
        <w:rPr>
          <w:lang w:eastAsia="ru-RU"/>
        </w:rPr>
        <mc:AlternateContent>
          <mc:Choice Requires="wpg">
            <w:drawing>
              <wp:inline xmlns:wp="http://schemas.openxmlformats.org/drawingml/2006/wordprocessingDrawing" distT="0" distB="0" distL="0" distR="0">
                <wp:extent cx="2305050" cy="1183844"/>
                <wp:effectExtent l="19050" t="19050" r="19050" b="16510"/>
                <wp:docPr id="339"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7"/>
                        <a:stretch/>
                      </pic:blipFill>
                      <pic:spPr>
                        <a:xfrm>
                          <a:off x="0" y="0"/>
                          <a:ext cx="2352102" cy="1208009"/>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8" o:spid="_x0000_s338" type="#_x0000_t75" style="width:181.50pt;height:93.22pt;mso-wrap-distance-left:0.00pt;mso-wrap-distance-top:0.00pt;mso-wrap-distance-right:0.00pt;mso-wrap-distance-bottom:0.00pt;" strokecolor="#000000">
                <v:path textboxrect="0,0,0,0"/>
                <v:imagedata r:id="rId307" o:title=""/>
              </v:shape>
            </w:pict>
          </mc:Fallback>
        </mc:AlternateContent>
      </w:r>
    </w:p>
    <w:p>
      <w:pPr>
        <w:pStyle w:val="affff3"/>
      </w:pPr>
      <w:r>
        <w:t xml:space="preserve">Рисунок </w:t>
      </w:r>
      <w:fldSimple w:instr=" SEQ Рисунок \* ARABIC ">
        <w:r>
          <w:t xml:space="preserve">212</w:t>
        </w:r>
      </w:fldSimple>
      <w:r>
        <w:t xml:space="preserve"> – Пример отображения списка для выбора получателей уведомления</w:t>
      </w:r>
    </w:p>
    <w:p>
      <w:pPr>
        <w:pStyle w:val="affff1"/>
      </w:pPr>
      <w:r>
        <w:rPr>
          <w:lang w:eastAsia="ru-RU"/>
        </w:rPr>
        <mc:AlternateContent>
          <mc:Choice Requires="wpg">
            <w:drawing>
              <wp:inline xmlns:wp="http://schemas.openxmlformats.org/drawingml/2006/wordprocessingDrawing" distT="0" distB="0" distL="0" distR="0">
                <wp:extent cx="2105025" cy="937461"/>
                <wp:effectExtent l="19050" t="19050" r="9525" b="15240"/>
                <wp:docPr id="340"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r/>
                      </pic:nvPicPr>
                      <pic:blipFill>
                        <a:blip r:embed="rId308"/>
                        <a:stretch/>
                      </pic:blipFill>
                      <pic:spPr>
                        <a:xfrm>
                          <a:off x="0" y="0"/>
                          <a:ext cx="2126045" cy="946822"/>
                        </a:xfrm>
                        <a:prstGeom prst="rect">
                          <a:avLst/>
                        </a:prstGeom>
                        <a:ln>
                          <a:solidFill>
                            <a:schemeClr val="tx1"/>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9" o:spid="_x0000_s339" type="#_x0000_t75" style="width:165.75pt;height:73.82pt;mso-wrap-distance-left:0.00pt;mso-wrap-distance-top:0.00pt;mso-wrap-distance-right:0.00pt;mso-wrap-distance-bottom:0.00pt;" strokecolor="#000000">
                <v:path textboxrect="0,0,0,0"/>
                <v:imagedata r:id="rId308" o:title=""/>
              </v:shape>
            </w:pict>
          </mc:Fallback>
        </mc:AlternateContent>
      </w:r>
    </w:p>
    <w:p>
      <w:pPr>
        <w:pStyle w:val="affff3"/>
      </w:pPr>
      <w:r>
        <w:t xml:space="preserve">Рисунок </w:t>
      </w:r>
      <w:fldSimple w:instr=" SEQ Рисунок \* ARABIC ">
        <w:r>
          <w:t xml:space="preserve">213</w:t>
        </w:r>
      </w:fldSimple>
      <w:r>
        <w:t xml:space="preserve"> – Пример отображения уведомления о отправке сообщения</w:t>
      </w:r>
    </w:p>
    <w:sectPr>
      <w:headerReference w:type="first" r:id="rId9"/>
      <w:footerReference w:type="default" r:id="rId10"/>
      <w:pgSz w:w="11906" w:h="16838"/>
      <w:pgMar w:top="1134" w:right="850" w:bottom="1134" w:left="1701" w:header="708" w:footer="708" w:gutter="0"/>
      <w:cols w:space="708"/>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Verdana">
    <w:panose1 w:val="020B0606030504020204"/>
  </w:font>
  <w:font w:name="Wingdings">
    <w:panose1 w:val="05010000000000000000"/>
  </w:font>
  <w:font w:name="OpenSymbol">
    <w:panose1 w:val="05010000000000000000"/>
  </w:font>
  <w:font w:name="Courier New">
    <w:panose1 w:val="02070409020205020404"/>
  </w:font>
  <w:font w:name="Symbol">
    <w:panose1 w:val="05010000000000000000"/>
  </w:font>
  <w:font w:name="Times New Roman Полужирный">
    <w:panose1 w:val="02000603000000000000"/>
  </w:font>
  <w:font w:name="Calibri">
    <w:panose1 w:val="020F0502020204030204"/>
  </w:font>
  <w:font w:name="PF Din Text Cond Pro Light">
    <w:panose1 w:val="02000000000000000000"/>
  </w:font>
  <w:font w:name="Tahoma">
    <w:panose1 w:val="020B0606040504020204"/>
  </w:font>
  <w:font w:name="Arial Unicode MS">
    <w:panose1 w:val="020B0506020203020204"/>
  </w:font>
  <w:font w:name="Arial">
    <w:panose1 w:val="020B0604020202020204"/>
  </w:font>
  <w:font w:name="Times New Roman">
    <w:panose1 w:val="020206030504050203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W w:w="4651" w:type="pct"/>
      <w:shd w:val="clear" w:color="auto" w:fill="f3f3f3"/>
      <w:tblLook w:val="0000" w:firstRow="0" w:lastRow="0" w:firstColumn="0" w:lastColumn="0" w:noHBand="0" w:noVBand="0"/>
    </w:tblPr>
    <w:tblGrid>
      <w:gridCol w:w="1454"/>
      <w:gridCol w:w="5581"/>
      <w:gridCol w:w="1667"/>
    </w:tblGrid>
    <w:tr>
      <w:trPr>
        <w:trHeight w:val="431"/>
      </w:trPr>
      <w:tc>
        <w:tcPr>
          <w:tcW w:w="835" w:type="pct"/>
          <w:shd w:val="clear" w:color="auto" w:fill="auto"/>
          <w:vAlign w:val="center"/>
        </w:tcPr>
        <w:p>
          <w:pPr>
            <w:tabs>
              <w:tab w:val="left" w:pos="1169"/>
              <w:tab w:val="left" w:pos="5103"/>
            </w:tabs>
            <w:spacing w:before="80" w:after="80"/>
            <w:ind w:firstLine="0"/>
            <w:rPr>
              <w:sz w:val="18"/>
              <w:szCs w:val="18"/>
            </w:rPr>
          </w:pPr>
          <w:r>
            <w:rPr>
              <w:sz w:val="18"/>
              <w:szCs w:val="18"/>
            </w:rPr>
            <w:t xml:space="preserve">Версия: 1.0</w:t>
          </w:r>
        </w:p>
      </w:tc>
      <w:tc>
        <w:tcPr>
          <w:tcW w:w="3207" w:type="pct"/>
          <w:shd w:val="clear" w:color="auto" w:fill="auto"/>
          <w:vAlign w:val="center"/>
        </w:tcPr>
        <w:p>
          <w:pPr>
            <w:spacing w:before="80" w:after="80"/>
            <w:ind w:firstLine="0"/>
            <w:jc w:val="center"/>
            <w:rPr>
              <w:sz w:val="18"/>
              <w:szCs w:val="18"/>
            </w:rPr>
          </w:pPr>
          <w:r>
            <w:rPr>
              <w:sz w:val="18"/>
              <w:szCs w:val="18"/>
            </w:rPr>
            <w:t xml:space="preserve">Руководство</w:t>
          </w:r>
          <w:r>
            <w:rPr>
              <w:sz w:val="18"/>
              <w:szCs w:val="18"/>
            </w:rPr>
            <w:t xml:space="preserve"> пользователя</w:t>
          </w:r>
          <w:r>
            <w:rPr>
              <w:sz w:val="18"/>
              <w:szCs w:val="18"/>
            </w:rPr>
            <w:t xml:space="preserve"> </w:t>
          </w:r>
          <w:r>
            <w:rPr>
              <w:sz w:val="18"/>
              <w:szCs w:val="18"/>
            </w:rPr>
            <w:t xml:space="preserve">мобильного приложения </w:t>
          </w:r>
          <w:r>
            <w:rPr>
              <w:sz w:val="18"/>
              <w:szCs w:val="18"/>
            </w:rPr>
            <w:br/>
            <w:t xml:space="preserve">«Цифровой сотрудник»</w:t>
          </w:r>
        </w:p>
      </w:tc>
      <w:tc>
        <w:tcPr>
          <w:tcW w:w="959" w:type="pct"/>
          <w:shd w:val="clear" w:color="auto" w:fill="auto"/>
          <w:vAlign w:val="center"/>
        </w:tcPr>
        <w:p>
          <w:pPr>
            <w:spacing w:before="80" w:after="80"/>
            <w:ind w:firstLine="0"/>
            <w:jc w:val="right"/>
            <w:rPr>
              <w:sz w:val="18"/>
              <w:szCs w:val="18"/>
            </w:rPr>
          </w:pPr>
          <w:r>
            <w:rPr>
              <w:sz w:val="18"/>
              <w:szCs w:val="18"/>
            </w:rPr>
            <w:t xml:space="preserve">Стр. </w:t>
          </w:r>
          <w:r>
            <w:rPr>
              <w:sz w:val="18"/>
              <w:szCs w:val="18"/>
            </w:rPr>
            <w:fldChar w:fldCharType="begin"/>
          </w:r>
          <w:r>
            <w:rPr>
              <w:sz w:val="18"/>
              <w:szCs w:val="18"/>
            </w:rPr>
            <w:instrText xml:space="preserve"> PAGE </w:instrText>
          </w:r>
          <w:r>
            <w:rPr>
              <w:sz w:val="18"/>
              <w:szCs w:val="18"/>
            </w:rPr>
            <w:fldChar w:fldCharType="separate"/>
          </w:r>
          <w:r>
            <w:rPr>
              <w:sz w:val="18"/>
              <w:szCs w:val="18"/>
            </w:rPr>
            <w:t xml:space="preserve">12</w:t>
          </w:r>
          <w:r>
            <w:rPr>
              <w:sz w:val="18"/>
              <w:szCs w:val="18"/>
            </w:rPr>
            <w:fldChar w:fldCharType="end"/>
          </w:r>
          <w:r>
            <w:rPr>
              <w:sz w:val="18"/>
              <w:szCs w:val="18"/>
            </w:rPr>
            <w:t xml:space="preserve"> из </w:t>
          </w:r>
          <w:r>
            <w:rPr>
              <w:sz w:val="18"/>
              <w:szCs w:val="18"/>
            </w:rPr>
            <w:fldChar w:fldCharType="begin"/>
          </w:r>
          <w:r>
            <w:rPr>
              <w:sz w:val="18"/>
              <w:szCs w:val="18"/>
            </w:rPr>
            <w:instrText xml:space="preserve"> NUMPAGES </w:instrText>
          </w:r>
          <w:r>
            <w:rPr>
              <w:sz w:val="18"/>
              <w:szCs w:val="18"/>
            </w:rPr>
            <w:fldChar w:fldCharType="separate"/>
          </w:r>
          <w:r>
            <w:rPr>
              <w:sz w:val="18"/>
              <w:szCs w:val="18"/>
            </w:rPr>
            <w:t xml:space="preserve">160</w:t>
          </w:r>
          <w:r>
            <w:rPr>
              <w:sz w:val="18"/>
              <w:szCs w:val="18"/>
            </w:rPr>
            <w:fldChar w:fldCharType="end"/>
          </w:r>
        </w:p>
      </w:tc>
    </w:tr>
  </w:tbl>
  <w:p>
    <w:pPr>
      <w:pStyle w:val="af9"/>
      <w:tabs>
        <w:tab w:val="clear" w:pos="4677"/>
        <w:tab w:val="clear" w:pos="9355"/>
        <w:tab w:val="left" w:pos="5925"/>
      </w:tabs>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Style w:val="af6"/>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085"/>
      <w:gridCol w:w="791"/>
      <w:gridCol w:w="4479"/>
    </w:tblGrid>
    <w:tr>
      <w:trPr>
        <w:jc w:val="center"/>
      </w:trPr>
      <w:tc>
        <w:tcPr>
          <w:tcW w:w="2183" w:type="pct"/>
          <w:noWrap/>
          <w:tcMar>
            <w:left w:w="0" w:type="dxa"/>
            <w:right w:w="0" w:type="dxa"/>
          </w:tcMar>
          <w:vAlign w:val="center"/>
        </w:tcPr>
        <w:p>
          <w:pPr>
            <w:pStyle w:val="af7"/>
            <w:tabs>
              <w:tab w:val="clear" w:pos="4677"/>
              <w:tab w:val="center" w:pos="4905"/>
            </w:tabs>
            <w:ind w:left="88" w:right="-2" w:firstLine="0"/>
            <w:jc w:val="center"/>
            <w:rPr>
              <w:b/>
              <w:bCs/>
            </w:rPr>
          </w:pPr>
          <w:r>
            <w:rPr>
              <w:lang w:eastAsia="ru-RU"/>
            </w:rPr>
            <mc:AlternateContent>
              <mc:Choice Requires="wpg">
                <w:drawing>
                  <wp:inline xmlns:wp="http://schemas.openxmlformats.org/drawingml/2006/wordprocessingDrawing" distT="0" distB="0" distL="0" distR="0">
                    <wp:extent cx="2409190" cy="437515"/>
                    <wp:effectExtent l="0" t="0" r="0" b="635"/>
                    <wp:docPr id="1" name="Рисунок 107374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r/>
                          </pic:nvPicPr>
                          <pic:blipFill>
                            <a:blip r:embed="rId1"/>
                            <a:srcRect/>
                            <a:stretch/>
                          </pic:blipFill>
                          <pic:spPr bwMode="auto">
                            <a:xfrm>
                              <a:off x="0" y="0"/>
                              <a:ext cx="2409190" cy="43751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89.70pt;height:34.45pt;mso-wrap-distance-left:0.00pt;mso-wrap-distance-top:0.00pt;mso-wrap-distance-right:0.00pt;mso-wrap-distance-bottom:0.00pt;" stroked="f">
                    <v:path textboxrect="0,0,0,0"/>
                    <v:imagedata r:id="rId1" o:title=""/>
                  </v:shape>
                </w:pict>
              </mc:Fallback>
            </mc:AlternateContent>
          </w:r>
        </w:p>
      </w:tc>
      <w:tc>
        <w:tcPr>
          <w:tcW w:w="423" w:type="pct"/>
        </w:tcPr>
        <w:p>
          <w:pPr>
            <w:pStyle w:val="af7"/>
            <w:tabs>
              <w:tab w:val="left" w:pos="3119"/>
            </w:tabs>
            <w:ind w:right="5" w:firstLine="0"/>
            <w:jc w:val="center"/>
            <w:rPr>
              <w:lang w:eastAsia="ru-RU"/>
            </w:rPr>
          </w:pPr>
        </w:p>
      </w:tc>
      <w:tc>
        <w:tcPr>
          <w:tcW w:w="2394" w:type="pct"/>
          <w:noWrap/>
          <w:tcMar>
            <w:left w:w="0" w:type="dxa"/>
            <w:right w:w="0" w:type="dxa"/>
          </w:tcMar>
          <w:vAlign w:val="center"/>
        </w:tcPr>
        <w:p>
          <w:pPr>
            <w:pStyle w:val="af7"/>
            <w:tabs>
              <w:tab w:val="left" w:pos="3119"/>
            </w:tabs>
            <w:ind w:right="5" w:firstLine="0"/>
            <w:jc w:val="center"/>
          </w:pPr>
          <w:r>
            <w:rPr>
              <w:rFonts w:ascii="PF Din Text Cond Pro Light" w:hAnsi="PF Din Text Cond Pro Light"/>
              <w:color w:val="1f497d"/>
              <w:lang w:eastAsia="ru-RU"/>
            </w:rPr>
            <mc:AlternateContent>
              <mc:Choice Requires="wpg">
                <w:drawing>
                  <wp:inline xmlns:wp="http://schemas.openxmlformats.org/drawingml/2006/wordprocessingDrawing" distT="0" distB="0" distL="0" distR="0">
                    <wp:extent cx="1813560" cy="473370"/>
                    <wp:effectExtent l="0" t="0" r="0" b="3175"/>
                    <wp:docPr id="2" name="Рисунок 1073742040" descr="cid:image004.jpg@01D562AA.2BB5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id:image004.jpg@01D562AA.2BB54500"/>
                            <pic:cNvPicPr>
                              <a:picLocks noChangeAspect="1" noChangeArrowheads="1"/>
                            </pic:cNvPicPr>
                            <pic:nvPr/>
                          </pic:nvPicPr>
                          <pic:blipFill>
                            <a:blip r:embed="rId2"/>
                            <a:srcRect/>
                            <a:stretch/>
                          </pic:blipFill>
                          <pic:spPr bwMode="auto">
                            <a:xfrm>
                              <a:off x="0" y="0"/>
                              <a:ext cx="1813560" cy="47337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42.80pt;height:37.27pt;mso-wrap-distance-left:0.00pt;mso-wrap-distance-top:0.00pt;mso-wrap-distance-right:0.00pt;mso-wrap-distance-bottom:0.00pt;" stroked="f">
                    <v:path textboxrect="0,0,0,0"/>
                    <v:imagedata r:id="rId2" o:title=""/>
                  </v:shape>
                </w:pict>
              </mc:Fallback>
            </mc:AlternateContent>
          </w:r>
        </w:p>
      </w:tc>
    </w:tr>
  </w:tbl>
  <w:p>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tplc="D56E59FC">
      <w:start w:val="1"/>
      <w:numFmt w:val="decimal"/>
      <w:lvlText w:val="%1."/>
      <w:lvlJc w:val="left"/>
      <w:pPr>
        <w:ind w:left="1069" w:hanging="360"/>
      </w:pPr>
      <w:rPr>
        <w:rFonts w:hint="default"/>
      </w:rPr>
    </w:lvl>
    <w:lvl w:ilvl="1" w:tentative="1" w:tplc="04190019">
      <w:start w:val="1"/>
      <w:numFmt w:val="lowerLetter"/>
      <w:lvlText w:val="%2."/>
      <w:lvlJc w:val="left"/>
      <w:pPr>
        <w:ind w:left="1789" w:hanging="360"/>
      </w:pPr>
    </w:lvl>
    <w:lvl w:ilvl="2" w:tentative="1" w:tplc="0419001B">
      <w:start w:val="1"/>
      <w:numFmt w:val="lowerRoman"/>
      <w:lvlText w:val="%3."/>
      <w:lvlJc w:val="right"/>
      <w:pPr>
        <w:ind w:left="2509" w:hanging="180"/>
      </w:pPr>
    </w:lvl>
    <w:lvl w:ilvl="3" w:tentative="1" w:tplc="0419000F">
      <w:start w:val="1"/>
      <w:numFmt w:val="decimal"/>
      <w:lvlText w:val="%4."/>
      <w:lvlJc w:val="left"/>
      <w:pPr>
        <w:ind w:left="3229" w:hanging="360"/>
      </w:pPr>
    </w:lvl>
    <w:lvl w:ilvl="4" w:tentative="1" w:tplc="04190019">
      <w:start w:val="1"/>
      <w:numFmt w:val="lowerLetter"/>
      <w:lvlText w:val="%5."/>
      <w:lvlJc w:val="left"/>
      <w:pPr>
        <w:ind w:left="3949" w:hanging="360"/>
      </w:pPr>
    </w:lvl>
    <w:lvl w:ilvl="5" w:tentative="1" w:tplc="0419001B">
      <w:start w:val="1"/>
      <w:numFmt w:val="lowerRoman"/>
      <w:lvlText w:val="%6."/>
      <w:lvlJc w:val="right"/>
      <w:pPr>
        <w:ind w:left="4669" w:hanging="180"/>
      </w:pPr>
    </w:lvl>
    <w:lvl w:ilvl="6" w:tentative="1" w:tplc="0419000F">
      <w:start w:val="1"/>
      <w:numFmt w:val="decimal"/>
      <w:lvlText w:val="%7."/>
      <w:lvlJc w:val="left"/>
      <w:pPr>
        <w:ind w:left="5389" w:hanging="360"/>
      </w:pPr>
    </w:lvl>
    <w:lvl w:ilvl="7" w:tentative="1" w:tplc="04190019">
      <w:start w:val="1"/>
      <w:numFmt w:val="lowerLetter"/>
      <w:lvlText w:val="%8."/>
      <w:lvlJc w:val="left"/>
      <w:pPr>
        <w:ind w:left="6109" w:hanging="360"/>
      </w:pPr>
    </w:lvl>
    <w:lvl w:ilvl="8" w:tentative="1" w:tplc="0419001B">
      <w:start w:val="1"/>
      <w:numFmt w:val="lowerRoman"/>
      <w:lvlText w:val="%9."/>
      <w:lvlJc w:val="right"/>
      <w:pPr>
        <w:ind w:left="6829" w:hanging="180"/>
      </w:pPr>
    </w:lvl>
  </w:abstractNum>
  <w:abstractNum w:abstractNumId="1">
    <w:multiLevelType w:val="hybridMultilevel"/>
    <w:lvl w:ilvl="0" w:tplc="DF2EA80C">
      <w:start w:val="1"/>
      <w:numFmt w:val="decimal"/>
      <w:pStyle w:val="a"/>
      <w:lvlText w:val="%1"/>
      <w:lvlJc w:val="left"/>
      <w:pPr>
        <w:tabs>
          <w:tab w:val="num" w:pos="1134"/>
        </w:tabs>
        <w:ind w:left="1134" w:hanging="425"/>
      </w:pPr>
      <w:rPr>
        <w:rFonts w:hint="default"/>
      </w:rPr>
    </w:lvl>
    <w:lvl w:ilvl="1" w:tentative="1" w:tplc="04190019">
      <w:start w:val="1"/>
      <w:numFmt w:val="lowerLetter"/>
      <w:lvlText w:val="%2."/>
      <w:lvlJc w:val="left"/>
      <w:pPr>
        <w:ind w:left="1440" w:hanging="360"/>
      </w:pPr>
    </w:lvl>
    <w:lvl w:ilvl="2" w:tentative="1" w:tplc="0419001B">
      <w:start w:val="1"/>
      <w:numFmt w:val="lowerRoman"/>
      <w:lvlText w:val="%3."/>
      <w:lvlJc w:val="right"/>
      <w:pPr>
        <w:ind w:left="2160" w:hanging="180"/>
      </w:pPr>
    </w:lvl>
    <w:lvl w:ilvl="3" w:tentative="1" w:tplc="0419000F">
      <w:start w:val="1"/>
      <w:numFmt w:val="decimal"/>
      <w:lvlText w:val="%4."/>
      <w:lvlJc w:val="left"/>
      <w:pPr>
        <w:ind w:left="2880" w:hanging="360"/>
      </w:pPr>
    </w:lvl>
    <w:lvl w:ilvl="4" w:tentative="1" w:tplc="04190019">
      <w:start w:val="1"/>
      <w:numFmt w:val="lowerLetter"/>
      <w:lvlText w:val="%5."/>
      <w:lvlJc w:val="left"/>
      <w:pPr>
        <w:ind w:left="3600" w:hanging="360"/>
      </w:pPr>
    </w:lvl>
    <w:lvl w:ilvl="5" w:tentative="1" w:tplc="0419001B">
      <w:start w:val="1"/>
      <w:numFmt w:val="lowerRoman"/>
      <w:lvlText w:val="%6."/>
      <w:lvlJc w:val="right"/>
      <w:pPr>
        <w:ind w:left="4320" w:hanging="180"/>
      </w:pPr>
    </w:lvl>
    <w:lvl w:ilvl="6" w:tentative="1" w:tplc="0419000F">
      <w:start w:val="1"/>
      <w:numFmt w:val="decimal"/>
      <w:lvlText w:val="%7."/>
      <w:lvlJc w:val="left"/>
      <w:pPr>
        <w:ind w:left="5040" w:hanging="360"/>
      </w:pPr>
    </w:lvl>
    <w:lvl w:ilvl="7" w:tentative="1" w:tplc="04190019">
      <w:start w:val="1"/>
      <w:numFmt w:val="lowerLetter"/>
      <w:lvlText w:val="%8."/>
      <w:lvlJc w:val="left"/>
      <w:pPr>
        <w:ind w:left="5760" w:hanging="360"/>
      </w:pPr>
    </w:lvl>
    <w:lvl w:ilvl="8" w:tentative="1" w:tplc="0419001B">
      <w:start w:val="1"/>
      <w:numFmt w:val="lowerRoman"/>
      <w:lvlText w:val="%9."/>
      <w:lvlJc w:val="right"/>
      <w:pPr>
        <w:ind w:left="6480" w:hanging="180"/>
      </w:pPr>
    </w:lvl>
  </w:abstractNum>
  <w:abstractNum w:abstractNumId="2">
    <w:multiLevelType w:val="hybridMultilevel"/>
    <w:lvl w:ilvl="0" w:tplc="0419000F">
      <w:start w:val="1"/>
      <w:numFmt w:val="decimal"/>
      <w:lvlText w:val="%1."/>
      <w:lvlJc w:val="left"/>
      <w:pPr>
        <w:ind w:left="1429" w:hanging="360"/>
      </w:pPr>
    </w:lvl>
    <w:lvl w:ilvl="1" w:tentative="1" w:tplc="04190019">
      <w:start w:val="1"/>
      <w:numFmt w:val="lowerLetter"/>
      <w:lvlText w:val="%2."/>
      <w:lvlJc w:val="left"/>
      <w:pPr>
        <w:ind w:left="2149" w:hanging="360"/>
      </w:pPr>
    </w:lvl>
    <w:lvl w:ilvl="2" w:tentative="1" w:tplc="0419001B">
      <w:start w:val="1"/>
      <w:numFmt w:val="lowerRoman"/>
      <w:lvlText w:val="%3."/>
      <w:lvlJc w:val="right"/>
      <w:pPr>
        <w:ind w:left="2869" w:hanging="180"/>
      </w:pPr>
    </w:lvl>
    <w:lvl w:ilvl="3" w:tentative="1" w:tplc="0419000F">
      <w:start w:val="1"/>
      <w:numFmt w:val="decimal"/>
      <w:lvlText w:val="%4."/>
      <w:lvlJc w:val="left"/>
      <w:pPr>
        <w:ind w:left="3589" w:hanging="360"/>
      </w:pPr>
    </w:lvl>
    <w:lvl w:ilvl="4" w:tentative="1" w:tplc="04190019">
      <w:start w:val="1"/>
      <w:numFmt w:val="lowerLetter"/>
      <w:lvlText w:val="%5."/>
      <w:lvlJc w:val="left"/>
      <w:pPr>
        <w:ind w:left="4309" w:hanging="360"/>
      </w:pPr>
    </w:lvl>
    <w:lvl w:ilvl="5" w:tentative="1" w:tplc="0419001B">
      <w:start w:val="1"/>
      <w:numFmt w:val="lowerRoman"/>
      <w:lvlText w:val="%6."/>
      <w:lvlJc w:val="right"/>
      <w:pPr>
        <w:ind w:left="5029" w:hanging="180"/>
      </w:pPr>
    </w:lvl>
    <w:lvl w:ilvl="6" w:tentative="1" w:tplc="0419000F">
      <w:start w:val="1"/>
      <w:numFmt w:val="decimal"/>
      <w:lvlText w:val="%7."/>
      <w:lvlJc w:val="left"/>
      <w:pPr>
        <w:ind w:left="5749" w:hanging="360"/>
      </w:pPr>
    </w:lvl>
    <w:lvl w:ilvl="7" w:tentative="1" w:tplc="04190019">
      <w:start w:val="1"/>
      <w:numFmt w:val="lowerLetter"/>
      <w:lvlText w:val="%8."/>
      <w:lvlJc w:val="left"/>
      <w:pPr>
        <w:ind w:left="6469" w:hanging="360"/>
      </w:pPr>
    </w:lvl>
    <w:lvl w:ilvl="8" w:tentative="1" w:tplc="0419001B">
      <w:start w:val="1"/>
      <w:numFmt w:val="lowerRoman"/>
      <w:lvlText w:val="%9."/>
      <w:lvlJc w:val="right"/>
      <w:pPr>
        <w:ind w:left="7189" w:hanging="180"/>
      </w:pPr>
    </w:lvl>
  </w:abstractNum>
  <w:abstractNum w:abstractNumId="3">
    <w:multiLevelType w:val="hybridMultilevel"/>
    <w:lvl w:ilvl="0" w:tplc="079C67F2">
      <w:start w:val="1"/>
      <w:numFmt w:val="bullet"/>
      <w:pStyle w:val="2"/>
      <w:lvlText w:val="o"/>
      <w:lvlJc w:val="left"/>
      <w:pPr>
        <w:tabs>
          <w:tab w:val="num" w:pos="680"/>
        </w:tabs>
        <w:ind w:left="680" w:hanging="283"/>
      </w:pPr>
      <w:rPr>
        <w:rFonts w:hint="default" w:ascii="Courier New" w:hAnsi="Courier New" w:cs="Courier New"/>
      </w:rPr>
    </w:lvl>
    <w:lvl w:ilvl="1" w:tentative="1" w:tplc="FFFFFFFF">
      <w:start w:val="1"/>
      <w:numFmt w:val="bullet"/>
      <w:lvlText w:val="o"/>
      <w:lvlJc w:val="left"/>
      <w:pPr>
        <w:ind w:left="1440" w:hanging="360"/>
      </w:pPr>
      <w:rPr>
        <w:rFonts w:hint="default" w:ascii="Courier New" w:hAnsi="Courier New" w:cs="Courier New"/>
      </w:rPr>
    </w:lvl>
    <w:lvl w:ilvl="2" w:tentative="1" w:tplc="FFFFFFFF">
      <w:start w:val="1"/>
      <w:numFmt w:val="bullet"/>
      <w:lvlText w:val=""/>
      <w:lvlJc w:val="left"/>
      <w:pPr>
        <w:ind w:left="2160" w:hanging="360"/>
      </w:pPr>
      <w:rPr>
        <w:rFonts w:hint="default" w:ascii="Wingdings" w:hAnsi="Wingdings"/>
      </w:rPr>
    </w:lvl>
    <w:lvl w:ilvl="3" w:tentative="1" w:tplc="FFFFFFFF">
      <w:start w:val="1"/>
      <w:numFmt w:val="bullet"/>
      <w:lvlText w:val=""/>
      <w:lvlJc w:val="left"/>
      <w:pPr>
        <w:ind w:left="2880" w:hanging="360"/>
      </w:pPr>
      <w:rPr>
        <w:rFonts w:hint="default" w:ascii="Symbol" w:hAnsi="Symbol"/>
      </w:rPr>
    </w:lvl>
    <w:lvl w:ilvl="4" w:tentative="1" w:tplc="FFFFFFFF">
      <w:start w:val="1"/>
      <w:numFmt w:val="bullet"/>
      <w:lvlText w:val="o"/>
      <w:lvlJc w:val="left"/>
      <w:pPr>
        <w:ind w:left="3600" w:hanging="360"/>
      </w:pPr>
      <w:rPr>
        <w:rFonts w:hint="default" w:ascii="Courier New" w:hAnsi="Courier New" w:cs="Courier New"/>
      </w:rPr>
    </w:lvl>
    <w:lvl w:ilvl="5" w:tentative="1" w:tplc="FFFFFFFF">
      <w:start w:val="1"/>
      <w:numFmt w:val="bullet"/>
      <w:lvlText w:val=""/>
      <w:lvlJc w:val="left"/>
      <w:pPr>
        <w:ind w:left="4320" w:hanging="360"/>
      </w:pPr>
      <w:rPr>
        <w:rFonts w:hint="default" w:ascii="Wingdings" w:hAnsi="Wingdings"/>
      </w:rPr>
    </w:lvl>
    <w:lvl w:ilvl="6" w:tentative="1" w:tplc="FFFFFFFF">
      <w:start w:val="1"/>
      <w:numFmt w:val="bullet"/>
      <w:lvlText w:val=""/>
      <w:lvlJc w:val="left"/>
      <w:pPr>
        <w:ind w:left="5040" w:hanging="360"/>
      </w:pPr>
      <w:rPr>
        <w:rFonts w:hint="default" w:ascii="Symbol" w:hAnsi="Symbol"/>
      </w:rPr>
    </w:lvl>
    <w:lvl w:ilvl="7" w:tentative="1" w:tplc="FFFFFFFF">
      <w:start w:val="1"/>
      <w:numFmt w:val="bullet"/>
      <w:lvlText w:val="o"/>
      <w:lvlJc w:val="left"/>
      <w:pPr>
        <w:ind w:left="5760" w:hanging="360"/>
      </w:pPr>
      <w:rPr>
        <w:rFonts w:hint="default" w:ascii="Courier New" w:hAnsi="Courier New" w:cs="Courier New"/>
      </w:rPr>
    </w:lvl>
    <w:lvl w:ilvl="8" w:tentative="1" w:tplc="FFFFFFFF">
      <w:start w:val="1"/>
      <w:numFmt w:val="bullet"/>
      <w:lvlText w:val=""/>
      <w:lvlJc w:val="left"/>
      <w:pPr>
        <w:ind w:left="6480" w:hanging="360"/>
      </w:pPr>
      <w:rPr>
        <w:rFonts w:hint="default" w:ascii="Wingdings" w:hAnsi="Wingdings"/>
      </w:rPr>
    </w:lvl>
  </w:abstractNum>
  <w:abstractNum w:abstractNumId="4">
    <w:multiLevelType w:val="hybridMultilevel"/>
    <w:lvl w:ilvl="0">
      <w:start w:val="1"/>
      <w:numFmt w:val="bullet"/>
      <w:lvlText w:val=""/>
      <w:lvlJc w:val="left"/>
      <w:pPr>
        <w:tabs>
          <w:tab w:val="num" w:pos="720"/>
        </w:tabs>
        <w:ind w:left="720" w:hanging="360"/>
      </w:pPr>
      <w:rPr>
        <w:rFonts w:hint="default" w:ascii="Symbol" w:hAnsi="Symbol"/>
      </w:rPr>
    </w:lvl>
    <w:lvl w:ilvl="1">
      <w:start w:val="1"/>
      <w:numFmt w:val="bullet"/>
      <w:lvlText w:val="◦"/>
      <w:lvlJc w:val="left"/>
      <w:pPr>
        <w:tabs>
          <w:tab w:val="num" w:pos="1080"/>
        </w:tabs>
        <w:ind w:left="1080" w:hanging="360"/>
      </w:pPr>
      <w:rPr>
        <w:rFonts w:hint="default" w:ascii="OpenSymbol" w:hAnsi="OpenSymbol" w:cs="OpenSymbol"/>
      </w:rPr>
    </w:lvl>
    <w:lvl w:ilvl="2">
      <w:start w:val="1"/>
      <w:numFmt w:val="bullet"/>
      <w:lvlText w:val="▪"/>
      <w:lvlJc w:val="left"/>
      <w:pPr>
        <w:tabs>
          <w:tab w:val="num" w:pos="1440"/>
        </w:tabs>
        <w:ind w:left="1440" w:hanging="360"/>
      </w:pPr>
      <w:rPr>
        <w:rFonts w:hint="default" w:ascii="OpenSymbol" w:hAnsi="OpenSymbol" w:cs="OpenSymbol"/>
      </w:rPr>
    </w:lvl>
    <w:lvl w:ilvl="3">
      <w:start w:val="1"/>
      <w:numFmt w:val="bullet"/>
      <w:lvlText w:val=""/>
      <w:lvlJc w:val="left"/>
      <w:pPr>
        <w:tabs>
          <w:tab w:val="num" w:pos="1800"/>
        </w:tabs>
        <w:ind w:left="1800" w:hanging="360"/>
      </w:pPr>
      <w:rPr>
        <w:rFonts w:hint="default" w:ascii="Symbol" w:hAnsi="Symbol" w:cs="OpenSymbol"/>
      </w:rPr>
    </w:lvl>
    <w:lvl w:ilvl="4">
      <w:start w:val="1"/>
      <w:numFmt w:val="bullet"/>
      <w:lvlText w:val="◦"/>
      <w:lvlJc w:val="left"/>
      <w:pPr>
        <w:tabs>
          <w:tab w:val="num" w:pos="2160"/>
        </w:tabs>
        <w:ind w:left="2160" w:hanging="360"/>
      </w:pPr>
      <w:rPr>
        <w:rFonts w:hint="default" w:ascii="OpenSymbol" w:hAnsi="OpenSymbol" w:cs="OpenSymbol"/>
      </w:rPr>
    </w:lvl>
    <w:lvl w:ilvl="5">
      <w:start w:val="1"/>
      <w:numFmt w:val="bullet"/>
      <w:lvlText w:val="▪"/>
      <w:lvlJc w:val="left"/>
      <w:pPr>
        <w:tabs>
          <w:tab w:val="num" w:pos="2520"/>
        </w:tabs>
        <w:ind w:left="2520" w:hanging="360"/>
      </w:pPr>
      <w:rPr>
        <w:rFonts w:hint="default" w:ascii="OpenSymbol" w:hAnsi="OpenSymbol" w:cs="OpenSymbol"/>
      </w:rPr>
    </w:lvl>
    <w:lvl w:ilvl="6">
      <w:start w:val="1"/>
      <w:numFmt w:val="bullet"/>
      <w:lvlText w:val=""/>
      <w:lvlJc w:val="left"/>
      <w:pPr>
        <w:tabs>
          <w:tab w:val="num" w:pos="2880"/>
        </w:tabs>
        <w:ind w:left="2880" w:hanging="360"/>
      </w:pPr>
      <w:rPr>
        <w:rFonts w:hint="default" w:ascii="Symbol" w:hAnsi="Symbol" w:cs="OpenSymbol"/>
      </w:rPr>
    </w:lvl>
    <w:lvl w:ilvl="7">
      <w:start w:val="1"/>
      <w:numFmt w:val="bullet"/>
      <w:lvlText w:val="◦"/>
      <w:lvlJc w:val="left"/>
      <w:pPr>
        <w:tabs>
          <w:tab w:val="num" w:pos="3240"/>
        </w:tabs>
        <w:ind w:left="3240" w:hanging="360"/>
      </w:pPr>
      <w:rPr>
        <w:rFonts w:hint="default" w:ascii="OpenSymbol" w:hAnsi="OpenSymbol" w:cs="OpenSymbol"/>
      </w:rPr>
    </w:lvl>
    <w:lvl w:ilvl="8">
      <w:start w:val="1"/>
      <w:numFmt w:val="bullet"/>
      <w:lvlText w:val="▪"/>
      <w:lvlJc w:val="left"/>
      <w:pPr>
        <w:tabs>
          <w:tab w:val="num" w:pos="3600"/>
        </w:tabs>
        <w:ind w:left="3600" w:hanging="360"/>
      </w:pPr>
      <w:rPr>
        <w:rFonts w:hint="default" w:ascii="OpenSymbol" w:hAnsi="OpenSymbol" w:cs="OpenSymbol"/>
      </w:rPr>
    </w:lvl>
  </w:abstractNum>
  <w:abstractNum w:abstractNumId="5">
    <w:multiLevelType w:val="hybridMultilevel"/>
    <w:lvl w:ilvl="0">
      <w:start w:val="1"/>
      <w:numFmt w:val="decimal"/>
      <w:pStyle w:val="a0"/>
      <w:suff w:val="nothing"/>
      <w:lvlText w:val="%1"/>
      <w:lvlJc w:val="center"/>
      <w:pPr>
        <w:ind w:left="0" w:firstLine="0"/>
      </w:pPr>
      <w:rPr>
        <w:rFonts w:hint="default" w:ascii="Times New Roman" w:hAnsi="Times New Roman" w:cs="Times New Roman"/>
        <w:b w:val="0"/>
        <w:bCs w:val="0"/>
        <w:i w:val="0"/>
        <w:iCs w:val="0"/>
        <w:caps w:val="0"/>
        <w:smallCaps w:val="0"/>
        <w:strike w:val="0"/>
        <w:vanish w:val="0"/>
        <w:color w:val="000000"/>
        <w:spacing w:val="0"/>
        <w:position w:val="0"/>
        <w:u w:val="none"/>
        <w:vertAlign w:val="baseline"/>
      </w:rPr>
    </w:lvl>
    <w:lvl w:ilvl="1">
      <w:start w:val="1"/>
      <w:numFmt w:val="lowerLetter"/>
      <w:lvlText w:val="%2."/>
      <w:lvlJc w:val="left"/>
      <w:pPr>
        <w:ind w:left="2215" w:hanging="360"/>
      </w:pPr>
      <w:rPr>
        <w:rFonts w:hint="default"/>
      </w:rPr>
    </w:lvl>
    <w:lvl w:ilvl="2">
      <w:start w:val="1"/>
      <w:numFmt w:val="lowerRoman"/>
      <w:lvlText w:val="%3."/>
      <w:lvlJc w:val="right"/>
      <w:pPr>
        <w:ind w:left="2935" w:hanging="180"/>
      </w:pPr>
      <w:rPr>
        <w:rFonts w:hint="default"/>
      </w:rPr>
    </w:lvl>
    <w:lvl w:ilvl="3">
      <w:start w:val="1"/>
      <w:numFmt w:val="decimal"/>
      <w:lvlText w:val="%4."/>
      <w:lvlJc w:val="left"/>
      <w:pPr>
        <w:ind w:left="3655" w:hanging="360"/>
      </w:pPr>
      <w:rPr>
        <w:rFonts w:hint="default"/>
      </w:rPr>
    </w:lvl>
    <w:lvl w:ilvl="4">
      <w:start w:val="1"/>
      <w:numFmt w:val="lowerLetter"/>
      <w:lvlText w:val="%5."/>
      <w:lvlJc w:val="left"/>
      <w:pPr>
        <w:ind w:left="4375" w:hanging="360"/>
      </w:pPr>
      <w:rPr>
        <w:rFonts w:hint="default"/>
      </w:rPr>
    </w:lvl>
    <w:lvl w:ilvl="5">
      <w:start w:val="1"/>
      <w:numFmt w:val="lowerRoman"/>
      <w:lvlText w:val="%6."/>
      <w:lvlJc w:val="right"/>
      <w:pPr>
        <w:ind w:left="5095" w:hanging="180"/>
      </w:pPr>
      <w:rPr>
        <w:rFonts w:hint="default"/>
      </w:rPr>
    </w:lvl>
    <w:lvl w:ilvl="6">
      <w:start w:val="1"/>
      <w:numFmt w:val="decimal"/>
      <w:lvlText w:val="%7."/>
      <w:lvlJc w:val="left"/>
      <w:pPr>
        <w:ind w:left="5815" w:hanging="360"/>
      </w:pPr>
      <w:rPr>
        <w:rFonts w:hint="default"/>
      </w:rPr>
    </w:lvl>
    <w:lvl w:ilvl="7">
      <w:start w:val="1"/>
      <w:numFmt w:val="lowerLetter"/>
      <w:lvlText w:val="%8."/>
      <w:lvlJc w:val="left"/>
      <w:pPr>
        <w:ind w:left="6535" w:hanging="360"/>
      </w:pPr>
      <w:rPr>
        <w:rFonts w:hint="default"/>
      </w:rPr>
    </w:lvl>
    <w:lvl w:ilvl="8">
      <w:start w:val="1"/>
      <w:numFmt w:val="lowerRoman"/>
      <w:lvlText w:val="%9."/>
      <w:lvlJc w:val="right"/>
      <w:pPr>
        <w:ind w:left="7255" w:hanging="180"/>
      </w:pPr>
      <w:rPr>
        <w:rFonts w:hint="default"/>
      </w:rPr>
    </w:lvl>
  </w:abstractNum>
  <w:abstractNum w:abstractNumId="6">
    <w:multiLevelType w:val="hybridMultilevel"/>
    <w:lvl w:ilvl="0" w:tplc="0419000F">
      <w:start w:val="1"/>
      <w:numFmt w:val="decimal"/>
      <w:lvlText w:val="%1."/>
      <w:lvlJc w:val="left"/>
      <w:pPr>
        <w:ind w:left="720" w:hanging="360"/>
      </w:pPr>
    </w:lvl>
    <w:lvl w:ilvl="1" w:tentative="1" w:tplc="04190019">
      <w:start w:val="1"/>
      <w:numFmt w:val="lowerLetter"/>
      <w:lvlText w:val="%2."/>
      <w:lvlJc w:val="left"/>
      <w:pPr>
        <w:ind w:left="1440" w:hanging="360"/>
      </w:pPr>
    </w:lvl>
    <w:lvl w:ilvl="2" w:tentative="1" w:tplc="0419001B">
      <w:start w:val="1"/>
      <w:numFmt w:val="lowerRoman"/>
      <w:lvlText w:val="%3."/>
      <w:lvlJc w:val="right"/>
      <w:pPr>
        <w:ind w:left="2160" w:hanging="180"/>
      </w:pPr>
    </w:lvl>
    <w:lvl w:ilvl="3" w:tentative="1" w:tplc="0419000F">
      <w:start w:val="1"/>
      <w:numFmt w:val="decimal"/>
      <w:lvlText w:val="%4."/>
      <w:lvlJc w:val="left"/>
      <w:pPr>
        <w:ind w:left="2880" w:hanging="360"/>
      </w:pPr>
    </w:lvl>
    <w:lvl w:ilvl="4" w:tentative="1" w:tplc="04190019">
      <w:start w:val="1"/>
      <w:numFmt w:val="lowerLetter"/>
      <w:lvlText w:val="%5."/>
      <w:lvlJc w:val="left"/>
      <w:pPr>
        <w:ind w:left="3600" w:hanging="360"/>
      </w:pPr>
    </w:lvl>
    <w:lvl w:ilvl="5" w:tentative="1" w:tplc="0419001B">
      <w:start w:val="1"/>
      <w:numFmt w:val="lowerRoman"/>
      <w:lvlText w:val="%6."/>
      <w:lvlJc w:val="right"/>
      <w:pPr>
        <w:ind w:left="4320" w:hanging="180"/>
      </w:pPr>
    </w:lvl>
    <w:lvl w:ilvl="6" w:tentative="1" w:tplc="0419000F">
      <w:start w:val="1"/>
      <w:numFmt w:val="decimal"/>
      <w:lvlText w:val="%7."/>
      <w:lvlJc w:val="left"/>
      <w:pPr>
        <w:ind w:left="5040" w:hanging="360"/>
      </w:pPr>
    </w:lvl>
    <w:lvl w:ilvl="7" w:tentative="1" w:tplc="04190019">
      <w:start w:val="1"/>
      <w:numFmt w:val="lowerLetter"/>
      <w:lvlText w:val="%8."/>
      <w:lvlJc w:val="left"/>
      <w:pPr>
        <w:ind w:left="5760" w:hanging="360"/>
      </w:pPr>
    </w:lvl>
    <w:lvl w:ilvl="8" w:tentative="1" w:tplc="0419001B">
      <w:start w:val="1"/>
      <w:numFmt w:val="lowerRoman"/>
      <w:lvlText w:val="%9."/>
      <w:lvlJc w:val="right"/>
      <w:pPr>
        <w:ind w:left="6480" w:hanging="180"/>
      </w:pPr>
    </w:lvl>
  </w:abstractNum>
  <w:abstractNum w:abstractNumId="7">
    <w:multiLevelType w:val="hybridMultilevel"/>
    <w:lvl w:ilvl="0">
      <w:start w:val="1"/>
      <w:numFmt w:val="decimal"/>
      <w:pStyle w:val="1"/>
      <w:lvlText w:val="%1)"/>
      <w:lvlJc w:val="left"/>
      <w:pPr>
        <w:tabs>
          <w:tab w:val="num" w:pos="1134"/>
        </w:tabs>
        <w:ind w:left="1134" w:hanging="425"/>
      </w:pPr>
      <w:rPr>
        <w:rFonts w:hint="default"/>
      </w:rPr>
    </w:lvl>
    <w:lvl w:ilvl="1">
      <w:start w:val="1"/>
      <w:numFmt w:val="russianLower"/>
      <w:pStyle w:val="20"/>
      <w:lvlText w:val="%2)"/>
      <w:lvlJc w:val="left"/>
      <w:pPr>
        <w:tabs>
          <w:tab w:val="num" w:pos="1701"/>
        </w:tabs>
        <w:ind w:left="1701" w:hanging="567"/>
      </w:pPr>
      <w:rPr>
        <w:rFonts w:hint="default"/>
      </w:rPr>
    </w:lvl>
    <w:lvl w:ilvl="2">
      <w:start w:val="1"/>
      <w:numFmt w:val="decimal"/>
      <w:lvlText w:val="%3"/>
      <w:lvlJc w:val="left"/>
      <w:pPr>
        <w:tabs>
          <w:tab w:val="num" w:pos="1134"/>
        </w:tabs>
        <w:ind w:left="1134" w:hanging="425"/>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multiLevelType w:val="hybridMultilevel"/>
    <w:lvl w:ilvl="0" w:tplc="3710DC78">
      <w:start w:val="1"/>
      <w:numFmt w:val="bullet"/>
      <w:pStyle w:val="10"/>
      <w:lvlText w:val="–"/>
      <w:lvlJc w:val="left"/>
      <w:pPr>
        <w:ind w:left="1429" w:hanging="360"/>
      </w:pPr>
    </w:lvl>
    <w:lvl w:ilvl="1" w:tentative="1" w:tplc="04190003">
      <w:start w:val="1"/>
      <w:numFmt w:val="bullet"/>
      <w:lvlText w:val="o"/>
      <w:lvlJc w:val="left"/>
      <w:pPr>
        <w:ind w:left="2149" w:hanging="360"/>
      </w:pPr>
      <w:rPr>
        <w:rFonts w:hint="default" w:ascii="Courier New" w:hAnsi="Courier New" w:cs="Courier New"/>
      </w:rPr>
    </w:lvl>
    <w:lvl w:ilvl="2" w:tentative="1" w:tplc="04190005">
      <w:start w:val="1"/>
      <w:numFmt w:val="bullet"/>
      <w:lvlText w:val=""/>
      <w:lvlJc w:val="left"/>
      <w:pPr>
        <w:ind w:left="2869" w:hanging="360"/>
      </w:pPr>
      <w:rPr>
        <w:rFonts w:hint="default" w:ascii="Wingdings" w:hAnsi="Wingdings"/>
      </w:rPr>
    </w:lvl>
    <w:lvl w:ilvl="3" w:tentative="1" w:tplc="04190001">
      <w:start w:val="1"/>
      <w:numFmt w:val="bullet"/>
      <w:lvlText w:val=""/>
      <w:lvlJc w:val="left"/>
      <w:pPr>
        <w:ind w:left="3589" w:hanging="360"/>
      </w:pPr>
      <w:rPr>
        <w:rFonts w:hint="default" w:ascii="Symbol" w:hAnsi="Symbol"/>
      </w:rPr>
    </w:lvl>
    <w:lvl w:ilvl="4" w:tentative="1" w:tplc="04190003">
      <w:start w:val="1"/>
      <w:numFmt w:val="bullet"/>
      <w:lvlText w:val="o"/>
      <w:lvlJc w:val="left"/>
      <w:pPr>
        <w:ind w:left="4309" w:hanging="360"/>
      </w:pPr>
      <w:rPr>
        <w:rFonts w:hint="default" w:ascii="Courier New" w:hAnsi="Courier New" w:cs="Courier New"/>
      </w:rPr>
    </w:lvl>
    <w:lvl w:ilvl="5" w:tentative="1" w:tplc="04190005">
      <w:start w:val="1"/>
      <w:numFmt w:val="bullet"/>
      <w:lvlText w:val=""/>
      <w:lvlJc w:val="left"/>
      <w:pPr>
        <w:ind w:left="5029" w:hanging="360"/>
      </w:pPr>
      <w:rPr>
        <w:rFonts w:hint="default" w:ascii="Wingdings" w:hAnsi="Wingdings"/>
      </w:rPr>
    </w:lvl>
    <w:lvl w:ilvl="6" w:tentative="1" w:tplc="04190001">
      <w:start w:val="1"/>
      <w:numFmt w:val="bullet"/>
      <w:lvlText w:val=""/>
      <w:lvlJc w:val="left"/>
      <w:pPr>
        <w:ind w:left="5749" w:hanging="360"/>
      </w:pPr>
      <w:rPr>
        <w:rFonts w:hint="default" w:ascii="Symbol" w:hAnsi="Symbol"/>
      </w:rPr>
    </w:lvl>
    <w:lvl w:ilvl="7" w:tentative="1" w:tplc="04190003">
      <w:start w:val="1"/>
      <w:numFmt w:val="bullet"/>
      <w:lvlText w:val="o"/>
      <w:lvlJc w:val="left"/>
      <w:pPr>
        <w:ind w:left="6469" w:hanging="360"/>
      </w:pPr>
      <w:rPr>
        <w:rFonts w:hint="default" w:ascii="Courier New" w:hAnsi="Courier New" w:cs="Courier New"/>
      </w:rPr>
    </w:lvl>
    <w:lvl w:ilvl="8" w:tentative="1" w:tplc="04190005">
      <w:start w:val="1"/>
      <w:numFmt w:val="bullet"/>
      <w:lvlText w:val=""/>
      <w:lvlJc w:val="left"/>
      <w:pPr>
        <w:ind w:left="7189" w:hanging="360"/>
      </w:pPr>
      <w:rPr>
        <w:rFonts w:hint="default" w:ascii="Wingdings" w:hAnsi="Wingdings"/>
      </w:rPr>
    </w:lvl>
  </w:abstractNum>
  <w:abstractNum w:abstractNumId="9">
    <w:multiLevelType w:val="hybridMultilevel"/>
    <w:lvl w:ilvl="0" w:tplc="56A8E926">
      <w:start w:val="1"/>
      <w:numFmt w:val="bullet"/>
      <w:pStyle w:val="3"/>
      <w:lvlText w:val=""/>
      <w:lvlJc w:val="left"/>
      <w:pPr>
        <w:tabs>
          <w:tab w:val="num" w:pos="964"/>
        </w:tabs>
        <w:ind w:left="964" w:hanging="284"/>
      </w:pPr>
      <w:rPr>
        <w:rFonts w:hint="default" w:ascii="Symbol" w:hAnsi="Symbol"/>
      </w:rPr>
    </w:lvl>
    <w:lvl w:ilvl="1" w:tentative="1" w:tplc="FFFFFFFF">
      <w:start w:val="1"/>
      <w:numFmt w:val="bullet"/>
      <w:lvlText w:val="o"/>
      <w:lvlJc w:val="left"/>
      <w:pPr>
        <w:ind w:left="2858" w:hanging="360"/>
      </w:pPr>
      <w:rPr>
        <w:rFonts w:hint="default" w:ascii="Courier New" w:hAnsi="Courier New" w:cs="Courier New"/>
      </w:rPr>
    </w:lvl>
    <w:lvl w:ilvl="2" w:tentative="1" w:tplc="FFFFFFFF">
      <w:start w:val="1"/>
      <w:numFmt w:val="bullet"/>
      <w:lvlText w:val=""/>
      <w:lvlJc w:val="left"/>
      <w:pPr>
        <w:ind w:left="3578" w:hanging="360"/>
      </w:pPr>
      <w:rPr>
        <w:rFonts w:hint="default" w:ascii="Wingdings" w:hAnsi="Wingdings"/>
      </w:rPr>
    </w:lvl>
    <w:lvl w:ilvl="3" w:tentative="1" w:tplc="FFFFFFFF">
      <w:start w:val="1"/>
      <w:numFmt w:val="bullet"/>
      <w:lvlText w:val=""/>
      <w:lvlJc w:val="left"/>
      <w:pPr>
        <w:ind w:left="4298" w:hanging="360"/>
      </w:pPr>
      <w:rPr>
        <w:rFonts w:hint="default" w:ascii="Symbol" w:hAnsi="Symbol"/>
      </w:rPr>
    </w:lvl>
    <w:lvl w:ilvl="4" w:tentative="1" w:tplc="FFFFFFFF">
      <w:start w:val="1"/>
      <w:numFmt w:val="bullet"/>
      <w:lvlText w:val="o"/>
      <w:lvlJc w:val="left"/>
      <w:pPr>
        <w:ind w:left="5018" w:hanging="360"/>
      </w:pPr>
      <w:rPr>
        <w:rFonts w:hint="default" w:ascii="Courier New" w:hAnsi="Courier New" w:cs="Courier New"/>
      </w:rPr>
    </w:lvl>
    <w:lvl w:ilvl="5" w:tentative="1" w:tplc="FFFFFFFF">
      <w:start w:val="1"/>
      <w:numFmt w:val="bullet"/>
      <w:lvlText w:val=""/>
      <w:lvlJc w:val="left"/>
      <w:pPr>
        <w:ind w:left="5738" w:hanging="360"/>
      </w:pPr>
      <w:rPr>
        <w:rFonts w:hint="default" w:ascii="Wingdings" w:hAnsi="Wingdings"/>
      </w:rPr>
    </w:lvl>
    <w:lvl w:ilvl="6" w:tentative="1" w:tplc="FFFFFFFF">
      <w:start w:val="1"/>
      <w:numFmt w:val="bullet"/>
      <w:lvlText w:val=""/>
      <w:lvlJc w:val="left"/>
      <w:pPr>
        <w:ind w:left="6458" w:hanging="360"/>
      </w:pPr>
      <w:rPr>
        <w:rFonts w:hint="default" w:ascii="Symbol" w:hAnsi="Symbol"/>
      </w:rPr>
    </w:lvl>
    <w:lvl w:ilvl="7" w:tentative="1" w:tplc="FFFFFFFF">
      <w:start w:val="1"/>
      <w:numFmt w:val="bullet"/>
      <w:lvlText w:val="o"/>
      <w:lvlJc w:val="left"/>
      <w:pPr>
        <w:ind w:left="7178" w:hanging="360"/>
      </w:pPr>
      <w:rPr>
        <w:rFonts w:hint="default" w:ascii="Courier New" w:hAnsi="Courier New" w:cs="Courier New"/>
      </w:rPr>
    </w:lvl>
    <w:lvl w:ilvl="8" w:tentative="1" w:tplc="FFFFFFFF">
      <w:start w:val="1"/>
      <w:numFmt w:val="bullet"/>
      <w:lvlText w:val=""/>
      <w:lvlJc w:val="left"/>
      <w:pPr>
        <w:ind w:left="7898" w:hanging="360"/>
      </w:pPr>
      <w:rPr>
        <w:rFonts w:hint="default" w:ascii="Wingdings" w:hAnsi="Wingdings"/>
      </w:rPr>
    </w:lvl>
  </w:abstractNum>
  <w:abstractNum w:abstractNumId="10">
    <w:multiLevelType w:val="hybridMultilevel"/>
    <w:lvl w:ilvl="0" w:tplc="9EB29E16">
      <w:start w:val="1"/>
      <w:numFmt w:val="bullet"/>
      <w:pStyle w:val="11"/>
      <w:lvlText w:val=""/>
      <w:lvlJc w:val="left"/>
      <w:pPr>
        <w:ind w:left="1134" w:hanging="425"/>
      </w:pPr>
      <w:rPr>
        <w:rFonts w:hint="default" w:ascii="Symbol" w:hAnsi="Symbol"/>
      </w:rPr>
    </w:lvl>
    <w:lvl w:ilvl="1" w:tplc="04190003">
      <w:start w:val="1"/>
      <w:numFmt w:val="bullet"/>
      <w:lvlText w:val="o"/>
      <w:lvlJc w:val="left"/>
      <w:pPr>
        <w:ind w:left="2574" w:hanging="360"/>
      </w:pPr>
      <w:rPr>
        <w:rFonts w:hint="default" w:ascii="Courier New" w:hAnsi="Courier New" w:cs="Courier New"/>
      </w:rPr>
    </w:lvl>
    <w:lvl w:ilvl="2" w:tentative="1" w:tplc="04190005">
      <w:start w:val="1"/>
      <w:numFmt w:val="bullet"/>
      <w:lvlText w:val=""/>
      <w:lvlJc w:val="left"/>
      <w:pPr>
        <w:ind w:left="3294" w:hanging="360"/>
      </w:pPr>
      <w:rPr>
        <w:rFonts w:hint="default" w:ascii="Wingdings" w:hAnsi="Wingdings"/>
      </w:rPr>
    </w:lvl>
    <w:lvl w:ilvl="3" w:tentative="1" w:tplc="04190001">
      <w:start w:val="1"/>
      <w:numFmt w:val="bullet"/>
      <w:lvlText w:val=""/>
      <w:lvlJc w:val="left"/>
      <w:pPr>
        <w:ind w:left="4014" w:hanging="360"/>
      </w:pPr>
      <w:rPr>
        <w:rFonts w:hint="default" w:ascii="Symbol" w:hAnsi="Symbol"/>
      </w:rPr>
    </w:lvl>
    <w:lvl w:ilvl="4" w:tentative="1" w:tplc="04190003">
      <w:start w:val="1"/>
      <w:numFmt w:val="bullet"/>
      <w:lvlText w:val="o"/>
      <w:lvlJc w:val="left"/>
      <w:pPr>
        <w:ind w:left="4734" w:hanging="360"/>
      </w:pPr>
      <w:rPr>
        <w:rFonts w:hint="default" w:ascii="Courier New" w:hAnsi="Courier New" w:cs="Courier New"/>
      </w:rPr>
    </w:lvl>
    <w:lvl w:ilvl="5" w:tentative="1" w:tplc="04190005">
      <w:start w:val="1"/>
      <w:numFmt w:val="bullet"/>
      <w:lvlText w:val=""/>
      <w:lvlJc w:val="left"/>
      <w:pPr>
        <w:ind w:left="5454" w:hanging="360"/>
      </w:pPr>
      <w:rPr>
        <w:rFonts w:hint="default" w:ascii="Wingdings" w:hAnsi="Wingdings"/>
      </w:rPr>
    </w:lvl>
    <w:lvl w:ilvl="6" w:tentative="1" w:tplc="04190001">
      <w:start w:val="1"/>
      <w:numFmt w:val="bullet"/>
      <w:lvlText w:val=""/>
      <w:lvlJc w:val="left"/>
      <w:pPr>
        <w:ind w:left="6174" w:hanging="360"/>
      </w:pPr>
      <w:rPr>
        <w:rFonts w:hint="default" w:ascii="Symbol" w:hAnsi="Symbol"/>
      </w:rPr>
    </w:lvl>
    <w:lvl w:ilvl="7" w:tentative="1" w:tplc="04190003">
      <w:start w:val="1"/>
      <w:numFmt w:val="bullet"/>
      <w:lvlText w:val="o"/>
      <w:lvlJc w:val="left"/>
      <w:pPr>
        <w:ind w:left="6894" w:hanging="360"/>
      </w:pPr>
      <w:rPr>
        <w:rFonts w:hint="default" w:ascii="Courier New" w:hAnsi="Courier New" w:cs="Courier New"/>
      </w:rPr>
    </w:lvl>
    <w:lvl w:ilvl="8" w:tentative="1" w:tplc="04190005">
      <w:start w:val="1"/>
      <w:numFmt w:val="bullet"/>
      <w:lvlText w:val=""/>
      <w:lvlJc w:val="left"/>
      <w:pPr>
        <w:ind w:left="7614" w:hanging="360"/>
      </w:pPr>
      <w:rPr>
        <w:rFonts w:hint="default" w:ascii="Wingdings" w:hAnsi="Wingdings"/>
      </w:rPr>
    </w:lvl>
  </w:abstractNum>
  <w:abstractNum w:abstractNumId="11">
    <w:multiLevelType w:val="hybridMultilevel"/>
    <w:lvl w:ilvl="0" w:tplc="AA68EF7C">
      <w:start w:val="1"/>
      <w:numFmt w:val="bullet"/>
      <w:pStyle w:val="30"/>
      <w:lvlText w:val=""/>
      <w:lvlJc w:val="left"/>
      <w:pPr>
        <w:tabs>
          <w:tab w:val="num" w:pos="1985"/>
        </w:tabs>
        <w:ind w:left="1985" w:hanging="426"/>
      </w:pPr>
      <w:rPr>
        <w:rFonts w:hint="default" w:ascii="Symbol" w:hAnsi="Symbol"/>
      </w:rPr>
    </w:lvl>
    <w:lvl w:ilvl="1" w:tentative="1" w:tplc="FFFFFFFF">
      <w:start w:val="1"/>
      <w:numFmt w:val="bullet"/>
      <w:lvlText w:val="o"/>
      <w:lvlJc w:val="left"/>
      <w:pPr>
        <w:ind w:left="3288" w:hanging="360"/>
      </w:pPr>
      <w:rPr>
        <w:rFonts w:hint="default" w:ascii="Courier New" w:hAnsi="Courier New" w:cs="Courier New"/>
      </w:rPr>
    </w:lvl>
    <w:lvl w:ilvl="2" w:tentative="1" w:tplc="FFFFFFFF">
      <w:start w:val="1"/>
      <w:numFmt w:val="bullet"/>
      <w:lvlText w:val=""/>
      <w:lvlJc w:val="left"/>
      <w:pPr>
        <w:ind w:left="4008" w:hanging="360"/>
      </w:pPr>
      <w:rPr>
        <w:rFonts w:hint="default" w:ascii="Wingdings" w:hAnsi="Wingdings"/>
      </w:rPr>
    </w:lvl>
    <w:lvl w:ilvl="3" w:tentative="1" w:tplc="FFFFFFFF">
      <w:start w:val="1"/>
      <w:numFmt w:val="bullet"/>
      <w:lvlText w:val=""/>
      <w:lvlJc w:val="left"/>
      <w:pPr>
        <w:ind w:left="4728" w:hanging="360"/>
      </w:pPr>
      <w:rPr>
        <w:rFonts w:hint="default" w:ascii="Symbol" w:hAnsi="Symbol"/>
      </w:rPr>
    </w:lvl>
    <w:lvl w:ilvl="4" w:tentative="1" w:tplc="FFFFFFFF">
      <w:start w:val="1"/>
      <w:numFmt w:val="bullet"/>
      <w:lvlText w:val="o"/>
      <w:lvlJc w:val="left"/>
      <w:pPr>
        <w:ind w:left="5448" w:hanging="360"/>
      </w:pPr>
      <w:rPr>
        <w:rFonts w:hint="default" w:ascii="Courier New" w:hAnsi="Courier New" w:cs="Courier New"/>
      </w:rPr>
    </w:lvl>
    <w:lvl w:ilvl="5" w:tentative="1" w:tplc="FFFFFFFF">
      <w:start w:val="1"/>
      <w:numFmt w:val="bullet"/>
      <w:lvlText w:val=""/>
      <w:lvlJc w:val="left"/>
      <w:pPr>
        <w:ind w:left="6168" w:hanging="360"/>
      </w:pPr>
      <w:rPr>
        <w:rFonts w:hint="default" w:ascii="Wingdings" w:hAnsi="Wingdings"/>
      </w:rPr>
    </w:lvl>
    <w:lvl w:ilvl="6" w:tentative="1" w:tplc="FFFFFFFF">
      <w:start w:val="1"/>
      <w:numFmt w:val="bullet"/>
      <w:lvlText w:val=""/>
      <w:lvlJc w:val="left"/>
      <w:pPr>
        <w:ind w:left="6888" w:hanging="360"/>
      </w:pPr>
      <w:rPr>
        <w:rFonts w:hint="default" w:ascii="Symbol" w:hAnsi="Symbol"/>
      </w:rPr>
    </w:lvl>
    <w:lvl w:ilvl="7" w:tentative="1" w:tplc="FFFFFFFF">
      <w:start w:val="1"/>
      <w:numFmt w:val="bullet"/>
      <w:lvlText w:val="o"/>
      <w:lvlJc w:val="left"/>
      <w:pPr>
        <w:ind w:left="7608" w:hanging="360"/>
      </w:pPr>
      <w:rPr>
        <w:rFonts w:hint="default" w:ascii="Courier New" w:hAnsi="Courier New" w:cs="Courier New"/>
      </w:rPr>
    </w:lvl>
    <w:lvl w:ilvl="8" w:tentative="1" w:tplc="FFFFFFFF">
      <w:start w:val="1"/>
      <w:numFmt w:val="bullet"/>
      <w:lvlText w:val=""/>
      <w:lvlJc w:val="left"/>
      <w:pPr>
        <w:ind w:left="8328" w:hanging="360"/>
      </w:pPr>
      <w:rPr>
        <w:rFonts w:hint="default" w:ascii="Wingdings" w:hAnsi="Wingdings"/>
      </w:rPr>
    </w:lvl>
  </w:abstractNum>
  <w:abstractNum w:abstractNumId="12">
    <w:multiLevelType w:val="hybridMultilevel"/>
    <w:lvl w:ilvl="0" w:tplc="B85E7AD6">
      <w:start w:val="1"/>
      <w:numFmt w:val="bullet"/>
      <w:pStyle w:val="4"/>
      <w:lvlText w:val=""/>
      <w:lvlJc w:val="left"/>
      <w:pPr>
        <w:tabs>
          <w:tab w:val="num" w:pos="2410"/>
        </w:tabs>
        <w:ind w:left="2410" w:hanging="425"/>
      </w:pPr>
      <w:rPr>
        <w:rFonts w:hint="default" w:ascii="Wingdings" w:hAnsi="Wingdings"/>
      </w:rPr>
    </w:lvl>
    <w:lvl w:ilvl="1" w:tentative="1" w:tplc="FFFFFFFF">
      <w:start w:val="1"/>
      <w:numFmt w:val="bullet"/>
      <w:lvlText w:val="o"/>
      <w:lvlJc w:val="left"/>
      <w:pPr>
        <w:ind w:left="1440" w:hanging="360"/>
      </w:pPr>
      <w:rPr>
        <w:rFonts w:hint="default" w:ascii="Courier New" w:hAnsi="Courier New" w:cs="Courier New"/>
      </w:rPr>
    </w:lvl>
    <w:lvl w:ilvl="2" w:tentative="1" w:tplc="FFFFFFFF">
      <w:start w:val="1"/>
      <w:numFmt w:val="bullet"/>
      <w:lvlText w:val=""/>
      <w:lvlJc w:val="left"/>
      <w:pPr>
        <w:ind w:left="2160" w:hanging="360"/>
      </w:pPr>
      <w:rPr>
        <w:rFonts w:hint="default" w:ascii="Wingdings" w:hAnsi="Wingdings"/>
      </w:rPr>
    </w:lvl>
    <w:lvl w:ilvl="3" w:tentative="1" w:tplc="FFFFFFFF">
      <w:start w:val="1"/>
      <w:numFmt w:val="bullet"/>
      <w:lvlText w:val=""/>
      <w:lvlJc w:val="left"/>
      <w:pPr>
        <w:ind w:left="2880" w:hanging="360"/>
      </w:pPr>
      <w:rPr>
        <w:rFonts w:hint="default" w:ascii="Symbol" w:hAnsi="Symbol"/>
      </w:rPr>
    </w:lvl>
    <w:lvl w:ilvl="4" w:tentative="1" w:tplc="FFFFFFFF">
      <w:start w:val="1"/>
      <w:numFmt w:val="bullet"/>
      <w:lvlText w:val="o"/>
      <w:lvlJc w:val="left"/>
      <w:pPr>
        <w:ind w:left="3600" w:hanging="360"/>
      </w:pPr>
      <w:rPr>
        <w:rFonts w:hint="default" w:ascii="Courier New" w:hAnsi="Courier New" w:cs="Courier New"/>
      </w:rPr>
    </w:lvl>
    <w:lvl w:ilvl="5" w:tentative="1" w:tplc="FFFFFFFF">
      <w:start w:val="1"/>
      <w:numFmt w:val="bullet"/>
      <w:lvlText w:val=""/>
      <w:lvlJc w:val="left"/>
      <w:pPr>
        <w:ind w:left="4320" w:hanging="360"/>
      </w:pPr>
      <w:rPr>
        <w:rFonts w:hint="default" w:ascii="Wingdings" w:hAnsi="Wingdings"/>
      </w:rPr>
    </w:lvl>
    <w:lvl w:ilvl="6" w:tentative="1" w:tplc="FFFFFFFF">
      <w:start w:val="1"/>
      <w:numFmt w:val="bullet"/>
      <w:lvlText w:val=""/>
      <w:lvlJc w:val="left"/>
      <w:pPr>
        <w:ind w:left="5040" w:hanging="360"/>
      </w:pPr>
      <w:rPr>
        <w:rFonts w:hint="default" w:ascii="Symbol" w:hAnsi="Symbol"/>
      </w:rPr>
    </w:lvl>
    <w:lvl w:ilvl="7" w:tentative="1" w:tplc="FFFFFFFF">
      <w:start w:val="1"/>
      <w:numFmt w:val="bullet"/>
      <w:lvlText w:val="o"/>
      <w:lvlJc w:val="left"/>
      <w:pPr>
        <w:ind w:left="5760" w:hanging="360"/>
      </w:pPr>
      <w:rPr>
        <w:rFonts w:hint="default" w:ascii="Courier New" w:hAnsi="Courier New" w:cs="Courier New"/>
      </w:rPr>
    </w:lvl>
    <w:lvl w:ilvl="8" w:tentative="1" w:tplc="FFFFFFFF">
      <w:start w:val="1"/>
      <w:numFmt w:val="bullet"/>
      <w:lvlText w:val=""/>
      <w:lvlJc w:val="left"/>
      <w:pPr>
        <w:ind w:left="6480" w:hanging="360"/>
      </w:pPr>
      <w:rPr>
        <w:rFonts w:hint="default" w:ascii="Wingdings" w:hAnsi="Wingdings"/>
      </w:rPr>
    </w:lvl>
  </w:abstractNum>
  <w:abstractNum w:abstractNumId="13">
    <w:multiLevelType w:val="hybridMultilevel"/>
    <w:lvl w:ilvl="0" w:tplc="0570F15A">
      <w:start w:val="1"/>
      <w:numFmt w:val="bullet"/>
      <w:pStyle w:val="21"/>
      <w:lvlText w:val="o"/>
      <w:lvlJc w:val="left"/>
      <w:pPr>
        <w:tabs>
          <w:tab w:val="num" w:pos="1559"/>
        </w:tabs>
        <w:ind w:left="1559" w:hanging="425"/>
      </w:pPr>
      <w:rPr>
        <w:rFonts w:hint="default" w:ascii="Courier New" w:hAnsi="Courier New" w:cs="Courier New"/>
      </w:rPr>
    </w:lvl>
    <w:lvl w:ilvl="1" w:tentative="1" w:tplc="FFFFFFFF">
      <w:start w:val="1"/>
      <w:numFmt w:val="bullet"/>
      <w:lvlText w:val="o"/>
      <w:lvlJc w:val="left"/>
      <w:pPr>
        <w:ind w:left="1440" w:hanging="360"/>
      </w:pPr>
      <w:rPr>
        <w:rFonts w:hint="default" w:ascii="Courier New" w:hAnsi="Courier New" w:cs="Courier New"/>
      </w:rPr>
    </w:lvl>
    <w:lvl w:ilvl="2" w:tentative="1" w:tplc="FFFFFFFF">
      <w:start w:val="1"/>
      <w:numFmt w:val="bullet"/>
      <w:lvlText w:val=""/>
      <w:lvlJc w:val="left"/>
      <w:pPr>
        <w:ind w:left="2160" w:hanging="360"/>
      </w:pPr>
      <w:rPr>
        <w:rFonts w:hint="default" w:ascii="Wingdings" w:hAnsi="Wingdings"/>
      </w:rPr>
    </w:lvl>
    <w:lvl w:ilvl="3" w:tentative="1" w:tplc="FFFFFFFF">
      <w:start w:val="1"/>
      <w:numFmt w:val="bullet"/>
      <w:lvlText w:val=""/>
      <w:lvlJc w:val="left"/>
      <w:pPr>
        <w:ind w:left="2880" w:hanging="360"/>
      </w:pPr>
      <w:rPr>
        <w:rFonts w:hint="default" w:ascii="Symbol" w:hAnsi="Symbol"/>
      </w:rPr>
    </w:lvl>
    <w:lvl w:ilvl="4" w:tentative="1" w:tplc="FFFFFFFF">
      <w:start w:val="1"/>
      <w:numFmt w:val="bullet"/>
      <w:lvlText w:val="o"/>
      <w:lvlJc w:val="left"/>
      <w:pPr>
        <w:ind w:left="3600" w:hanging="360"/>
      </w:pPr>
      <w:rPr>
        <w:rFonts w:hint="default" w:ascii="Courier New" w:hAnsi="Courier New" w:cs="Courier New"/>
      </w:rPr>
    </w:lvl>
    <w:lvl w:ilvl="5" w:tentative="1" w:tplc="FFFFFFFF">
      <w:start w:val="1"/>
      <w:numFmt w:val="bullet"/>
      <w:lvlText w:val=""/>
      <w:lvlJc w:val="left"/>
      <w:pPr>
        <w:ind w:left="4320" w:hanging="360"/>
      </w:pPr>
      <w:rPr>
        <w:rFonts w:hint="default" w:ascii="Wingdings" w:hAnsi="Wingdings"/>
      </w:rPr>
    </w:lvl>
    <w:lvl w:ilvl="6" w:tentative="1" w:tplc="FFFFFFFF">
      <w:start w:val="1"/>
      <w:numFmt w:val="bullet"/>
      <w:lvlText w:val=""/>
      <w:lvlJc w:val="left"/>
      <w:pPr>
        <w:ind w:left="5040" w:hanging="360"/>
      </w:pPr>
      <w:rPr>
        <w:rFonts w:hint="default" w:ascii="Symbol" w:hAnsi="Symbol"/>
      </w:rPr>
    </w:lvl>
    <w:lvl w:ilvl="7" w:tentative="1" w:tplc="FFFFFFFF">
      <w:start w:val="1"/>
      <w:numFmt w:val="bullet"/>
      <w:lvlText w:val="o"/>
      <w:lvlJc w:val="left"/>
      <w:pPr>
        <w:ind w:left="5760" w:hanging="360"/>
      </w:pPr>
      <w:rPr>
        <w:rFonts w:hint="default" w:ascii="Courier New" w:hAnsi="Courier New" w:cs="Courier New"/>
      </w:rPr>
    </w:lvl>
    <w:lvl w:ilvl="8" w:tentative="1" w:tplc="FFFFFFFF">
      <w:start w:val="1"/>
      <w:numFmt w:val="bullet"/>
      <w:lvlText w:val=""/>
      <w:lvlJc w:val="left"/>
      <w:pPr>
        <w:ind w:left="6480" w:hanging="360"/>
      </w:pPr>
      <w:rPr>
        <w:rFonts w:hint="default" w:ascii="Wingdings" w:hAnsi="Wingdings"/>
      </w:rPr>
    </w:lvl>
  </w:abstractNum>
  <w:abstractNum w:abstractNumId="14">
    <w:multiLevelType w:val="hybridMultilevel"/>
    <w:lvl w:ilvl="0" w:tplc="0419000F">
      <w:start w:val="1"/>
      <w:numFmt w:val="decimal"/>
      <w:pStyle w:val="12"/>
      <w:lvlText w:val="%1."/>
      <w:lvlJc w:val="left"/>
      <w:pPr>
        <w:ind w:left="720" w:hanging="360"/>
      </w:pPr>
      <w:rPr>
        <w:rFonts w:hint="default"/>
      </w:rPr>
    </w:lvl>
    <w:lvl w:ilvl="1" w:tentative="1" w:tplc="04190019">
      <w:start w:val="1"/>
      <w:numFmt w:val="lowerLetter"/>
      <w:lvlText w:val="%2."/>
      <w:lvlJc w:val="left"/>
      <w:pPr>
        <w:ind w:left="1440" w:hanging="360"/>
      </w:pPr>
    </w:lvl>
    <w:lvl w:ilvl="2" w:tentative="1" w:tplc="0419001B">
      <w:start w:val="1"/>
      <w:numFmt w:val="lowerRoman"/>
      <w:lvlText w:val="%3."/>
      <w:lvlJc w:val="right"/>
      <w:pPr>
        <w:ind w:left="2160" w:hanging="180"/>
      </w:pPr>
    </w:lvl>
    <w:lvl w:ilvl="3" w:tentative="1" w:tplc="0419000F">
      <w:start w:val="1"/>
      <w:numFmt w:val="decimal"/>
      <w:lvlText w:val="%4."/>
      <w:lvlJc w:val="left"/>
      <w:pPr>
        <w:ind w:left="2880" w:hanging="360"/>
      </w:pPr>
    </w:lvl>
    <w:lvl w:ilvl="4" w:tentative="1" w:tplc="04190019">
      <w:start w:val="1"/>
      <w:numFmt w:val="lowerLetter"/>
      <w:lvlText w:val="%5."/>
      <w:lvlJc w:val="left"/>
      <w:pPr>
        <w:ind w:left="3600" w:hanging="360"/>
      </w:pPr>
    </w:lvl>
    <w:lvl w:ilvl="5" w:tentative="1" w:tplc="0419001B">
      <w:start w:val="1"/>
      <w:numFmt w:val="lowerRoman"/>
      <w:lvlText w:val="%6."/>
      <w:lvlJc w:val="right"/>
      <w:pPr>
        <w:ind w:left="4320" w:hanging="180"/>
      </w:pPr>
    </w:lvl>
    <w:lvl w:ilvl="6" w:tentative="1" w:tplc="0419000F">
      <w:start w:val="1"/>
      <w:numFmt w:val="decimal"/>
      <w:lvlText w:val="%7."/>
      <w:lvlJc w:val="left"/>
      <w:pPr>
        <w:ind w:left="5040" w:hanging="360"/>
      </w:pPr>
    </w:lvl>
    <w:lvl w:ilvl="7" w:tentative="1" w:tplc="04190019">
      <w:start w:val="1"/>
      <w:numFmt w:val="lowerLetter"/>
      <w:lvlText w:val="%8."/>
      <w:lvlJc w:val="left"/>
      <w:pPr>
        <w:ind w:left="5760" w:hanging="360"/>
      </w:pPr>
    </w:lvl>
    <w:lvl w:ilvl="8" w:tentative="1" w:tplc="0419001B">
      <w:start w:val="1"/>
      <w:numFmt w:val="lowerRoman"/>
      <w:lvlText w:val="%9."/>
      <w:lvlJc w:val="right"/>
      <w:pPr>
        <w:ind w:left="6480" w:hanging="180"/>
      </w:pPr>
    </w:lvl>
  </w:abstractNum>
  <w:abstractNum w:abstractNumId="15">
    <w:multiLevelType w:val="hybridMultilevel"/>
    <w:lvl w:ilvl="0" w:tplc="1A7A2F0C">
      <w:start w:val="1"/>
      <w:numFmt w:val="bullet"/>
      <w:pStyle w:val="13"/>
      <w:lvlText w:val=""/>
      <w:lvlJc w:val="left"/>
      <w:pPr>
        <w:tabs>
          <w:tab w:val="num" w:pos="397"/>
        </w:tabs>
        <w:ind w:left="397" w:hanging="284"/>
      </w:pPr>
      <w:rPr>
        <w:rFonts w:hint="default" w:ascii="Symbol" w:hAnsi="Symbol" w:cs="Symbol"/>
        <w:color w:val="auto"/>
      </w:rPr>
    </w:lvl>
    <w:lvl w:ilvl="1" w:tplc="2662D780">
      <w:start w:val="1"/>
      <w:numFmt w:val="bullet"/>
      <w:lvlText w:val=""/>
      <w:lvlJc w:val="left"/>
      <w:pPr>
        <w:tabs>
          <w:tab w:val="num" w:pos="680"/>
        </w:tabs>
        <w:ind w:left="680" w:hanging="283"/>
      </w:pPr>
      <w:rPr>
        <w:rFonts w:hint="default" w:ascii="Symbol" w:hAnsi="Symbol" w:cs="Times New Roman"/>
        <w:b w:val="0"/>
        <w:bCs w:val="0"/>
        <w:i w:val="0"/>
        <w:iCs w:val="0"/>
        <w:caps w:val="0"/>
        <w:smallCaps w:val="0"/>
        <w:strike w:val="0"/>
        <w:snapToGrid w:val="0"/>
        <w:vanish w:val="0"/>
        <w:color w:val="000000"/>
        <w:spacing w:val="0"/>
        <w:w w:val="0"/>
        <w:position w:val="0"/>
        <w:sz w:val="0"/>
        <w:szCs w:val="0"/>
        <w:u w:val="none"/>
        <w:shd w:val="clear" w:color="000000" w:fill="000000"/>
        <w:vertAlign w:val="baseline"/>
        <w:lang w:val="x-none" w:eastAsia="x-none" w:bidi="x-none"/>
      </w:rPr>
    </w:lvl>
    <w:lvl w:ilvl="2" w:tplc="AC6E81AE">
      <w:start w:val="1"/>
      <w:numFmt w:val="decimal"/>
      <w:lvlText w:val="%3."/>
      <w:lvlJc w:val="left"/>
      <w:pPr>
        <w:tabs>
          <w:tab w:val="num" w:pos="2160"/>
        </w:tabs>
        <w:ind w:left="2160" w:hanging="360"/>
      </w:pPr>
    </w:lvl>
    <w:lvl w:ilvl="3" w:tplc="8592B62A">
      <w:start w:val="1"/>
      <w:numFmt w:val="decimal"/>
      <w:lvlText w:val="%4."/>
      <w:lvlJc w:val="left"/>
      <w:pPr>
        <w:tabs>
          <w:tab w:val="num" w:pos="2880"/>
        </w:tabs>
        <w:ind w:left="2880" w:hanging="360"/>
      </w:pPr>
    </w:lvl>
    <w:lvl w:ilvl="4" w:tplc="DC7AD1CE">
      <w:start w:val="1"/>
      <w:numFmt w:val="decimal"/>
      <w:lvlText w:val="%5."/>
      <w:lvlJc w:val="left"/>
      <w:pPr>
        <w:tabs>
          <w:tab w:val="num" w:pos="3600"/>
        </w:tabs>
        <w:ind w:left="3600" w:hanging="360"/>
      </w:pPr>
    </w:lvl>
    <w:lvl w:ilvl="5" w:tplc="7AD25A56">
      <w:start w:val="1"/>
      <w:numFmt w:val="decimal"/>
      <w:lvlText w:val="%6."/>
      <w:lvlJc w:val="left"/>
      <w:pPr>
        <w:tabs>
          <w:tab w:val="num" w:pos="4320"/>
        </w:tabs>
        <w:ind w:left="4320" w:hanging="360"/>
      </w:pPr>
    </w:lvl>
    <w:lvl w:ilvl="6" w:tplc="05F49A72">
      <w:start w:val="1"/>
      <w:numFmt w:val="decimal"/>
      <w:lvlText w:val="%7."/>
      <w:lvlJc w:val="left"/>
      <w:pPr>
        <w:tabs>
          <w:tab w:val="num" w:pos="5040"/>
        </w:tabs>
        <w:ind w:left="5040" w:hanging="360"/>
      </w:pPr>
    </w:lvl>
    <w:lvl w:ilvl="7" w:tplc="A7C6D250">
      <w:start w:val="1"/>
      <w:numFmt w:val="decimal"/>
      <w:lvlText w:val="%8."/>
      <w:lvlJc w:val="left"/>
      <w:pPr>
        <w:tabs>
          <w:tab w:val="num" w:pos="5760"/>
        </w:tabs>
        <w:ind w:left="5760" w:hanging="360"/>
      </w:pPr>
    </w:lvl>
    <w:lvl w:ilvl="8" w:tplc="C0D07ED6">
      <w:start w:val="1"/>
      <w:numFmt w:val="decimal"/>
      <w:lvlText w:val="%9."/>
      <w:lvlJc w:val="left"/>
      <w:pPr>
        <w:tabs>
          <w:tab w:val="num" w:pos="6480"/>
        </w:tabs>
        <w:ind w:left="6480" w:hanging="360"/>
      </w:pPr>
    </w:lvl>
  </w:abstractNum>
  <w:abstractNum w:abstractNumId="16">
    <w:multiLevelType w:val="hybridMultilevel"/>
    <w:lvl w:ilvl="0" w:tplc="0F7C87C2">
      <w:start w:val="1"/>
      <w:numFmt w:val="decimal"/>
      <w:pStyle w:val="a1"/>
      <w:lvlText w:val="%1"/>
      <w:lvlJc w:val="left"/>
      <w:pPr>
        <w:tabs>
          <w:tab w:val="num" w:pos="1418"/>
        </w:tabs>
        <w:ind w:left="1418" w:hanging="567"/>
      </w:pPr>
      <w:rPr>
        <w:rFonts w:hint="default"/>
        <w:sz w:val="28"/>
        <w:szCs w:val="28"/>
      </w:rPr>
    </w:lvl>
    <w:lvl w:ilvl="1" w:tentative="1" w:tplc="04190019">
      <w:start w:val="1"/>
      <w:numFmt w:val="lowerLetter"/>
      <w:lvlText w:val="%2."/>
      <w:lvlJc w:val="left"/>
      <w:pPr>
        <w:ind w:left="1440" w:hanging="360"/>
      </w:pPr>
    </w:lvl>
    <w:lvl w:ilvl="2" w:tentative="1" w:tplc="0419001B">
      <w:start w:val="1"/>
      <w:numFmt w:val="lowerRoman"/>
      <w:lvlText w:val="%3."/>
      <w:lvlJc w:val="right"/>
      <w:pPr>
        <w:ind w:left="2160" w:hanging="180"/>
      </w:pPr>
    </w:lvl>
    <w:lvl w:ilvl="3" w:tentative="1" w:tplc="0419000F">
      <w:start w:val="1"/>
      <w:numFmt w:val="decimal"/>
      <w:lvlText w:val="%4."/>
      <w:lvlJc w:val="left"/>
      <w:pPr>
        <w:ind w:left="2880" w:hanging="360"/>
      </w:pPr>
    </w:lvl>
    <w:lvl w:ilvl="4" w:tentative="1" w:tplc="04190019">
      <w:start w:val="1"/>
      <w:numFmt w:val="lowerLetter"/>
      <w:lvlText w:val="%5."/>
      <w:lvlJc w:val="left"/>
      <w:pPr>
        <w:ind w:left="3600" w:hanging="360"/>
      </w:pPr>
    </w:lvl>
    <w:lvl w:ilvl="5" w:tentative="1" w:tplc="0419001B">
      <w:start w:val="1"/>
      <w:numFmt w:val="lowerRoman"/>
      <w:lvlText w:val="%6."/>
      <w:lvlJc w:val="right"/>
      <w:pPr>
        <w:ind w:left="4320" w:hanging="180"/>
      </w:pPr>
    </w:lvl>
    <w:lvl w:ilvl="6" w:tentative="1" w:tplc="0419000F">
      <w:start w:val="1"/>
      <w:numFmt w:val="decimal"/>
      <w:lvlText w:val="%7."/>
      <w:lvlJc w:val="left"/>
      <w:pPr>
        <w:ind w:left="5040" w:hanging="360"/>
      </w:pPr>
    </w:lvl>
    <w:lvl w:ilvl="7" w:tentative="1" w:tplc="04190019">
      <w:start w:val="1"/>
      <w:numFmt w:val="lowerLetter"/>
      <w:lvlText w:val="%8."/>
      <w:lvlJc w:val="left"/>
      <w:pPr>
        <w:ind w:left="5760" w:hanging="360"/>
      </w:pPr>
    </w:lvl>
    <w:lvl w:ilvl="8" w:tentative="1" w:tplc="0419001B">
      <w:start w:val="1"/>
      <w:numFmt w:val="lowerRoman"/>
      <w:lvlText w:val="%9."/>
      <w:lvlJc w:val="right"/>
      <w:pPr>
        <w:ind w:left="6480" w:hanging="180"/>
      </w:pPr>
    </w:lvl>
  </w:abstractNum>
  <w:abstractNum w:abstractNumId="17">
    <w:multiLevelType w:val="hybridMultilevel"/>
    <w:lvl w:ilvl="0">
      <w:start w:val="1"/>
      <w:numFmt w:val="decimal"/>
      <w:pStyle w:val="14"/>
      <w:suff w:val="space"/>
      <w:lvlText w:val="Приложение %1"/>
      <w:lvlJc w:val="left"/>
      <w:pPr>
        <w:ind w:left="709" w:firstLine="0"/>
      </w:pPr>
    </w:lvl>
    <w:lvl w:ilvl="1">
      <w:start w:val="1"/>
      <w:numFmt w:val="decimal"/>
      <w:pStyle w:val="22"/>
      <w:suff w:val="space"/>
      <w:lvlText w:val="%1.%2."/>
      <w:lvlJc w:val="left"/>
      <w:pPr>
        <w:ind w:left="0" w:firstLine="709"/>
      </w:pPr>
      <w:rPr>
        <w:rFonts w:hint="default"/>
      </w:rPr>
    </w:lvl>
    <w:lvl w:ilvl="2">
      <w:start w:val="1"/>
      <w:numFmt w:val="decimal"/>
      <w:pStyle w:val="31"/>
      <w:suff w:val="space"/>
      <w:lvlText w:val="%1.%2.%3."/>
      <w:lvlJc w:val="left"/>
      <w:pPr>
        <w:ind w:left="0" w:firstLine="709"/>
      </w:pPr>
      <w:rPr>
        <w:rFonts w:hint="default"/>
      </w:rPr>
    </w:lvl>
    <w:lvl w:ilvl="3">
      <w:start w:val="1"/>
      <w:numFmt w:val="decimal"/>
      <w:pStyle w:val="40"/>
      <w:suff w:val="space"/>
      <w:lvlText w:val="%1.%2.%3.%4."/>
      <w:lvlJc w:val="left"/>
      <w:pPr>
        <w:ind w:left="0" w:firstLine="709"/>
      </w:pPr>
      <w:rPr>
        <w:rFonts w:hint="default"/>
      </w:rPr>
    </w:lvl>
    <w:lvl w:ilvl="4">
      <w:start w:val="1"/>
      <w:numFmt w:val="decimal"/>
      <w:pStyle w:val="5"/>
      <w:suff w:val="space"/>
      <w:lvlText w:val="%1.%2.%3.%4.%5."/>
      <w:lvlJc w:val="left"/>
      <w:pPr>
        <w:ind w:left="0" w:firstLine="709"/>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multiLevelType w:val="hybridMultilevel"/>
    <w:lvl w:ilvl="0">
      <w:start w:val="1"/>
      <w:numFmt w:val="decimal"/>
      <w:pStyle w:val="15"/>
      <w:lvlText w:val="%1."/>
      <w:lvlJc w:val="left"/>
      <w:pPr>
        <w:tabs>
          <w:tab w:val="num" w:pos="1134"/>
        </w:tabs>
        <w:ind w:left="1134" w:hanging="425"/>
      </w:pPr>
      <w:rPr>
        <w:rFonts w:hint="default"/>
      </w:rPr>
    </w:lvl>
    <w:lvl w:ilvl="1">
      <w:start w:val="1"/>
      <w:numFmt w:val="decimal"/>
      <w:pStyle w:val="23"/>
      <w:lvlText w:val="%1.%2."/>
      <w:lvlJc w:val="left"/>
      <w:pPr>
        <w:tabs>
          <w:tab w:val="num" w:pos="1701"/>
        </w:tabs>
        <w:ind w:left="1701" w:hanging="567"/>
      </w:pPr>
      <w:rPr>
        <w:rFonts w:hint="default"/>
      </w:rPr>
    </w:lvl>
    <w:lvl w:ilvl="2">
      <w:start w:val="1"/>
      <w:numFmt w:val="decimal"/>
      <w:pStyle w:val="32"/>
      <w:lvlText w:val="%1.%2.%3."/>
      <w:lvlJc w:val="left"/>
      <w:pPr>
        <w:tabs>
          <w:tab w:val="num" w:pos="1701"/>
        </w:tabs>
        <w:ind w:left="2410" w:hanging="709"/>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19">
    <w:multiLevelType w:val="hybridMultilevel"/>
    <w:lvl w:ilvl="0">
      <w:start w:val="1"/>
      <w:numFmt w:val="decimal"/>
      <w:pStyle w:val="16"/>
      <w:suff w:val="space"/>
      <w:lvlText w:val="%1."/>
      <w:lvlJc w:val="left"/>
      <w:pPr>
        <w:ind w:left="993" w:firstLine="0"/>
      </w:pPr>
      <w:rPr>
        <w:rFonts w:hint="default"/>
        <w:b/>
        <w:i w:val="0"/>
        <w:color w:val="auto"/>
      </w:rPr>
    </w:lvl>
    <w:lvl w:ilvl="1">
      <w:start w:val="1"/>
      <w:numFmt w:val="decimal"/>
      <w:pStyle w:val="24"/>
      <w:suff w:val="space"/>
      <w:lvlText w:val="%1.%2."/>
      <w:lvlJc w:val="left"/>
      <w:pPr>
        <w:ind w:left="0" w:firstLine="709"/>
      </w:pPr>
      <w:rPr>
        <w:rFonts w:hint="default" w:ascii="Times New Roman" w:hAnsi="Times New Roman" w:cs="Times New Roman"/>
        <w:b/>
        <w:bCs w:val="0"/>
        <w:i w:val="0"/>
        <w:iCs w:val="0"/>
        <w:caps w:val="0"/>
        <w:smallCaps w:val="0"/>
        <w:strike w:val="0"/>
        <w:vanish w:val="0"/>
        <w:color w:val="000000"/>
        <w:spacing w:val="0"/>
        <w:position w:val="0"/>
        <w:u w:val="none"/>
        <w:vertAlign w:val="baseline"/>
      </w:rPr>
    </w:lvl>
    <w:lvl w:ilvl="2">
      <w:start w:val="1"/>
      <w:numFmt w:val="decimal"/>
      <w:pStyle w:val="33"/>
      <w:suff w:val="space"/>
      <w:lvlText w:val="%1.%2.%3."/>
      <w:lvlJc w:val="left"/>
      <w:pPr>
        <w:ind w:left="0" w:firstLine="709"/>
      </w:pPr>
      <w:rPr>
        <w:rFonts w:hint="default" w:ascii="Times New Roman" w:hAnsi="Times New Roman" w:cs="Times New Roman"/>
        <w:b/>
        <w:bCs w:val="0"/>
        <w:i w:val="0"/>
        <w:iCs w:val="0"/>
        <w:caps w:val="0"/>
        <w:smallCaps w:val="0"/>
        <w:strike w:val="0"/>
        <w:vanish w:val="0"/>
        <w:color w:val="000000"/>
        <w:spacing w:val="0"/>
        <w:position w:val="0"/>
        <w:u w:val="none"/>
        <w:vertAlign w:val="baseline"/>
      </w:rPr>
    </w:lvl>
    <w:lvl w:ilvl="3">
      <w:start w:val="1"/>
      <w:numFmt w:val="decimal"/>
      <w:pStyle w:val="41"/>
      <w:suff w:val="space"/>
      <w:lvlText w:val="%1.%2.%3.%4."/>
      <w:lvlJc w:val="left"/>
      <w:pPr>
        <w:ind w:left="0" w:firstLine="709"/>
      </w:pPr>
      <w:rPr>
        <w:rFonts w:hint="default"/>
      </w:rPr>
    </w:lvl>
    <w:lvl w:ilvl="4">
      <w:start w:val="1"/>
      <w:numFmt w:val="decimal"/>
      <w:pStyle w:val="50"/>
      <w:suff w:val="space"/>
      <w:lvlText w:val="%1.%2.%3.%4.%5."/>
      <w:lvlJc w:val="left"/>
      <w:pPr>
        <w:ind w:left="0" w:firstLine="709"/>
      </w:pPr>
      <w:rPr>
        <w:rFonts w:hint="default"/>
      </w:rPr>
    </w:lvl>
    <w:lvl w:ilvl="5">
      <w:start w:val="1"/>
      <w:numFmt w:val="decimal"/>
      <w:pStyle w:val="6"/>
      <w:suff w:val="space"/>
      <w:lvlText w:val="%1.%2.%3.%4.%5.%6."/>
      <w:lvlJc w:val="left"/>
      <w:pPr>
        <w:ind w:left="0" w:firstLine="709"/>
      </w:pPr>
      <w:rPr>
        <w:rFonts w:hint="default"/>
      </w:rPr>
    </w:lvl>
    <w:lvl w:ilvl="6">
      <w:start w:val="1"/>
      <w:numFmt w:val="decimal"/>
      <w:pStyle w:val="7"/>
      <w:suff w:val="space"/>
      <w:lvlText w:val="%1.%2.%3.%4.%5.%6.%7."/>
      <w:lvlJc w:val="left"/>
      <w:pPr>
        <w:ind w:left="0" w:firstLine="709"/>
      </w:pPr>
      <w:rPr>
        <w:rFonts w:hint="default"/>
      </w:rPr>
    </w:lvl>
    <w:lvl w:ilvl="7">
      <w:start w:val="1"/>
      <w:numFmt w:val="decimal"/>
      <w:pStyle w:val="8"/>
      <w:suff w:val="space"/>
      <w:lvlText w:val="%1.%2.%3.%4.%5.%6.%7.%8."/>
      <w:lvlJc w:val="left"/>
      <w:pPr>
        <w:ind w:left="0" w:firstLine="709"/>
      </w:pPr>
      <w:rPr>
        <w:rFonts w:hint="default"/>
      </w:rPr>
    </w:lvl>
    <w:lvl w:ilvl="8">
      <w:start w:val="1"/>
      <w:numFmt w:val="decimal"/>
      <w:pStyle w:val="9"/>
      <w:suff w:val="space"/>
      <w:lvlText w:val="%1.%2.%3.%4.%5.%6.%7.%8.%9."/>
      <w:lvlJc w:val="left"/>
      <w:pPr>
        <w:ind w:left="0" w:firstLine="709"/>
      </w:pPr>
      <w:rPr>
        <w:rFonts w:hint="default"/>
      </w:rPr>
    </w:lvl>
  </w:abstractNum>
  <w:abstractNum w:abstractNumId="20">
    <w:multiLevelType w:val="hybridMultilevel"/>
    <w:lvl w:ilvl="0" w:tplc="04190001">
      <w:start w:val="1"/>
      <w:numFmt w:val="bullet"/>
      <w:lvlText w:val=""/>
      <w:lvlJc w:val="left"/>
      <w:pPr>
        <w:ind w:left="720" w:hanging="360"/>
      </w:pPr>
      <w:rPr>
        <w:rFonts w:hint="default" w:ascii="Symbol" w:hAnsi="Symbol"/>
      </w:rPr>
    </w:lvl>
    <w:lvl w:ilvl="1" w:tentative="1" w:tplc="04190003">
      <w:start w:val="1"/>
      <w:numFmt w:val="bullet"/>
      <w:lvlText w:val="o"/>
      <w:lvlJc w:val="left"/>
      <w:pPr>
        <w:ind w:left="1440" w:hanging="360"/>
      </w:pPr>
      <w:rPr>
        <w:rFonts w:hint="default" w:ascii="Courier New" w:hAnsi="Courier New" w:cs="Courier New"/>
      </w:rPr>
    </w:lvl>
    <w:lvl w:ilvl="2" w:tentative="1" w:tplc="04190005">
      <w:start w:val="1"/>
      <w:numFmt w:val="bullet"/>
      <w:lvlText w:val=""/>
      <w:lvlJc w:val="left"/>
      <w:pPr>
        <w:ind w:left="2160" w:hanging="360"/>
      </w:pPr>
      <w:rPr>
        <w:rFonts w:hint="default" w:ascii="Wingdings" w:hAnsi="Wingdings"/>
      </w:rPr>
    </w:lvl>
    <w:lvl w:ilvl="3" w:tentative="1" w:tplc="04190001">
      <w:start w:val="1"/>
      <w:numFmt w:val="bullet"/>
      <w:lvlText w:val=""/>
      <w:lvlJc w:val="left"/>
      <w:pPr>
        <w:ind w:left="2880" w:hanging="360"/>
      </w:pPr>
      <w:rPr>
        <w:rFonts w:hint="default" w:ascii="Symbol" w:hAnsi="Symbol"/>
      </w:rPr>
    </w:lvl>
    <w:lvl w:ilvl="4" w:tentative="1" w:tplc="04190003">
      <w:start w:val="1"/>
      <w:numFmt w:val="bullet"/>
      <w:lvlText w:val="o"/>
      <w:lvlJc w:val="left"/>
      <w:pPr>
        <w:ind w:left="3600" w:hanging="360"/>
      </w:pPr>
      <w:rPr>
        <w:rFonts w:hint="default" w:ascii="Courier New" w:hAnsi="Courier New" w:cs="Courier New"/>
      </w:rPr>
    </w:lvl>
    <w:lvl w:ilvl="5" w:tentative="1" w:tplc="04190005">
      <w:start w:val="1"/>
      <w:numFmt w:val="bullet"/>
      <w:lvlText w:val=""/>
      <w:lvlJc w:val="left"/>
      <w:pPr>
        <w:ind w:left="4320" w:hanging="360"/>
      </w:pPr>
      <w:rPr>
        <w:rFonts w:hint="default" w:ascii="Wingdings" w:hAnsi="Wingdings"/>
      </w:rPr>
    </w:lvl>
    <w:lvl w:ilvl="6" w:tentative="1" w:tplc="04190001">
      <w:start w:val="1"/>
      <w:numFmt w:val="bullet"/>
      <w:lvlText w:val=""/>
      <w:lvlJc w:val="left"/>
      <w:pPr>
        <w:ind w:left="5040" w:hanging="360"/>
      </w:pPr>
      <w:rPr>
        <w:rFonts w:hint="default" w:ascii="Symbol" w:hAnsi="Symbol"/>
      </w:rPr>
    </w:lvl>
    <w:lvl w:ilvl="7" w:tentative="1" w:tplc="04190003">
      <w:start w:val="1"/>
      <w:numFmt w:val="bullet"/>
      <w:lvlText w:val="o"/>
      <w:lvlJc w:val="left"/>
      <w:pPr>
        <w:ind w:left="5760" w:hanging="360"/>
      </w:pPr>
      <w:rPr>
        <w:rFonts w:hint="default" w:ascii="Courier New" w:hAnsi="Courier New" w:cs="Courier New"/>
      </w:rPr>
    </w:lvl>
    <w:lvl w:ilvl="8" w:tentative="1" w:tplc="04190005">
      <w:start w:val="1"/>
      <w:numFmt w:val="bullet"/>
      <w:lvlText w:val=""/>
      <w:lvlJc w:val="left"/>
      <w:pPr>
        <w:ind w:left="6480" w:hanging="360"/>
      </w:pPr>
      <w:rPr>
        <w:rFonts w:hint="default" w:ascii="Wingdings" w:hAnsi="Wingdings"/>
      </w:rPr>
    </w:lvl>
  </w:abstractNum>
  <w:abstractNum w:abstractNumId="21">
    <w:multiLevelType w:val="hybridMultilevel"/>
    <w:lvl w:ilvl="0">
      <w:start w:val="1"/>
      <w:numFmt w:val="decimal"/>
      <w:pStyle w:val="17"/>
      <w:lvlText w:val="%1."/>
      <w:lvlJc w:val="left"/>
      <w:pPr>
        <w:tabs>
          <w:tab w:val="num" w:pos="397"/>
        </w:tabs>
        <w:ind w:left="397" w:hanging="284"/>
      </w:pPr>
      <w:rPr>
        <w:rFonts w:hint="default"/>
      </w:rPr>
    </w:lvl>
    <w:lvl w:ilvl="1">
      <w:start w:val="1"/>
      <w:numFmt w:val="decimal"/>
      <w:pStyle w:val="25"/>
      <w:lvlText w:val="%1.%2."/>
      <w:lvlJc w:val="left"/>
      <w:pPr>
        <w:tabs>
          <w:tab w:val="num" w:pos="794"/>
        </w:tabs>
        <w:ind w:left="794" w:hanging="397"/>
      </w:pPr>
      <w:rPr>
        <w:rFonts w:hint="default"/>
      </w:rPr>
    </w:lvl>
    <w:lvl w:ilvl="2">
      <w:start w:val="1"/>
      <w:numFmt w:val="decimal"/>
      <w:pStyle w:val="34"/>
      <w:lvlText w:val="%1.%2.%3."/>
      <w:lvlJc w:val="left"/>
      <w:pPr>
        <w:tabs>
          <w:tab w:val="num" w:pos="1531"/>
        </w:tabs>
        <w:ind w:left="1531" w:hanging="737"/>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2">
    <w:multiLevelType w:val="hybridMultilevel"/>
    <w:styleLink w:val="a2"/>
    <w:lvl w:ilvl="0" w:tplc="8C5E77E2">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lvl w:ilvl="1" w:tplc="8B8CE484">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lvl w:ilvl="2" w:tplc="1C4CE618">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lvl w:ilvl="3" w:tplc="D98A30A6">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lvl w:ilvl="4" w:tplc="C0EEEA10">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lvl w:ilvl="5" w:tplc="132CD68A">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lvl w:ilvl="6" w:tplc="FA36799C">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lvl w:ilvl="7" w:tplc="DAF80788">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lvl w:ilvl="8" w:tplc="2704409E">
      <w:start w:val="1"/>
      <w:numFmt w:val="bullet"/>
      <w:lvlText w:val="-"/>
      <w:lvlJc w:val="left"/>
      <w:rPr>
        <w:rFonts w:hAnsi="Arial Unicode MS"/>
        <w:caps w:val="0"/>
        <w:smallCaps w:val="0"/>
        <w:strike w:val="0"/>
        <w:color w:val="000000"/>
        <w:spacing w:val="0"/>
        <w:w w:val="100"/>
        <w:position w:val="0"/>
        <w:highlight w:val="none"/>
        <w:vertAlign w:val="baseline"/>
        <w14:shadow w14:blurRad="0" w14:dist="0" w14:dir="0" w14:sx="0" w14:sy="0" w14:kx="0" w14:ky="0" w14:algn="tl">
          <w14:srgbClr w14:val="000000"/>
        </w14:shadow>
        <w14:textOutline w14:w="0" w14:cap="rnd" w14:cmpd="sng" w14:algn="ctr">
          <w14:noFill/>
          <w14:prstDash w14:val="solid"/>
          <w14:bevel/>
        </w14:textOutline>
      </w:rPr>
    </w:lvl>
  </w:abstractNum>
  <w:abstractNum w:abstractNumId="23">
    <w:multiLevelType w:val="hybridMultilevel"/>
    <w:lvl w:ilvl="0">
      <w:start w:val="1"/>
      <w:numFmt w:val="decimal"/>
      <w:lvlText w:val="%1."/>
      <w:lvlJc w:val="left"/>
      <w:pPr>
        <w:tabs>
          <w:tab w:val="num" w:pos="1134"/>
        </w:tabs>
        <w:ind w:left="1134" w:hanging="425"/>
      </w:pPr>
      <w:rPr>
        <w:rFonts w:hint="default"/>
      </w:rPr>
    </w:lvl>
    <w:lvl w:ilvl="1">
      <w:start w:val="1"/>
      <w:numFmt w:val="bullet"/>
      <w:lvlText w:val=""/>
      <w:lvlJc w:val="left"/>
      <w:pPr>
        <w:tabs>
          <w:tab w:val="num" w:pos="1701"/>
        </w:tabs>
        <w:ind w:left="1701" w:hanging="567"/>
      </w:pPr>
      <w:rPr>
        <w:rFonts w:hint="default" w:ascii="Symbol" w:hAnsi="Symbol"/>
      </w:rPr>
    </w:lvl>
    <w:lvl w:ilvl="2">
      <w:start w:val="1"/>
      <w:numFmt w:val="decimal"/>
      <w:lvlText w:val="%1.%2.%3."/>
      <w:lvlJc w:val="left"/>
      <w:pPr>
        <w:tabs>
          <w:tab w:val="num" w:pos="1701"/>
        </w:tabs>
        <w:ind w:left="2410" w:hanging="709"/>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4">
    <w:multiLevelType w:val="hybridMultilevel"/>
    <w:lvl w:ilvl="0">
      <w:start w:val="1"/>
      <w:numFmt w:val="decimal"/>
      <w:lvlText w:val="%1."/>
      <w:lvlJc w:val="left"/>
      <w:pPr>
        <w:ind w:left="720" w:hanging="360"/>
      </w:pPr>
    </w:lvl>
    <w:lvl w:ilvl="1">
      <w:start w:val="5"/>
      <w:numFmt w:val="decimal"/>
      <w:isLgl/>
      <w:lvlText w:val="%1.%2."/>
      <w:lvlJc w:val="left"/>
      <w:pPr>
        <w:ind w:left="828" w:hanging="46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10"/>
  </w:num>
  <w:num w:numId="2">
    <w:abstractNumId w:val="16"/>
  </w:num>
  <w:num w:numId="3">
    <w:abstractNumId w:val="7"/>
  </w:num>
  <w:num w:numId="4">
    <w:abstractNumId w:val="1"/>
  </w:num>
  <w:num w:numId="5">
    <w:abstractNumId w:val="15"/>
  </w:num>
  <w:num w:numId="6">
    <w:abstractNumId w:val="17"/>
  </w:num>
  <w:num w:numId="7">
    <w:abstractNumId w:val="19"/>
  </w:num>
  <w:num w:numId="8">
    <w:abstractNumId w:val="8"/>
  </w:num>
  <w:num w:numId="9">
    <w:abstractNumId w:val="14"/>
  </w:num>
  <w:num w:numId="10">
    <w:abstractNumId w:val="13"/>
  </w:num>
  <w:num w:numId="11">
    <w:abstractNumId w:val="11"/>
  </w:num>
  <w:num w:numId="12">
    <w:abstractNumId w:val="12"/>
  </w:num>
  <w:num w:numId="13">
    <w:abstractNumId w:val="3"/>
  </w:num>
  <w:num w:numId="14">
    <w:abstractNumId w:val="9"/>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3"/>
  </w:num>
  <w:num w:numId="7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0"/>
  </w:num>
  <w:num w:numId="76">
    <w:abstractNumId w:val="2"/>
  </w:num>
  <w:num w:numId="77">
    <w:abstractNumId w:val="4"/>
  </w:num>
  <w:num w:numId="78">
    <w:abstractNumId w:val="6"/>
  </w:num>
  <w:num w:numId="79">
    <w:abstractNumId w:val="20"/>
  </w:num>
  <w:num w:numId="8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a3" w:default="1">
    <w:name w:val="Normal"/>
    <w:qFormat/>
    <w:pPr>
      <w:spacing w:after="0" w:line="240" w:lineRule="auto"/>
      <w:ind w:firstLine="709"/>
    </w:pPr>
    <w:rPr>
      <w:rFonts w:ascii="Times New Roman" w:hAnsi="Times New Roman" w:eastAsia="Times New Roman" w:cs="Times New Roman"/>
      <w:sz w:val="24"/>
      <w:szCs w:val="20"/>
      <w:lang w:eastAsia="ar-SA"/>
    </w:rPr>
  </w:style>
  <w:style w:type="paragraph" w:styleId="16">
    <w:name w:val="heading 1"/>
    <w:aliases w:val="MNNG_H1,1,h1,Header 1,Заголов,H1,H1 + Перед:  29 пт,После:  0 пт,кернинг о...,Header 1 + Justified,Left:  0.63 cm,First line:  0 cm,Line ...,Н1,app heading 1,ITT t1,II+,I,H11,H12,H13,H14,H15,H16,H17,H18,H111,H121,H131,H141,H151,H161,H171,H19"/>
    <w:basedOn w:val="a3"/>
    <w:next w:val="24"/>
    <w:link w:val="18"/>
    <w:qFormat/>
    <w:pPr>
      <w:keepNext/>
      <w:keepLines/>
      <w:pageBreakBefore/>
      <w:numPr>
        <w:numId w:val="7"/>
      </w:numPr>
      <w:spacing w:before="240" w:after="240" w:line="360" w:lineRule="auto"/>
      <w:ind w:left="0" w:firstLine="709"/>
      <w:jc w:val="both"/>
      <w:outlineLvl w:val="0"/>
    </w:pPr>
    <w:rPr>
      <w:rFonts w:cs="Arial"/>
      <w:b/>
      <w:bCs/>
      <w:caps/>
      <w:szCs w:val="28"/>
    </w:rPr>
  </w:style>
  <w:style w:type="paragraph" w:styleId="24">
    <w:name w:val="heading 2"/>
    <w:basedOn w:val="a3"/>
    <w:next w:val="33"/>
    <w:link w:val="26"/>
    <w:uiPriority w:val="9"/>
    <w:qFormat/>
    <w:pPr>
      <w:keepNext/>
      <w:keepLines/>
      <w:numPr>
        <w:numId w:val="7"/>
        <w:ilvl w:val="1"/>
      </w:numPr>
      <w:spacing w:before="240" w:after="240" w:line="360" w:lineRule="auto"/>
      <w:jc w:val="both"/>
      <w:outlineLvl w:val="1"/>
    </w:pPr>
    <w:rPr>
      <w:rFonts w:cs="Arial"/>
      <w:b/>
      <w:bCs/>
      <w:iCs/>
      <w:szCs w:val="28"/>
    </w:rPr>
  </w:style>
  <w:style w:type="paragraph" w:styleId="33">
    <w:name w:val="heading 3"/>
    <w:aliases w:val="NMNG_H3,H3,3,Заголовок 3 Знак Знак,Заголовок 3_Устав,Заголовок1,Знак,Знак Знак,GMCS_Heading 3 + numbering"/>
    <w:basedOn w:val="a3"/>
    <w:next w:val="a4"/>
    <w:link w:val="35"/>
    <w:uiPriority w:val="9"/>
    <w:qFormat/>
    <w:pPr>
      <w:keepNext/>
      <w:keepLines/>
      <w:numPr>
        <w:numId w:val="7"/>
        <w:ilvl w:val="2"/>
      </w:numPr>
      <w:spacing w:before="240" w:after="240" w:line="360" w:lineRule="auto"/>
      <w:jc w:val="both"/>
      <w:outlineLvl w:val="2"/>
    </w:pPr>
    <w:rPr>
      <w:rFonts w:cs="Arial"/>
      <w:b/>
      <w:bCs/>
      <w:szCs w:val="26"/>
    </w:rPr>
  </w:style>
  <w:style w:type="paragraph" w:styleId="41">
    <w:name w:val="heading 4"/>
    <w:basedOn w:val="a3"/>
    <w:next w:val="a4"/>
    <w:link w:val="42"/>
    <w:uiPriority w:val="9"/>
    <w:qFormat/>
    <w:pPr>
      <w:keepNext/>
      <w:keepLines/>
      <w:numPr>
        <w:numId w:val="7"/>
        <w:ilvl w:val="3"/>
      </w:numPr>
      <w:tabs>
        <w:tab w:val="left" w:pos="993"/>
      </w:tabs>
      <w:spacing w:before="240" w:after="240" w:line="360" w:lineRule="auto"/>
      <w:jc w:val="both"/>
      <w:outlineLvl w:val="3"/>
    </w:pPr>
    <w:rPr>
      <w:rFonts w:cs="Arial"/>
      <w:b/>
      <w:bCs/>
      <w:szCs w:val="26"/>
    </w:rPr>
  </w:style>
  <w:style w:type="paragraph" w:styleId="50">
    <w:name w:val="heading 5"/>
    <w:aliases w:val="H5,Заголовок 51,Table caption"/>
    <w:basedOn w:val="a3"/>
    <w:next w:val="a4"/>
    <w:link w:val="51"/>
    <w:uiPriority w:val="9"/>
    <w:qFormat/>
    <w:pPr>
      <w:keepNext/>
      <w:keepLines/>
      <w:numPr>
        <w:numId w:val="7"/>
        <w:ilvl w:val="4"/>
      </w:numPr>
      <w:spacing w:before="240" w:after="240" w:line="360" w:lineRule="auto"/>
      <w:jc w:val="both"/>
      <w:outlineLvl w:val="4"/>
    </w:pPr>
    <w:rPr>
      <w:rFonts w:cs="Arial"/>
      <w:b/>
      <w:bCs/>
      <w:szCs w:val="26"/>
    </w:rPr>
  </w:style>
  <w:style w:type="paragraph" w:styleId="6">
    <w:name w:val="heading 6"/>
    <w:aliases w:val="H6,Заголовок 61"/>
    <w:basedOn w:val="a3"/>
    <w:next w:val="a4"/>
    <w:link w:val="60"/>
    <w:uiPriority w:val="9"/>
    <w:qFormat/>
    <w:pPr>
      <w:keepNext/>
      <w:keepLines/>
      <w:numPr>
        <w:numId w:val="7"/>
        <w:ilvl w:val="5"/>
      </w:numPr>
      <w:spacing w:before="240" w:after="240" w:line="360" w:lineRule="auto"/>
      <w:jc w:val="both"/>
      <w:outlineLvl w:val="5"/>
    </w:pPr>
    <w:rPr>
      <w:b/>
    </w:rPr>
  </w:style>
  <w:style w:type="paragraph" w:styleId="7">
    <w:name w:val="heading 7"/>
    <w:aliases w:val="H7,Заголовок 71"/>
    <w:basedOn w:val="a3"/>
    <w:next w:val="a4"/>
    <w:link w:val="70"/>
    <w:uiPriority w:val="9"/>
    <w:qFormat/>
    <w:pPr>
      <w:keepNext/>
      <w:keepLines/>
      <w:numPr>
        <w:numId w:val="7"/>
        <w:ilvl w:val="6"/>
      </w:numPr>
      <w:spacing w:before="240" w:after="240"/>
      <w:outlineLvl w:val="6"/>
    </w:pPr>
    <w:rPr>
      <w:b/>
      <w:sz w:val="28"/>
    </w:rPr>
  </w:style>
  <w:style w:type="paragraph" w:styleId="8">
    <w:name w:val="heading 8"/>
    <w:basedOn w:val="a3"/>
    <w:next w:val="a4"/>
    <w:link w:val="80"/>
    <w:uiPriority w:val="9"/>
    <w:qFormat/>
    <w:pPr>
      <w:keepNext/>
      <w:keepLines/>
      <w:numPr>
        <w:numId w:val="7"/>
        <w:ilvl w:val="7"/>
      </w:numPr>
      <w:spacing w:before="240" w:after="240"/>
      <w:outlineLvl w:val="7"/>
    </w:pPr>
    <w:rPr>
      <w:b/>
      <w:sz w:val="28"/>
    </w:rPr>
  </w:style>
  <w:style w:type="paragraph" w:styleId="9">
    <w:name w:val="heading 9"/>
    <w:basedOn w:val="a3"/>
    <w:next w:val="a4"/>
    <w:link w:val="90"/>
    <w:uiPriority w:val="9"/>
    <w:qFormat/>
    <w:pPr>
      <w:keepNext/>
      <w:keepLines/>
      <w:numPr>
        <w:numId w:val="7"/>
        <w:ilvl w:val="8"/>
      </w:numPr>
      <w:spacing w:before="240" w:after="240" w:line="360" w:lineRule="auto"/>
      <w:jc w:val="both"/>
      <w:outlineLvl w:val="8"/>
    </w:pPr>
    <w:rPr>
      <w:b/>
    </w:rPr>
  </w:style>
  <w:style w:type="character" w:styleId="a5" w:default="1">
    <w:name w:val="Default Paragraph Font"/>
    <w:uiPriority w:val="1"/>
    <w:semiHidden/>
    <w:unhideWhenUsed/>
  </w:style>
  <w:style w:type="table" w:styleId="a6" w:default="1">
    <w:name w:val="Normal Table"/>
    <w:uiPriority w:val="99"/>
    <w:semiHidden/>
    <w:unhideWhenUsed/>
    <w:tblPr>
      <w:tblInd w:w="0" w:type="dxa"/>
      <w:tblCellMar>
        <w:left w:w="108" w:type="dxa"/>
        <w:top w:w="0" w:type="dxa"/>
        <w:right w:w="108" w:type="dxa"/>
        <w:bottom w:w="0" w:type="dxa"/>
      </w:tblCellMar>
    </w:tblPr>
  </w:style>
  <w:style w:type="numbering" w:styleId="a7" w:default="1">
    <w:name w:val="No List"/>
    <w:uiPriority w:val="99"/>
    <w:semiHidden/>
    <w:unhideWhenUsed/>
  </w:style>
  <w:style w:type="character" w:styleId="18" w:customStyle="1">
    <w:name w:val="Заголовок 1 Знак"/>
    <w:aliases w:val="MNNG_H1 Знак,1 Знак,h1 Знак,Header 1 Знак,Заголов Знак,H1 Знак,H1 + Перед:  29 пт Знак,После:  0 пт Знак,кернинг о... Знак,Header 1 + Justified Знак,Left:  0.63 cm Знак,First line:  0 cm Знак,Line ... Знак,Н1 Знак,app heading 1 Знак"/>
    <w:link w:val="16"/>
    <w:rPr>
      <w:rFonts w:ascii="Times New Roman" w:hAnsi="Times New Roman" w:eastAsia="Times New Roman" w:cs="Arial"/>
      <w:b/>
      <w:bCs/>
      <w:caps/>
      <w:sz w:val="24"/>
      <w:szCs w:val="28"/>
      <w:lang w:eastAsia="ar-SA"/>
    </w:rPr>
  </w:style>
  <w:style w:type="character" w:styleId="26" w:customStyle="1">
    <w:name w:val="Заголовок 2 Знак"/>
    <w:link w:val="24"/>
    <w:uiPriority w:val="9"/>
    <w:rPr>
      <w:rFonts w:ascii="Times New Roman" w:hAnsi="Times New Roman" w:eastAsia="Times New Roman" w:cs="Arial"/>
      <w:b/>
      <w:bCs/>
      <w:iCs/>
      <w:sz w:val="24"/>
      <w:szCs w:val="28"/>
      <w:lang w:eastAsia="ar-SA"/>
    </w:rPr>
  </w:style>
  <w:style w:type="character" w:styleId="35" w:customStyle="1">
    <w:name w:val="Заголовок 3 Знак"/>
    <w:aliases w:val="NMNG_H3 Знак,H3 Знак,3 Знак,Заголовок 3 Знак Знак Знак,Заголовок 3_Устав Знак,Заголовок1 Знак,Знак Знак1,Знак Знак Знак,GMCS_Heading 3 + numbering Знак"/>
    <w:link w:val="33"/>
    <w:uiPriority w:val="9"/>
    <w:rPr>
      <w:rFonts w:ascii="Times New Roman" w:hAnsi="Times New Roman" w:eastAsia="Times New Roman" w:cs="Arial"/>
      <w:b/>
      <w:bCs/>
      <w:sz w:val="24"/>
      <w:szCs w:val="26"/>
      <w:lang w:eastAsia="ar-SA"/>
    </w:rPr>
  </w:style>
  <w:style w:type="character" w:styleId="42" w:customStyle="1">
    <w:name w:val="Заголовок 4 Знак"/>
    <w:link w:val="41"/>
    <w:uiPriority w:val="9"/>
    <w:rPr>
      <w:rFonts w:ascii="Times New Roman" w:hAnsi="Times New Roman" w:eastAsia="Times New Roman" w:cs="Arial"/>
      <w:b/>
      <w:bCs/>
      <w:sz w:val="24"/>
      <w:szCs w:val="26"/>
      <w:lang w:eastAsia="ar-SA"/>
    </w:rPr>
  </w:style>
  <w:style w:type="character" w:styleId="51" w:customStyle="1">
    <w:name w:val="Заголовок 5 Знак"/>
    <w:aliases w:val="H5 Знак,Заголовок 51 Знак,Table caption Знак"/>
    <w:link w:val="50"/>
    <w:uiPriority w:val="9"/>
    <w:rPr>
      <w:rFonts w:ascii="Times New Roman" w:hAnsi="Times New Roman" w:eastAsia="Times New Roman" w:cs="Arial"/>
      <w:b/>
      <w:bCs/>
      <w:sz w:val="24"/>
      <w:szCs w:val="26"/>
      <w:lang w:eastAsia="ar-SA"/>
    </w:rPr>
  </w:style>
  <w:style w:type="character" w:styleId="a8">
    <w:name w:val="Hyperlink"/>
    <w:uiPriority w:val="99"/>
    <w:unhideWhenUsed/>
    <w:rPr>
      <w:color w:val="0000ff"/>
      <w:u w:val="single"/>
    </w:rPr>
  </w:style>
  <w:style w:type="character" w:styleId="a9">
    <w:name w:val="annotation reference"/>
    <w:uiPriority w:val="99"/>
    <w:unhideWhenUsed/>
    <w:rPr>
      <w:sz w:val="16"/>
      <w:szCs w:val="16"/>
    </w:rPr>
  </w:style>
  <w:style w:type="paragraph" w:styleId="aa">
    <w:name w:val="annotation text"/>
    <w:basedOn w:val="a3"/>
    <w:link w:val="ab"/>
    <w:uiPriority w:val="99"/>
    <w:unhideWhenUsed/>
    <w:rPr>
      <w:sz w:val="20"/>
    </w:rPr>
  </w:style>
  <w:style w:type="character" w:styleId="ab" w:customStyle="1">
    <w:name w:val="Текст примечания Знак"/>
    <w:link w:val="aa"/>
    <w:uiPriority w:val="99"/>
    <w:rPr>
      <w:rFonts w:ascii="Times New Roman" w:hAnsi="Times New Roman" w:eastAsia="Times New Roman" w:cs="Times New Roman"/>
      <w:sz w:val="20"/>
      <w:szCs w:val="20"/>
      <w:lang w:eastAsia="ar-SA"/>
    </w:rPr>
  </w:style>
  <w:style w:type="paragraph" w:styleId="ac">
    <w:name w:val="Balloon Text"/>
    <w:basedOn w:val="a3"/>
    <w:link w:val="ad"/>
    <w:uiPriority w:val="99"/>
    <w:semiHidden/>
    <w:unhideWhenUsed/>
    <w:rPr>
      <w:rFonts w:ascii="Tahoma" w:hAnsi="Tahoma" w:cs="Tahoma"/>
      <w:sz w:val="16"/>
      <w:szCs w:val="16"/>
    </w:rPr>
  </w:style>
  <w:style w:type="character" w:styleId="ad" w:customStyle="1">
    <w:name w:val="Текст выноски Знак"/>
    <w:link w:val="ac"/>
    <w:uiPriority w:val="99"/>
    <w:semiHidden/>
    <w:rPr>
      <w:rFonts w:ascii="Tahoma" w:hAnsi="Tahoma" w:eastAsia="Times New Roman" w:cs="Tahoma"/>
      <w:sz w:val="16"/>
      <w:szCs w:val="16"/>
      <w:lang w:eastAsia="ar-SA"/>
    </w:rPr>
  </w:style>
  <w:style w:type="character" w:styleId="60" w:customStyle="1">
    <w:name w:val="Заголовок 6 Знак"/>
    <w:aliases w:val="H6 Знак,Заголовок 61 Знак"/>
    <w:link w:val="6"/>
    <w:uiPriority w:val="9"/>
    <w:rPr>
      <w:rFonts w:ascii="Times New Roman" w:hAnsi="Times New Roman" w:eastAsia="Times New Roman" w:cs="Times New Roman"/>
      <w:b/>
      <w:sz w:val="24"/>
      <w:szCs w:val="20"/>
      <w:lang w:eastAsia="ar-SA"/>
    </w:rPr>
  </w:style>
  <w:style w:type="character" w:styleId="70" w:customStyle="1">
    <w:name w:val="Заголовок 7 Знак"/>
    <w:aliases w:val="H7 Знак,Заголовок 71 Знак"/>
    <w:link w:val="7"/>
    <w:uiPriority w:val="9"/>
    <w:rPr>
      <w:rFonts w:ascii="Times New Roman" w:hAnsi="Times New Roman" w:eastAsia="Times New Roman" w:cs="Times New Roman"/>
      <w:b/>
      <w:sz w:val="28"/>
      <w:szCs w:val="20"/>
      <w:lang w:eastAsia="ar-SA"/>
    </w:rPr>
  </w:style>
  <w:style w:type="character" w:styleId="80" w:customStyle="1">
    <w:name w:val="Заголовок 8 Знак"/>
    <w:link w:val="8"/>
    <w:uiPriority w:val="9"/>
    <w:rPr>
      <w:rFonts w:ascii="Times New Roman" w:hAnsi="Times New Roman" w:eastAsia="Times New Roman" w:cs="Times New Roman"/>
      <w:b/>
      <w:sz w:val="28"/>
      <w:szCs w:val="20"/>
      <w:lang w:eastAsia="ar-SA"/>
    </w:rPr>
  </w:style>
  <w:style w:type="character" w:styleId="90" w:customStyle="1">
    <w:name w:val="Заголовок 9 Знак"/>
    <w:link w:val="9"/>
    <w:uiPriority w:val="9"/>
    <w:rPr>
      <w:rFonts w:ascii="Times New Roman" w:hAnsi="Times New Roman" w:eastAsia="Times New Roman" w:cs="Times New Roman"/>
      <w:b/>
      <w:sz w:val="24"/>
      <w:szCs w:val="20"/>
      <w:lang w:eastAsia="ar-SA"/>
    </w:rPr>
  </w:style>
  <w:style w:type="paragraph" w:styleId="ae">
    <w:name w:val="List Paragraph"/>
    <w:aliases w:val="Bullet List,FooterText,numbered,Заголовок_3,Use Case List Paragraph,SL_Абзац списка,Нумерованый список,Нумерованный спиков,List Paragraph1,Булит первого уровня,Таблицы,Bullet 1,it_List1,Table-Normal,RSHB_Table-Normal,Bullet_IRAO,Мой Список"/>
    <w:basedOn w:val="a3"/>
    <w:link w:val="af"/>
    <w:uiPriority w:val="34"/>
    <w:qFormat/>
    <w:pPr>
      <w:ind w:firstLine="0"/>
      <w:contextualSpacing/>
    </w:pPr>
  </w:style>
  <w:style w:type="character" w:styleId="af" w:customStyle="1">
    <w:name w:val="Абзац списка Знак"/>
    <w:aliases w:val="Bullet List Знак,FooterText Знак,numbered Знак,Заголовок_3 Знак,Use Case List Paragraph Знак,SL_Абзац списка Знак,Нумерованый список Знак,Нумерованный спиков Знак,List Paragraph1 Знак,Булит первого уровня Знак,Таблицы Знак"/>
    <w:link w:val="ae"/>
    <w:uiPriority w:val="34"/>
    <w:qFormat/>
    <w:rPr>
      <w:rFonts w:ascii="Times New Roman" w:hAnsi="Times New Roman" w:eastAsia="Times New Roman" w:cs="Times New Roman"/>
      <w:sz w:val="24"/>
      <w:szCs w:val="20"/>
      <w:lang w:eastAsia="ar-SA"/>
    </w:rPr>
  </w:style>
  <w:style w:type="paragraph" w:styleId="af0">
    <w:name w:val="caption"/>
    <w:aliases w:val="Название1,##, Знак,Название объекта Знак Знак Знак,Название объекта1,NMNG_Название объекта,SL_Название объекта,Рисунки,Название2,Название таблицы/рисунка,Рисунок название стить"/>
    <w:basedOn w:val="a3"/>
    <w:next w:val="a3"/>
    <w:link w:val="af1"/>
    <w:uiPriority w:val="35"/>
    <w:unhideWhenUsed/>
    <w:qFormat/>
    <w:pPr>
      <w:spacing w:after="200"/>
    </w:pPr>
    <w:rPr>
      <w:i/>
      <w:iCs/>
      <w:color w:val="1f497d"/>
      <w:sz w:val="18"/>
      <w:szCs w:val="18"/>
    </w:rPr>
  </w:style>
  <w:style w:type="paragraph" w:styleId="af2">
    <w:name w:val="annotation subject"/>
    <w:basedOn w:val="aa"/>
    <w:next w:val="aa"/>
    <w:link w:val="af3"/>
    <w:uiPriority w:val="99"/>
    <w:semiHidden/>
    <w:unhideWhenUsed/>
    <w:rPr>
      <w:b/>
      <w:bCs/>
    </w:rPr>
  </w:style>
  <w:style w:type="character" w:styleId="af3" w:customStyle="1">
    <w:name w:val="Тема примечания Знак"/>
    <w:link w:val="af2"/>
    <w:uiPriority w:val="99"/>
    <w:semiHidden/>
    <w:rPr>
      <w:rFonts w:ascii="Times New Roman" w:hAnsi="Times New Roman" w:eastAsia="Times New Roman" w:cs="Times New Roman"/>
      <w:b/>
      <w:bCs/>
      <w:sz w:val="20"/>
      <w:szCs w:val="20"/>
      <w:lang w:eastAsia="ar-SA"/>
    </w:rPr>
  </w:style>
  <w:style w:type="paragraph" w:styleId="af4">
    <w:name w:val="No Spacing"/>
    <w:aliases w:val="Подпись рисунка"/>
    <w:uiPriority w:val="1"/>
    <w:qFormat/>
    <w:pPr>
      <w:widowControl w:val="off"/>
      <w:spacing w:after="0" w:line="240" w:lineRule="auto"/>
      <w:jc w:val="both"/>
    </w:pPr>
    <w:rPr>
      <w:rFonts w:ascii="Times New Roman" w:hAnsi="Times New Roman" w:eastAsia="Times New Roman" w:cs="Times New Roman"/>
      <w:sz w:val="24"/>
      <w:szCs w:val="24"/>
      <w:lang w:eastAsia="ru-RU"/>
    </w:rPr>
  </w:style>
  <w:style w:type="character" w:styleId="af5">
    <w:name w:val="FollowedHyperlink"/>
    <w:basedOn w:val="a5"/>
    <w:uiPriority w:val="99"/>
    <w:semiHidden/>
    <w:unhideWhenUsed/>
    <w:rPr>
      <w:color w:val="954f72" w:themeColor="followedHyperlink"/>
      <w:u w:val="single"/>
    </w:rPr>
  </w:style>
  <w:style w:type="table" w:styleId="af6">
    <w:name w:val="Table Grid"/>
    <w:aliases w:val="CV table,Сетка таблицы GR"/>
    <w:basedOn w:val="a6"/>
    <w:uiPriority w:val="59"/>
    <w:pPr>
      <w:spacing w:after="0" w:line="240" w:lineRule="auto"/>
    </w:pPr>
    <w:rPr>
      <w:rFonts w:ascii="Calibri" w:hAnsi="Calibri" w:eastAsia="Calibri" w:cs="Times New Roman"/>
      <w:sz w:val="20"/>
      <w:szCs w:val="20"/>
      <w:lang w:eastAsia="ru-RU"/>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af7">
    <w:name w:val="header"/>
    <w:aliases w:val="Even,Even1,Even2,Even3,Even4,Even5,Even6,Even7,Even8,Even9,Even10,Even11,Even12,Even13,Even14,Even15,Even16,Even17,Even21,Even31,Even41,Even51,Even61,Even71,Even81,Even91,Even101,Even111,Even121,Even131,Even141,Even151,Even161,Even18"/>
    <w:basedOn w:val="a3"/>
    <w:link w:val="af8"/>
    <w:uiPriority w:val="99"/>
    <w:unhideWhenUsed/>
    <w:pPr>
      <w:tabs>
        <w:tab w:val="center" w:pos="4677"/>
        <w:tab w:val="right" w:pos="9355"/>
      </w:tabs>
    </w:pPr>
  </w:style>
  <w:style w:type="character" w:styleId="af8" w:customStyle="1">
    <w:name w:val="Верхний колонтитул Знак"/>
    <w:aliases w:val="Even Знак,Even1 Знак,Even2 Знак,Even3 Знак,Even4 Знак,Even5 Знак,Even6 Знак,Even7 Знак,Even8 Знак,Even9 Знак,Even10 Знак,Even11 Знак,Even12 Знак,Even13 Знак,Even14 Знак,Even15 Знак,Even16 Знак,Even17 Знак,Even21 Знак,Even31 Знак"/>
    <w:link w:val="af7"/>
    <w:uiPriority w:val="99"/>
    <w:rPr>
      <w:rFonts w:ascii="Times New Roman" w:hAnsi="Times New Roman" w:eastAsia="Times New Roman" w:cs="Times New Roman"/>
      <w:sz w:val="24"/>
      <w:szCs w:val="20"/>
      <w:lang w:eastAsia="ar-SA"/>
    </w:rPr>
  </w:style>
  <w:style w:type="paragraph" w:styleId="af9">
    <w:name w:val="footer"/>
    <w:basedOn w:val="a3"/>
    <w:link w:val="afa"/>
    <w:uiPriority w:val="99"/>
    <w:unhideWhenUsed/>
    <w:pPr>
      <w:tabs>
        <w:tab w:val="center" w:pos="4677"/>
        <w:tab w:val="right" w:pos="9355"/>
      </w:tabs>
    </w:pPr>
  </w:style>
  <w:style w:type="character" w:styleId="afa" w:customStyle="1">
    <w:name w:val="Нижний колонтитул Знак"/>
    <w:link w:val="af9"/>
    <w:uiPriority w:val="99"/>
    <w:rPr>
      <w:rFonts w:ascii="Times New Roman" w:hAnsi="Times New Roman" w:eastAsia="Times New Roman" w:cs="Times New Roman"/>
      <w:sz w:val="24"/>
      <w:szCs w:val="20"/>
      <w:lang w:eastAsia="ar-SA"/>
    </w:rPr>
  </w:style>
  <w:style w:type="paragraph" w:styleId="afb">
    <w:name w:val="Title"/>
    <w:basedOn w:val="a3"/>
    <w:next w:val="a3"/>
    <w:link w:val="afc"/>
    <w:uiPriority w:val="10"/>
    <w:qFormat/>
    <w:pPr>
      <w:pBdr>
        <w:bottom w:val="single" w:color="4F81BD" w:sz="8" w:space="4"/>
      </w:pBdr>
      <w:spacing w:after="300"/>
      <w:contextualSpacing/>
    </w:pPr>
    <w:rPr>
      <w:color w:val="17365d"/>
      <w:spacing w:val="5"/>
      <w:sz w:val="52"/>
      <w:szCs w:val="52"/>
    </w:rPr>
  </w:style>
  <w:style w:type="character" w:styleId="afc" w:customStyle="1">
    <w:name w:val="Заголовок Знак"/>
    <w:link w:val="afb"/>
    <w:uiPriority w:val="10"/>
    <w:rPr>
      <w:rFonts w:ascii="Times New Roman" w:hAnsi="Times New Roman" w:eastAsia="Times New Roman" w:cs="Times New Roman"/>
      <w:color w:val="17365d"/>
      <w:spacing w:val="5"/>
      <w:sz w:val="52"/>
      <w:szCs w:val="52"/>
      <w:lang w:eastAsia="ar-SA"/>
    </w:rPr>
  </w:style>
  <w:style w:type="paragraph" w:styleId="afd">
    <w:name w:val="Subtitle"/>
    <w:basedOn w:val="a3"/>
    <w:next w:val="a3"/>
    <w:link w:val="afe"/>
    <w:uiPriority w:val="11"/>
    <w:qFormat/>
    <w:pPr>
      <w:numPr>
        <w:ilvl w:val="1"/>
      </w:numPr>
      <w:ind w:firstLine="567"/>
    </w:pPr>
    <w:rPr>
      <w:rFonts w:eastAsiaTheme="minorEastAsia"/>
      <w:bCs/>
      <w:color w:val="5a5a5a" w:themeColor="text1" w:themeTint="A5"/>
      <w:spacing w:val="15"/>
    </w:rPr>
  </w:style>
  <w:style w:type="character" w:styleId="afe" w:customStyle="1">
    <w:name w:val="Подзаголовок Знак"/>
    <w:basedOn w:val="a5"/>
    <w:link w:val="afd"/>
    <w:uiPriority w:val="11"/>
    <w:rPr>
      <w:rFonts w:ascii="Times New Roman" w:hAnsi="Times New Roman" w:eastAsiaTheme="minorEastAsia"/>
      <w:bCs/>
      <w:color w:val="5a5a5a" w:themeColor="text1" w:themeTint="A5"/>
      <w:spacing w:val="15"/>
      <w:sz w:val="24"/>
    </w:rPr>
  </w:style>
  <w:style w:type="paragraph" w:styleId="aff">
    <w:name w:val="TOC Heading"/>
    <w:basedOn w:val="16"/>
    <w:next w:val="a3"/>
    <w:uiPriority w:val="39"/>
    <w:unhideWhenUsed/>
    <w:qFormat/>
    <w:pPr>
      <w:numPr>
        <w:numId w:val="0"/>
      </w:numPr>
      <w:spacing w:line="276" w:lineRule="auto"/>
      <w:outlineLvl w:val="9"/>
    </w:pPr>
  </w:style>
  <w:style w:type="paragraph" w:styleId="36">
    <w:name w:val="toc 3"/>
    <w:basedOn w:val="a3"/>
    <w:next w:val="a3"/>
    <w:autoRedefine/>
    <w:uiPriority w:val="39"/>
    <w:unhideWhenUsed/>
    <w:pPr>
      <w:tabs>
        <w:tab w:val="right" w:pos="10206" w:leader="dot"/>
      </w:tabs>
      <w:spacing w:line="360" w:lineRule="auto"/>
    </w:pPr>
  </w:style>
  <w:style w:type="paragraph" w:styleId="19">
    <w:name w:val="toc 1"/>
    <w:basedOn w:val="a3"/>
    <w:next w:val="a3"/>
    <w:autoRedefine/>
    <w:uiPriority w:val="39"/>
    <w:unhideWhenUsed/>
    <w:pPr>
      <w:tabs>
        <w:tab w:val="right" w:pos="9781" w:leader="dot"/>
      </w:tabs>
      <w:spacing w:line="360" w:lineRule="auto"/>
      <w:jc w:val="both"/>
    </w:pPr>
  </w:style>
  <w:style w:type="paragraph" w:styleId="27">
    <w:name w:val="toc 2"/>
    <w:basedOn w:val="a3"/>
    <w:next w:val="a3"/>
    <w:autoRedefine/>
    <w:uiPriority w:val="39"/>
    <w:unhideWhenUsed/>
    <w:pPr>
      <w:tabs>
        <w:tab w:val="right" w:pos="9781" w:leader="dot"/>
      </w:tabs>
      <w:spacing w:line="360" w:lineRule="auto"/>
      <w:ind w:left="709" w:firstLine="0"/>
      <w:jc w:val="both"/>
    </w:pPr>
  </w:style>
  <w:style w:type="paragraph" w:styleId="43">
    <w:name w:val="toc 4"/>
    <w:basedOn w:val="a3"/>
    <w:next w:val="a3"/>
    <w:autoRedefine/>
    <w:uiPriority w:val="39"/>
    <w:pPr>
      <w:ind w:left="720"/>
    </w:pPr>
  </w:style>
  <w:style w:type="paragraph" w:styleId="52">
    <w:name w:val="toc 5"/>
    <w:basedOn w:val="a3"/>
    <w:next w:val="a3"/>
    <w:autoRedefine/>
    <w:uiPriority w:val="39"/>
    <w:pPr>
      <w:ind w:left="960"/>
    </w:pPr>
  </w:style>
  <w:style w:type="paragraph" w:styleId="61">
    <w:name w:val="toc 6"/>
    <w:basedOn w:val="a3"/>
    <w:next w:val="a3"/>
    <w:autoRedefine/>
    <w:uiPriority w:val="39"/>
    <w:pPr>
      <w:ind w:left="1200"/>
    </w:pPr>
  </w:style>
  <w:style w:type="paragraph" w:styleId="71">
    <w:name w:val="toc 7"/>
    <w:basedOn w:val="a3"/>
    <w:next w:val="a3"/>
    <w:autoRedefine/>
    <w:uiPriority w:val="39"/>
    <w:pPr>
      <w:ind w:left="1440"/>
    </w:pPr>
  </w:style>
  <w:style w:type="paragraph" w:styleId="81">
    <w:name w:val="toc 8"/>
    <w:basedOn w:val="a3"/>
    <w:next w:val="a3"/>
    <w:autoRedefine/>
    <w:uiPriority w:val="39"/>
    <w:pPr>
      <w:ind w:left="1680"/>
    </w:pPr>
  </w:style>
  <w:style w:type="paragraph" w:styleId="91">
    <w:name w:val="toc 9"/>
    <w:basedOn w:val="a3"/>
    <w:next w:val="a3"/>
    <w:autoRedefine/>
    <w:uiPriority w:val="39"/>
    <w:pPr>
      <w:ind w:left="1920"/>
    </w:pPr>
  </w:style>
  <w:style w:type="paragraph" w:styleId="aff0">
    <w:name w:val="Revision"/>
    <w:hidden/>
    <w:uiPriority w:val="99"/>
    <w:semiHidden/>
    <w:pPr>
      <w:spacing w:after="0" w:line="240" w:lineRule="auto"/>
    </w:pPr>
    <w:rPr>
      <w:rFonts w:ascii="Times New Roman" w:hAnsi="Times New Roman" w:eastAsia="Times New Roman" w:cs="Times New Roman"/>
      <w:sz w:val="24"/>
      <w:szCs w:val="24"/>
      <w:lang w:eastAsia="ru-RU"/>
    </w:rPr>
  </w:style>
  <w:style w:type="character" w:styleId="1a" w:customStyle="1">
    <w:name w:val="Неразрешенное упоминание1"/>
    <w:uiPriority w:val="99"/>
    <w:semiHidden/>
    <w:unhideWhenUsed/>
    <w:rPr>
      <w:color w:val="605e5c"/>
      <w:shd w:val="clear" w:color="auto" w:fill="e1dfdd"/>
    </w:rPr>
  </w:style>
  <w:style w:type="character" w:styleId="28" w:customStyle="1">
    <w:name w:val="Неразрешенное упоминание2"/>
    <w:basedOn w:val="a5"/>
    <w:uiPriority w:val="99"/>
    <w:semiHidden/>
    <w:unhideWhenUsed/>
    <w:rPr>
      <w:color w:val="605e5c"/>
      <w:shd w:val="clear" w:color="auto" w:fill="e1dfdd"/>
    </w:rPr>
  </w:style>
  <w:style w:type="character" w:styleId="37" w:customStyle="1">
    <w:name w:val="Неразрешенное упоминание3"/>
    <w:basedOn w:val="a5"/>
    <w:uiPriority w:val="99"/>
    <w:semiHidden/>
    <w:unhideWhenUsed/>
    <w:rPr>
      <w:color w:val="605e5c"/>
      <w:shd w:val="clear" w:color="auto" w:fill="e1dfdd"/>
    </w:rPr>
  </w:style>
  <w:style w:type="paragraph" w:styleId="aff1">
    <w:name w:val="Normal (Web)"/>
    <w:basedOn w:val="a3"/>
    <w:uiPriority w:val="99"/>
    <w:unhideWhenUsed/>
    <w:pPr>
      <w:spacing w:before="100" w:beforeAutospacing="1" w:after="100" w:afterAutospacing="1"/>
      <w:ind w:firstLine="0"/>
    </w:pPr>
    <w:rPr>
      <w:szCs w:val="24"/>
      <w:lang w:eastAsia="ru-RU"/>
    </w:rPr>
  </w:style>
  <w:style w:type="character" w:styleId="aff2">
    <w:name w:val="Strong"/>
    <w:uiPriority w:val="22"/>
    <w:qFormat/>
    <w:rPr>
      <w:b/>
      <w:bCs/>
    </w:rPr>
  </w:style>
  <w:style w:type="paragraph" w:styleId="1b" w:customStyle="1">
    <w:name w:val="Стиль1"/>
    <w:aliases w:val="картинки"/>
    <w:basedOn w:val="a3"/>
    <w:qFormat/>
    <w:pPr>
      <w:ind w:firstLine="0"/>
      <w:jc w:val="center"/>
    </w:pPr>
    <w:rPr>
      <w:lang w:eastAsia="ru-RU"/>
    </w:rPr>
  </w:style>
  <w:style w:type="character" w:styleId="44" w:customStyle="1">
    <w:name w:val="Неразрешенное упоминание4"/>
    <w:basedOn w:val="a5"/>
    <w:uiPriority w:val="99"/>
    <w:semiHidden/>
    <w:unhideWhenUsed/>
    <w:rPr>
      <w:color w:val="605e5c"/>
      <w:shd w:val="clear" w:color="auto" w:fill="e1dfdd"/>
    </w:rPr>
  </w:style>
  <w:style w:type="character" w:styleId="UnresolvedMention" w:customStyle="1">
    <w:name w:val="Unresolved Mention"/>
    <w:basedOn w:val="a5"/>
    <w:uiPriority w:val="99"/>
    <w:semiHidden/>
    <w:unhideWhenUsed/>
    <w:rPr>
      <w:color w:val="605e5c"/>
      <w:shd w:val="clear" w:color="auto" w:fill="e1dfdd"/>
    </w:rPr>
  </w:style>
  <w:style w:type="paragraph" w:styleId="aff3" w:customStyle="1">
    <w:name w:val="дд.мм.гггг"/>
    <w:basedOn w:val="a3"/>
    <w:link w:val="aff4"/>
    <w:qFormat/>
    <w:pPr>
      <w:spacing w:before="120" w:after="120"/>
      <w:ind w:firstLine="0"/>
      <w:jc w:val="center"/>
    </w:pPr>
    <w:rPr>
      <w:rFonts w:ascii="Tahoma" w:hAnsi="Tahoma" w:cs="Tahoma"/>
      <w:caps/>
      <w:color w:val="404040"/>
      <w:sz w:val="28"/>
      <w:szCs w:val="28"/>
      <w:lang w:eastAsia="en-US"/>
    </w:rPr>
  </w:style>
  <w:style w:type="character" w:styleId="aff4" w:customStyle="1">
    <w:name w:val="дд.мм.гггг Знак"/>
    <w:link w:val="aff3"/>
    <w:rPr>
      <w:rFonts w:ascii="Tahoma" w:hAnsi="Tahoma" w:eastAsia="Times New Roman" w:cs="Tahoma"/>
      <w:caps/>
      <w:color w:val="404040"/>
      <w:sz w:val="28"/>
      <w:szCs w:val="28"/>
    </w:rPr>
  </w:style>
  <w:style w:type="paragraph" w:styleId="a4" w:customStyle="1">
    <w:name w:val="_Основной с красной строки"/>
    <w:basedOn w:val="a3"/>
    <w:link w:val="aff5"/>
    <w:qFormat/>
    <w:pPr>
      <w:spacing w:line="360" w:lineRule="auto"/>
      <w:jc w:val="both"/>
    </w:pPr>
    <w:rPr>
      <w:szCs w:val="18"/>
    </w:rPr>
  </w:style>
  <w:style w:type="character" w:styleId="aff5" w:customStyle="1">
    <w:name w:val="_Основной с красной строки Знак"/>
    <w:link w:val="a4"/>
    <w:qFormat/>
    <w:rPr>
      <w:rFonts w:ascii="Times New Roman" w:hAnsi="Times New Roman" w:eastAsia="Times New Roman" w:cs="Times New Roman"/>
      <w:sz w:val="24"/>
      <w:szCs w:val="18"/>
      <w:lang w:eastAsia="ar-SA"/>
    </w:rPr>
  </w:style>
  <w:style w:type="paragraph" w:styleId="aff6" w:customStyle="1">
    <w:name w:val="_Согласовано"/>
    <w:aliases w:val="Составили"/>
    <w:basedOn w:val="a3"/>
    <w:link w:val="aff7"/>
    <w:pPr>
      <w:spacing w:before="120"/>
      <w:jc w:val="center"/>
    </w:pPr>
    <w:rPr>
      <w:rFonts w:ascii="Times New Roman Полужирный" w:hAnsi="Times New Roman Полужирный"/>
      <w:b/>
      <w:bCs/>
      <w:caps/>
      <w:sz w:val="28"/>
    </w:rPr>
  </w:style>
  <w:style w:type="character" w:styleId="aff7" w:customStyle="1">
    <w:name w:val="_Согласовано Знак"/>
    <w:aliases w:val="Составили Знак"/>
    <w:link w:val="aff6"/>
    <w:rPr>
      <w:rFonts w:ascii="Times New Roman Полужирный" w:hAnsi="Times New Roman Полужирный" w:eastAsia="Times New Roman" w:cs="Times New Roman"/>
      <w:b/>
      <w:bCs/>
      <w:caps/>
      <w:sz w:val="28"/>
      <w:szCs w:val="20"/>
      <w:lang w:eastAsia="ar-SA"/>
    </w:rPr>
  </w:style>
  <w:style w:type="paragraph" w:styleId="aff8" w:customStyle="1">
    <w:name w:val="_Титул_Город"/>
    <w:aliases w:val="год"/>
    <w:basedOn w:val="a3"/>
    <w:link w:val="aff9"/>
    <w:pPr>
      <w:spacing w:before="120"/>
      <w:ind w:firstLine="0"/>
      <w:jc w:val="center"/>
    </w:pPr>
    <w:rPr>
      <w:szCs w:val="24"/>
    </w:rPr>
  </w:style>
  <w:style w:type="character" w:styleId="aff9" w:customStyle="1">
    <w:name w:val="_Титул_Город Знак"/>
    <w:aliases w:val="год Знак"/>
    <w:link w:val="aff8"/>
    <w:rPr>
      <w:rFonts w:ascii="Times New Roman" w:hAnsi="Times New Roman" w:eastAsia="Times New Roman" w:cs="Times New Roman"/>
      <w:sz w:val="24"/>
      <w:szCs w:val="24"/>
      <w:lang w:eastAsia="ar-SA"/>
    </w:rPr>
  </w:style>
  <w:style w:type="paragraph" w:styleId="affa" w:customStyle="1">
    <w:name w:val="_Титул_Объект автоматизации"/>
    <w:basedOn w:val="a3"/>
    <w:link w:val="affb"/>
    <w:pPr>
      <w:spacing w:before="240" w:after="240"/>
      <w:jc w:val="center"/>
    </w:pPr>
    <w:rPr>
      <w:rFonts w:ascii="Times New Roman Полужирный" w:hAnsi="Times New Roman Полужирный"/>
      <w:b/>
      <w:caps/>
      <w:sz w:val="28"/>
      <w:szCs w:val="32"/>
    </w:rPr>
  </w:style>
  <w:style w:type="character" w:styleId="affb" w:customStyle="1">
    <w:name w:val="_Название объекта автоматизации Знак"/>
    <w:link w:val="affa"/>
    <w:rPr>
      <w:rFonts w:ascii="Times New Roman Полужирный" w:hAnsi="Times New Roman Полужирный" w:eastAsia="Times New Roman" w:cs="Times New Roman"/>
      <w:b/>
      <w:caps/>
      <w:sz w:val="28"/>
      <w:szCs w:val="32"/>
      <w:lang w:eastAsia="ar-SA"/>
    </w:rPr>
  </w:style>
  <w:style w:type="paragraph" w:styleId="affc" w:customStyle="1">
    <w:name w:val="_Чертеж_подписи в рамке"/>
    <w:link w:val="affd"/>
    <w:pPr>
      <w:spacing w:after="0" w:line="240" w:lineRule="auto"/>
      <w:jc w:val="center"/>
    </w:pPr>
    <w:rPr>
      <w:rFonts w:ascii="Calibri" w:hAnsi="Calibri" w:eastAsia="Times New Roman" w:cs="Times New Roman"/>
      <w:i/>
      <w:sz w:val="18"/>
      <w:szCs w:val="20"/>
      <w:lang w:eastAsia="ru-RU"/>
    </w:rPr>
  </w:style>
  <w:style w:type="character" w:styleId="affd" w:customStyle="1">
    <w:name w:val="_Чертеж_подписи в рамке Знак"/>
    <w:link w:val="affc"/>
    <w:rPr>
      <w:rFonts w:ascii="Calibri" w:hAnsi="Calibri" w:eastAsia="Times New Roman" w:cs="Times New Roman"/>
      <w:i/>
      <w:sz w:val="18"/>
      <w:szCs w:val="20"/>
      <w:lang w:eastAsia="ru-RU"/>
    </w:rPr>
  </w:style>
  <w:style w:type="paragraph" w:styleId="affe" w:customStyle="1">
    <w:name w:val="Чертежный"/>
    <w:pPr>
      <w:spacing w:after="0" w:line="240" w:lineRule="auto"/>
      <w:jc w:val="both"/>
    </w:pPr>
    <w:rPr>
      <w:rFonts w:ascii="Calibri" w:hAnsi="Calibri" w:eastAsia="Times New Roman" w:cs="Times New Roman"/>
      <w:i/>
      <w:sz w:val="28"/>
      <w:szCs w:val="20"/>
      <w:lang w:val="uk-UA" w:eastAsia="ru-RU"/>
    </w:rPr>
  </w:style>
  <w:style w:type="paragraph" w:styleId="afff" w:customStyle="1">
    <w:name w:val="_Титул_Название системы"/>
    <w:basedOn w:val="a3"/>
    <w:link w:val="afff0"/>
    <w:pPr>
      <w:spacing w:before="240" w:after="240"/>
      <w:ind w:firstLine="0"/>
      <w:jc w:val="center"/>
    </w:pPr>
    <w:rPr>
      <w:rFonts w:ascii="Times New Roman Полужирный" w:hAnsi="Times New Roman Полужирный" w:cs="Arial"/>
      <w:b/>
      <w:caps/>
      <w:szCs w:val="28"/>
      <w:lang w:eastAsia="en-US"/>
    </w:rPr>
  </w:style>
  <w:style w:type="paragraph" w:styleId="afff1" w:customStyle="1">
    <w:name w:val="_Титул_другое"/>
    <w:basedOn w:val="a3"/>
    <w:rPr>
      <w:sz w:val="28"/>
      <w:szCs w:val="28"/>
    </w:rPr>
  </w:style>
  <w:style w:type="character" w:styleId="afff0" w:customStyle="1">
    <w:name w:val="_Титул_Название системы Знак"/>
    <w:link w:val="afff"/>
    <w:rPr>
      <w:rFonts w:ascii="Times New Roman Полужирный" w:hAnsi="Times New Roman Полужирный" w:eastAsia="Times New Roman" w:cs="Arial"/>
      <w:b/>
      <w:caps/>
      <w:sz w:val="24"/>
      <w:szCs w:val="28"/>
    </w:rPr>
  </w:style>
  <w:style w:type="paragraph" w:styleId="afff2">
    <w:name w:val="Document Map"/>
    <w:basedOn w:val="a3"/>
    <w:link w:val="afff3"/>
    <w:uiPriority w:val="99"/>
    <w:semiHidden/>
    <w:unhideWhenUsed/>
    <w:rPr>
      <w:rFonts w:ascii="Tahoma" w:hAnsi="Tahoma" w:cs="Tahoma"/>
      <w:sz w:val="16"/>
      <w:szCs w:val="16"/>
    </w:rPr>
  </w:style>
  <w:style w:type="character" w:styleId="afff3" w:customStyle="1">
    <w:name w:val="Схема документа Знак"/>
    <w:link w:val="afff2"/>
    <w:uiPriority w:val="99"/>
    <w:semiHidden/>
    <w:rPr>
      <w:rFonts w:ascii="Tahoma" w:hAnsi="Tahoma" w:eastAsia="Times New Roman" w:cs="Tahoma"/>
      <w:sz w:val="16"/>
      <w:szCs w:val="16"/>
      <w:lang w:eastAsia="ar-SA"/>
    </w:rPr>
  </w:style>
  <w:style w:type="character" w:styleId="afff4" w:customStyle="1">
    <w:name w:val="_Табл_Заголовок Знак"/>
    <w:link w:val="afff5"/>
    <w:rPr>
      <w:rFonts w:ascii="Times New Roman" w:hAnsi="Times New Roman" w:eastAsia="Times New Roman"/>
      <w:b/>
      <w:szCs w:val="16"/>
      <w:lang w:eastAsia="ar-SA"/>
    </w:rPr>
  </w:style>
  <w:style w:type="paragraph" w:styleId="afff5" w:customStyle="1">
    <w:name w:val="_Табл_Заголовок"/>
    <w:basedOn w:val="a3"/>
    <w:link w:val="afff4"/>
    <w:qFormat/>
    <w:pPr>
      <w:keepNext/>
      <w:spacing w:before="120" w:after="120"/>
      <w:ind w:firstLine="0"/>
      <w:jc w:val="center"/>
    </w:pPr>
    <w:rPr>
      <w:rFonts w:cstheme="minorBidi"/>
      <w:b/>
      <w:sz w:val="22"/>
      <w:szCs w:val="16"/>
    </w:rPr>
  </w:style>
  <w:style w:type="character" w:styleId="afff6" w:customStyle="1">
    <w:name w:val="_Титул наименование организации Знак"/>
    <w:link w:val="afff7"/>
    <w:locked/>
    <w:rPr>
      <w:rFonts w:ascii="Times New Roman" w:hAnsi="Times New Roman" w:eastAsia="Times New Roman"/>
      <w:sz w:val="28"/>
      <w:szCs w:val="26"/>
    </w:rPr>
  </w:style>
  <w:style w:type="paragraph" w:styleId="afff7" w:customStyle="1">
    <w:name w:val="_Титул наименование организации"/>
    <w:basedOn w:val="a3"/>
    <w:link w:val="afff6"/>
    <w:pPr>
      <w:jc w:val="center"/>
    </w:pPr>
    <w:rPr>
      <w:rFonts w:cstheme="minorBidi"/>
      <w:sz w:val="28"/>
      <w:szCs w:val="26"/>
      <w:lang w:eastAsia="en-US"/>
    </w:rPr>
  </w:style>
  <w:style w:type="paragraph" w:styleId="afff8" w:customStyle="1">
    <w:name w:val="_Заголовок без нумерации в оглавлении"/>
    <w:basedOn w:val="a3"/>
    <w:next w:val="a4"/>
    <w:qFormat/>
    <w:pPr>
      <w:keepNext/>
      <w:keepLines/>
      <w:pageBreakBefore/>
      <w:spacing w:before="240" w:after="240" w:line="360" w:lineRule="auto"/>
      <w:jc w:val="both"/>
      <w:outlineLvl w:val="0"/>
    </w:pPr>
    <w:rPr>
      <w:rFonts w:ascii="Times New Roman Полужирный" w:hAnsi="Times New Roman Полужирный"/>
      <w:b/>
      <w:caps/>
      <w:szCs w:val="32"/>
    </w:rPr>
  </w:style>
  <w:style w:type="paragraph" w:styleId="afff9" w:customStyle="1">
    <w:name w:val="_Заголовок без нумерации Не в оглавлении"/>
    <w:basedOn w:val="a3"/>
    <w:next w:val="a4"/>
    <w:link w:val="afffa"/>
    <w:pPr>
      <w:keepNext/>
      <w:keepLines/>
      <w:pageBreakBefore/>
      <w:spacing w:before="240" w:after="240" w:line="360" w:lineRule="auto"/>
      <w:jc w:val="both"/>
    </w:pPr>
    <w:rPr>
      <w:b/>
      <w:caps/>
      <w:szCs w:val="24"/>
    </w:rPr>
  </w:style>
  <w:style w:type="character" w:styleId="afffa" w:customStyle="1">
    <w:name w:val="_Заголовок без нумерации Не в оглавлении Знак"/>
    <w:link w:val="afff9"/>
    <w:rPr>
      <w:rFonts w:ascii="Times New Roman" w:hAnsi="Times New Roman" w:eastAsia="Times New Roman" w:cs="Times New Roman"/>
      <w:b/>
      <w:caps/>
      <w:sz w:val="24"/>
      <w:szCs w:val="24"/>
      <w:lang w:eastAsia="ar-SA"/>
    </w:rPr>
  </w:style>
  <w:style w:type="paragraph" w:styleId="21" w:customStyle="1">
    <w:name w:val="_Маркированный список уровня 2"/>
    <w:basedOn w:val="a3"/>
    <w:link w:val="29"/>
    <w:qFormat/>
    <w:pPr>
      <w:numPr>
        <w:numId w:val="10"/>
      </w:numPr>
      <w:spacing w:line="360" w:lineRule="auto"/>
      <w:contextualSpacing/>
      <w:jc w:val="both"/>
    </w:pPr>
    <w:rPr>
      <w:szCs w:val="18"/>
    </w:rPr>
  </w:style>
  <w:style w:type="character" w:styleId="29" w:customStyle="1">
    <w:name w:val="_Маркированный список уровня 2 Знак"/>
    <w:link w:val="21"/>
    <w:rPr>
      <w:rFonts w:ascii="Times New Roman" w:hAnsi="Times New Roman" w:eastAsia="Times New Roman" w:cs="Times New Roman"/>
      <w:sz w:val="24"/>
      <w:szCs w:val="18"/>
      <w:lang w:eastAsia="ar-SA"/>
    </w:rPr>
  </w:style>
  <w:style w:type="paragraph" w:styleId="30" w:customStyle="1">
    <w:name w:val="_Маркированный список уровня 3"/>
    <w:basedOn w:val="a3"/>
    <w:link w:val="38"/>
    <w:qFormat/>
    <w:pPr>
      <w:numPr>
        <w:numId w:val="11"/>
      </w:numPr>
      <w:spacing w:line="360" w:lineRule="auto"/>
      <w:ind w:left="1984" w:hanging="425"/>
      <w:jc w:val="both"/>
    </w:pPr>
    <w:rPr>
      <w:szCs w:val="18"/>
    </w:rPr>
  </w:style>
  <w:style w:type="character" w:styleId="38" w:customStyle="1">
    <w:name w:val="_Маркированный список уровня 3 Знак"/>
    <w:link w:val="30"/>
    <w:rPr>
      <w:rFonts w:ascii="Times New Roman" w:hAnsi="Times New Roman" w:eastAsia="Times New Roman" w:cs="Times New Roman"/>
      <w:sz w:val="24"/>
      <w:szCs w:val="18"/>
      <w:lang w:eastAsia="ar-SA"/>
    </w:rPr>
  </w:style>
  <w:style w:type="paragraph" w:styleId="15" w:customStyle="1">
    <w:name w:val="_Нумерованный 1"/>
    <w:basedOn w:val="a3"/>
    <w:link w:val="110"/>
    <w:qFormat/>
    <w:pPr>
      <w:numPr>
        <w:numId w:val="18"/>
      </w:numPr>
      <w:spacing w:line="360" w:lineRule="auto"/>
      <w:jc w:val="both"/>
    </w:pPr>
  </w:style>
  <w:style w:type="character" w:styleId="110" w:customStyle="1">
    <w:name w:val="_Нумерованный 1 Знак1"/>
    <w:link w:val="15"/>
    <w:rPr>
      <w:rFonts w:ascii="Times New Roman" w:hAnsi="Times New Roman" w:eastAsia="Times New Roman" w:cs="Times New Roman"/>
      <w:sz w:val="24"/>
      <w:szCs w:val="20"/>
      <w:lang w:eastAsia="ar-SA"/>
    </w:rPr>
  </w:style>
  <w:style w:type="paragraph" w:styleId="23" w:customStyle="1">
    <w:name w:val="_Нумерованный 2"/>
    <w:basedOn w:val="15"/>
    <w:link w:val="210"/>
    <w:qFormat/>
    <w:pPr>
      <w:numPr>
        <w:ilvl w:val="1"/>
      </w:numPr>
    </w:pPr>
  </w:style>
  <w:style w:type="character" w:styleId="210" w:customStyle="1">
    <w:name w:val="_Нумерованный 2 Знак1"/>
    <w:link w:val="23"/>
    <w:rPr>
      <w:rFonts w:ascii="Times New Roman" w:hAnsi="Times New Roman" w:eastAsia="Times New Roman" w:cs="Times New Roman"/>
      <w:sz w:val="24"/>
      <w:szCs w:val="20"/>
      <w:lang w:eastAsia="ar-SA"/>
    </w:rPr>
  </w:style>
  <w:style w:type="paragraph" w:styleId="32" w:customStyle="1">
    <w:name w:val="_Нумерованный 3"/>
    <w:basedOn w:val="23"/>
    <w:link w:val="39"/>
    <w:pPr>
      <w:numPr>
        <w:ilvl w:val="2"/>
      </w:numPr>
    </w:pPr>
  </w:style>
  <w:style w:type="character" w:styleId="39" w:customStyle="1">
    <w:name w:val="_Нумерованный 3 Знак"/>
    <w:link w:val="32"/>
    <w:rPr>
      <w:rFonts w:ascii="Times New Roman" w:hAnsi="Times New Roman" w:eastAsia="Times New Roman" w:cs="Times New Roman"/>
      <w:sz w:val="24"/>
      <w:szCs w:val="20"/>
      <w:lang w:eastAsia="ar-SA"/>
    </w:rPr>
  </w:style>
  <w:style w:type="paragraph" w:styleId="afffb" w:customStyle="1">
    <w:name w:val="_Основной перед списком"/>
    <w:basedOn w:val="a4"/>
    <w:next w:val="a3"/>
    <w:link w:val="afffc"/>
    <w:qFormat/>
    <w:pPr>
      <w:keepNext/>
    </w:pPr>
  </w:style>
  <w:style w:type="character" w:styleId="afffc" w:customStyle="1">
    <w:name w:val="_Основной перед списком Знак"/>
    <w:link w:val="afffb"/>
    <w:qFormat/>
    <w:rPr>
      <w:rFonts w:ascii="Times New Roman" w:hAnsi="Times New Roman" w:eastAsia="Times New Roman" w:cs="Times New Roman"/>
      <w:sz w:val="24"/>
      <w:szCs w:val="18"/>
      <w:lang w:eastAsia="ar-SA"/>
    </w:rPr>
  </w:style>
  <w:style w:type="paragraph" w:styleId="afffd" w:customStyle="1">
    <w:name w:val="_Основной после таблицы и рисунка"/>
    <w:basedOn w:val="a4"/>
    <w:next w:val="a4"/>
    <w:qFormat/>
    <w:pPr>
      <w:spacing w:before="240"/>
    </w:pPr>
  </w:style>
  <w:style w:type="paragraph" w:styleId="1" w:customStyle="1">
    <w:name w:val="_Перечисление 1"/>
    <w:basedOn w:val="a3"/>
    <w:qFormat/>
    <w:pPr>
      <w:numPr>
        <w:numId w:val="3"/>
      </w:numPr>
    </w:pPr>
    <w:rPr>
      <w:sz w:val="28"/>
    </w:rPr>
  </w:style>
  <w:style w:type="paragraph" w:styleId="20" w:customStyle="1">
    <w:name w:val="_Перечисление 2"/>
    <w:basedOn w:val="1"/>
    <w:qFormat/>
    <w:pPr>
      <w:numPr>
        <w:ilvl w:val="1"/>
      </w:numPr>
    </w:pPr>
  </w:style>
  <w:style w:type="paragraph" w:styleId="afffe" w:customStyle="1">
    <w:name w:val="_Приложение_название"/>
    <w:basedOn w:val="afff9"/>
    <w:next w:val="a4"/>
    <w:qFormat/>
    <w:pPr>
      <w:pageBreakBefore w:val="0"/>
    </w:pPr>
  </w:style>
  <w:style w:type="paragraph" w:styleId="affff" w:customStyle="1">
    <w:name w:val="_Приложение_тип"/>
    <w:basedOn w:val="a4"/>
    <w:next w:val="afffe"/>
    <w:qFormat/>
    <w:pPr>
      <w:keepNext/>
      <w:keepLines/>
      <w:ind w:firstLine="0"/>
      <w:jc w:val="center"/>
    </w:pPr>
    <w:rPr>
      <w:i/>
    </w:rPr>
  </w:style>
  <w:style w:type="paragraph" w:styleId="affff0" w:customStyle="1">
    <w:name w:val="_Примечание"/>
    <w:basedOn w:val="a4"/>
    <w:next w:val="a4"/>
    <w:qFormat/>
  </w:style>
  <w:style w:type="paragraph" w:styleId="a" w:customStyle="1">
    <w:name w:val="_Примечание_нумерованное"/>
    <w:basedOn w:val="affff0"/>
    <w:qFormat/>
    <w:pPr>
      <w:numPr>
        <w:numId w:val="4"/>
      </w:numPr>
    </w:pPr>
  </w:style>
  <w:style w:type="paragraph" w:styleId="affff1" w:customStyle="1">
    <w:name w:val="_Рисунок_Картинка"/>
    <w:basedOn w:val="a3"/>
    <w:next w:val="a3"/>
    <w:link w:val="affff2"/>
    <w:qFormat/>
    <w:pPr>
      <w:keepNext/>
      <w:spacing w:before="120" w:after="120"/>
      <w:ind w:firstLine="0"/>
      <w:jc w:val="center"/>
    </w:pPr>
  </w:style>
  <w:style w:type="character" w:styleId="affff2" w:customStyle="1">
    <w:name w:val="_Рисунок_Картинка Знак"/>
    <w:link w:val="affff1"/>
    <w:rPr>
      <w:rFonts w:ascii="Times New Roman" w:hAnsi="Times New Roman" w:eastAsia="Times New Roman" w:cs="Times New Roman"/>
      <w:sz w:val="24"/>
      <w:szCs w:val="20"/>
      <w:lang w:eastAsia="ar-SA"/>
    </w:rPr>
  </w:style>
  <w:style w:type="paragraph" w:styleId="affff3" w:customStyle="1">
    <w:name w:val="_Рисунок_Название"/>
    <w:basedOn w:val="a3"/>
    <w:next w:val="afffd"/>
    <w:link w:val="affff4"/>
    <w:pPr>
      <w:keepLines/>
      <w:spacing w:before="120" w:after="240" w:line="360" w:lineRule="auto"/>
      <w:ind w:firstLine="0"/>
      <w:jc w:val="center"/>
    </w:pPr>
    <w:rPr>
      <w:bCs/>
      <w:szCs w:val="28"/>
    </w:rPr>
  </w:style>
  <w:style w:type="character" w:styleId="affff4" w:customStyle="1">
    <w:name w:val="_Рисунок_Название Знак"/>
    <w:link w:val="affff3"/>
    <w:rPr>
      <w:rFonts w:ascii="Times New Roman" w:hAnsi="Times New Roman" w:eastAsia="Times New Roman" w:cs="Times New Roman"/>
      <w:bCs/>
      <w:sz w:val="24"/>
      <w:szCs w:val="28"/>
      <w:lang w:eastAsia="ar-SA"/>
    </w:rPr>
  </w:style>
  <w:style w:type="paragraph" w:styleId="affff5" w:customStyle="1">
    <w:name w:val="_Табл_Название"/>
    <w:basedOn w:val="a3"/>
    <w:pPr>
      <w:keepNext/>
      <w:spacing w:before="120" w:after="60" w:line="276" w:lineRule="auto"/>
      <w:ind w:firstLine="0"/>
    </w:pPr>
    <w:rPr>
      <w:b/>
      <w:bCs/>
      <w:szCs w:val="18"/>
    </w:rPr>
  </w:style>
  <w:style w:type="paragraph" w:styleId="affff6" w:customStyle="1">
    <w:name w:val="_Табл_Подзаголовок"/>
    <w:basedOn w:val="a3"/>
    <w:pPr>
      <w:keepNext/>
      <w:spacing w:before="120" w:after="120"/>
      <w:ind w:firstLine="0"/>
      <w:jc w:val="center"/>
    </w:pPr>
    <w:rPr>
      <w:sz w:val="20"/>
      <w:szCs w:val="16"/>
    </w:rPr>
  </w:style>
  <w:style w:type="paragraph" w:styleId="affff7" w:customStyle="1">
    <w:name w:val="_Табл_Текст_лев"/>
    <w:basedOn w:val="a3"/>
    <w:link w:val="affff8"/>
    <w:qFormat/>
    <w:pPr>
      <w:ind w:firstLine="0"/>
    </w:pPr>
    <w:rPr>
      <w:sz w:val="20"/>
      <w:szCs w:val="16"/>
    </w:rPr>
  </w:style>
  <w:style w:type="character" w:styleId="affff8" w:customStyle="1">
    <w:name w:val="_Табл_Текст_лев Знак"/>
    <w:link w:val="affff7"/>
    <w:rPr>
      <w:rFonts w:ascii="Times New Roman" w:hAnsi="Times New Roman" w:eastAsia="Times New Roman" w:cs="Times New Roman"/>
      <w:sz w:val="20"/>
      <w:szCs w:val="16"/>
      <w:lang w:eastAsia="ar-SA"/>
    </w:rPr>
  </w:style>
  <w:style w:type="paragraph" w:styleId="13" w:customStyle="1">
    <w:name w:val="_Табл_Текст_Маркир1"/>
    <w:basedOn w:val="a3"/>
    <w:pPr>
      <w:numPr>
        <w:numId w:val="5"/>
      </w:numPr>
    </w:pPr>
    <w:rPr>
      <w:rFonts w:eastAsia="Calibri"/>
      <w:bCs/>
      <w:sz w:val="20"/>
    </w:rPr>
  </w:style>
  <w:style w:type="paragraph" w:styleId="2" w:customStyle="1">
    <w:name w:val="_Табл_Текст_Маркир2"/>
    <w:basedOn w:val="a3"/>
    <w:pPr>
      <w:numPr>
        <w:numId w:val="13"/>
      </w:numPr>
    </w:pPr>
    <w:rPr>
      <w:sz w:val="20"/>
    </w:rPr>
  </w:style>
  <w:style w:type="paragraph" w:styleId="3" w:customStyle="1">
    <w:name w:val="_Табл_Текст_Маркир3"/>
    <w:basedOn w:val="a3"/>
    <w:qFormat/>
    <w:pPr>
      <w:numPr>
        <w:numId w:val="14"/>
      </w:numPr>
    </w:pPr>
    <w:rPr>
      <w:sz w:val="20"/>
    </w:rPr>
  </w:style>
  <w:style w:type="paragraph" w:styleId="17" w:customStyle="1">
    <w:name w:val="_Табл_Текст_Нумеров1"/>
    <w:basedOn w:val="a3"/>
    <w:qFormat/>
    <w:pPr>
      <w:numPr>
        <w:numId w:val="15"/>
      </w:numPr>
    </w:pPr>
    <w:rPr>
      <w:sz w:val="20"/>
    </w:rPr>
  </w:style>
  <w:style w:type="paragraph" w:styleId="25" w:customStyle="1">
    <w:name w:val="_Табл_Текст_Нумеров2"/>
    <w:basedOn w:val="17"/>
    <w:qFormat/>
    <w:pPr>
      <w:numPr>
        <w:ilvl w:val="1"/>
      </w:numPr>
    </w:pPr>
  </w:style>
  <w:style w:type="paragraph" w:styleId="34" w:customStyle="1">
    <w:name w:val="_Табл_Текст_Нумеров3"/>
    <w:basedOn w:val="25"/>
    <w:qFormat/>
    <w:pPr>
      <w:numPr>
        <w:ilvl w:val="2"/>
      </w:numPr>
    </w:pPr>
  </w:style>
  <w:style w:type="paragraph" w:styleId="affff9" w:customStyle="1">
    <w:name w:val="_Табл_Текст_по_ширине"/>
    <w:basedOn w:val="affff7"/>
    <w:qFormat/>
    <w:pPr>
      <w:jc w:val="both"/>
    </w:pPr>
  </w:style>
  <w:style w:type="paragraph" w:styleId="affffa" w:customStyle="1">
    <w:name w:val="_Табл_Текст_прав"/>
    <w:basedOn w:val="affff7"/>
    <w:qFormat/>
    <w:pPr>
      <w:jc w:val="right"/>
    </w:pPr>
  </w:style>
  <w:style w:type="paragraph" w:styleId="affffb" w:customStyle="1">
    <w:name w:val="_Табл_Текст_центр"/>
    <w:basedOn w:val="affff7"/>
    <w:pPr>
      <w:jc w:val="center"/>
    </w:pPr>
    <w:rPr>
      <w:rFonts w:eastAsia="Calibri"/>
    </w:rPr>
  </w:style>
  <w:style w:type="table" w:styleId="affffc" w:customStyle="1">
    <w:name w:val="_Таблица"/>
    <w:basedOn w:val="a6"/>
    <w:pPr>
      <w:spacing w:after="0" w:line="240" w:lineRule="auto"/>
    </w:pPr>
    <w:rPr>
      <w:rFonts w:ascii="Times New Roman" w:hAnsi="Times New Roman" w:eastAsia="Times New Roman" w:cs="Times New Roman"/>
      <w:sz w:val="20"/>
      <w:szCs w:val="20"/>
      <w:lang w:eastAsia="ru-RU"/>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affffd" w:customStyle="1">
    <w:name w:val="_Таблица примечания"/>
    <w:basedOn w:val="a6"/>
    <w:pPr>
      <w:spacing w:before="120" w:after="120" w:line="240" w:lineRule="auto"/>
    </w:pPr>
    <w:rPr>
      <w:rFonts w:ascii="Times New Roman" w:hAnsi="Times New Roman" w:eastAsia="Times New Roman" w:cs="Times New Roman"/>
      <w:sz w:val="20"/>
      <w:szCs w:val="20"/>
      <w:lang w:eastAsia="ru-RU"/>
    </w:rPr>
    <w:tblPr/>
    <w:tblStylePr w:type="lastCol">
      <w:tcPr>
        <w:tcBorders>
          <w:top w:val="single" w:color="auto" w:sz="4" w:space="0"/>
          <w:left w:val="single" w:color="auto" w:sz="4" w:space="0"/>
          <w:bottom w:val="single" w:color="auto" w:sz="4" w:space="0"/>
          <w:right w:val="single" w:color="auto" w:sz="4" w:space="0"/>
        </w:tcBorders>
      </w:tcPr>
    </w:tblStylePr>
  </w:style>
  <w:style w:type="table" w:styleId="affffe" w:customStyle="1">
    <w:name w:val="_Таблица содержания работ"/>
    <w:basedOn w:val="a6"/>
    <w:pPr>
      <w:spacing w:after="0" w:line="240" w:lineRule="auto"/>
    </w:pPr>
    <w:rPr>
      <w:rFonts w:ascii="Times New Roman" w:hAnsi="Times New Roman" w:eastAsia="Times New Roman" w:cs="Times New Roman"/>
      <w:sz w:val="20"/>
      <w:szCs w:val="20"/>
      <w:lang w:eastAsia="ru-RU"/>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jc w:val="center"/>
    </w:trPr>
    <w:tblStylePr w:type="lastCol">
      <w:pPr>
        <w:jc w:val="center"/>
      </w:pPr>
      <w:tcPr>
        <w:vAlign w:val="center"/>
      </w:tcPr>
    </w:tblStylePr>
  </w:style>
  <w:style w:type="paragraph" w:styleId="afffff" w:customStyle="1">
    <w:name w:val="_Текст исходного кода"/>
    <w:basedOn w:val="a3"/>
    <w:pPr>
      <w:spacing w:before="240" w:after="240"/>
      <w:contextualSpacing/>
    </w:pPr>
    <w:rPr>
      <w:rFonts w:ascii="Courier New" w:hAnsi="Courier New" w:cs="Courier New"/>
      <w:sz w:val="20"/>
    </w:rPr>
  </w:style>
  <w:style w:type="paragraph" w:styleId="afffff0" w:customStyle="1">
    <w:name w:val="_Текст сноски"/>
    <w:basedOn w:val="a3"/>
    <w:link w:val="afffff1"/>
    <w:pPr>
      <w:jc w:val="both"/>
    </w:pPr>
    <w:rPr>
      <w:bCs/>
      <w:sz w:val="20"/>
      <w:vertAlign w:val="superscript"/>
    </w:rPr>
  </w:style>
  <w:style w:type="character" w:styleId="afffff1" w:customStyle="1">
    <w:name w:val="_Текст сноски Знак"/>
    <w:link w:val="afffff0"/>
    <w:rPr>
      <w:rFonts w:ascii="Times New Roman" w:hAnsi="Times New Roman" w:eastAsia="Times New Roman" w:cs="Times New Roman"/>
      <w:bCs/>
      <w:sz w:val="20"/>
      <w:szCs w:val="20"/>
      <w:vertAlign w:val="superscript"/>
      <w:lang w:eastAsia="ar-SA"/>
    </w:rPr>
  </w:style>
  <w:style w:type="character" w:styleId="afffff2" w:customStyle="1">
    <w:name w:val="_Текст_курсив"/>
    <w:qFormat/>
    <w:rPr>
      <w:i/>
    </w:rPr>
  </w:style>
  <w:style w:type="character" w:styleId="afffff3" w:customStyle="1">
    <w:name w:val="_Текст_подчеркнутый"/>
    <w:qFormat/>
    <w:rPr>
      <w:u w:val="single"/>
    </w:rPr>
  </w:style>
  <w:style w:type="character" w:styleId="afffff4" w:customStyle="1">
    <w:name w:val="_Текст_полужирный"/>
    <w:qFormat/>
    <w:rPr>
      <w:b/>
    </w:rPr>
  </w:style>
  <w:style w:type="character" w:styleId="afffff5" w:customStyle="1">
    <w:name w:val="_Текст_скрытый"/>
    <w:qFormat/>
    <w:rPr>
      <w:vanish/>
    </w:rPr>
  </w:style>
  <w:style w:type="paragraph" w:styleId="afffff6" w:customStyle="1">
    <w:name w:val="_Титул_Код документа"/>
    <w:basedOn w:val="a3"/>
    <w:pPr>
      <w:spacing w:before="240" w:after="240"/>
      <w:jc w:val="center"/>
    </w:pPr>
    <w:rPr>
      <w:rFonts w:ascii="Times New Roman Полужирный" w:hAnsi="Times New Roman Полужирный" w:cs="Arial"/>
      <w:b/>
      <w:caps/>
      <w:sz w:val="28"/>
      <w:szCs w:val="28"/>
      <w:lang w:eastAsia="en-US"/>
    </w:rPr>
  </w:style>
  <w:style w:type="paragraph" w:styleId="afffff7" w:customStyle="1">
    <w:name w:val="_Титул_Количество страниц"/>
    <w:basedOn w:val="afffff8"/>
    <w:link w:val="afffff9"/>
    <w:rPr>
      <w:b w:val="0"/>
      <w:szCs w:val="28"/>
    </w:rPr>
  </w:style>
  <w:style w:type="paragraph" w:styleId="afffff8" w:customStyle="1">
    <w:name w:val="_Титул_Название системы краткое"/>
    <w:basedOn w:val="a3"/>
    <w:next w:val="a3"/>
    <w:pPr>
      <w:spacing w:before="240" w:after="240"/>
      <w:ind w:firstLine="0"/>
      <w:jc w:val="center"/>
    </w:pPr>
    <w:rPr>
      <w:rFonts w:cs="Arial"/>
      <w:b/>
      <w:bCs/>
      <w:szCs w:val="32"/>
      <w:lang w:eastAsia="en-US"/>
    </w:rPr>
  </w:style>
  <w:style w:type="character" w:styleId="afffff9" w:customStyle="1">
    <w:name w:val="_Титул_Количество страниц Знак"/>
    <w:link w:val="afffff7"/>
    <w:rPr>
      <w:rFonts w:ascii="Times New Roman" w:hAnsi="Times New Roman" w:eastAsia="Times New Roman" w:cs="Arial"/>
      <w:bCs/>
      <w:sz w:val="24"/>
      <w:szCs w:val="28"/>
    </w:rPr>
  </w:style>
  <w:style w:type="paragraph" w:styleId="afffffa" w:customStyle="1">
    <w:name w:val="_Титул_Название документа"/>
    <w:basedOn w:val="afffff8"/>
    <w:link w:val="afffffb"/>
    <w:rPr>
      <w:b w:val="0"/>
      <w:caps/>
      <w:szCs w:val="28"/>
    </w:rPr>
  </w:style>
  <w:style w:type="character" w:styleId="afffffb" w:customStyle="1">
    <w:name w:val="_Титул_Название документа Знак"/>
    <w:link w:val="afffffa"/>
    <w:rPr>
      <w:rFonts w:ascii="Times New Roman" w:hAnsi="Times New Roman" w:eastAsia="Times New Roman" w:cs="Arial"/>
      <w:bCs/>
      <w:caps/>
      <w:sz w:val="24"/>
      <w:szCs w:val="28"/>
    </w:rPr>
  </w:style>
  <w:style w:type="table" w:styleId="afffffc" w:customStyle="1">
    <w:name w:val="_Титул_Невидимая таблица"/>
    <w:basedOn w:val="a6"/>
    <w:pPr>
      <w:spacing w:after="0" w:line="240" w:lineRule="auto"/>
    </w:pPr>
    <w:rPr>
      <w:rFonts w:ascii="Times New Roman" w:hAnsi="Times New Roman" w:eastAsia="Times New Roman" w:cs="Times New Roman"/>
      <w:sz w:val="20"/>
      <w:szCs w:val="20"/>
      <w:lang w:eastAsia="ru-RU"/>
    </w:rPr>
    <w:tblPr>
      <w:tblInd w:w="675" w:type="dxa"/>
    </w:tblPr>
  </w:style>
  <w:style w:type="paragraph" w:styleId="afffffd" w:customStyle="1">
    <w:name w:val="_Титул_Утвеждаю"/>
    <w:basedOn w:val="a3"/>
    <w:next w:val="a3"/>
    <w:pPr>
      <w:spacing w:after="120" w:line="360" w:lineRule="auto"/>
    </w:pPr>
    <w:rPr>
      <w:b/>
      <w:bCs/>
    </w:rPr>
  </w:style>
  <w:style w:type="paragraph" w:styleId="afffffe" w:customStyle="1">
    <w:name w:val="_Титул_штамп"/>
    <w:basedOn w:val="a3"/>
    <w:pPr>
      <w:spacing w:after="120"/>
    </w:pPr>
    <w:rPr>
      <w:caps/>
    </w:rPr>
  </w:style>
  <w:style w:type="paragraph" w:styleId="affffff" w:customStyle="1">
    <w:name w:val="_Чертеж_децимальный номер"/>
    <w:basedOn w:val="affc"/>
    <w:link w:val="affffff0"/>
    <w:rPr>
      <w:sz w:val="28"/>
      <w:szCs w:val="40"/>
    </w:rPr>
  </w:style>
  <w:style w:type="character" w:styleId="affffff0" w:customStyle="1">
    <w:name w:val="_Чертеж_децимальный номер Знак"/>
    <w:link w:val="affffff"/>
    <w:rPr>
      <w:rFonts w:ascii="Calibri" w:hAnsi="Calibri" w:eastAsia="Times New Roman" w:cs="Times New Roman"/>
      <w:i/>
      <w:sz w:val="28"/>
      <w:szCs w:val="40"/>
      <w:lang w:eastAsia="ru-RU"/>
    </w:rPr>
  </w:style>
  <w:style w:type="paragraph" w:styleId="affffff1" w:customStyle="1">
    <w:name w:val="_Чертеж_лист"/>
    <w:basedOn w:val="affc"/>
  </w:style>
  <w:style w:type="paragraph" w:styleId="affffff2" w:customStyle="1">
    <w:name w:val="_Чертеж_номер страницы"/>
    <w:basedOn w:val="affc"/>
    <w:qFormat/>
    <w:rPr>
      <w:sz w:val="24"/>
      <w:szCs w:val="24"/>
    </w:rPr>
  </w:style>
  <w:style w:type="paragraph" w:styleId="affffff3" w:customStyle="1">
    <w:name w:val="Штамп"/>
    <w:basedOn w:val="a3"/>
    <w:pPr>
      <w:jc w:val="center"/>
    </w:pPr>
    <w:rPr>
      <w:rFonts w:ascii="Calibri" w:hAnsi="Calibri"/>
      <w:i/>
      <w:sz w:val="18"/>
    </w:rPr>
  </w:style>
  <w:style w:type="paragraph" w:styleId="14" w:customStyle="1">
    <w:name w:val="Заголовок 1 Приложение"/>
    <w:basedOn w:val="16"/>
    <w:next w:val="afffe"/>
    <w:pPr>
      <w:numPr>
        <w:numId w:val="6"/>
      </w:numPr>
      <w:jc w:val="right"/>
    </w:pPr>
    <w:rPr>
      <w:rFonts w:ascii="Times New Roman Полужирный" w:hAnsi="Times New Roman Полужирный"/>
    </w:rPr>
  </w:style>
  <w:style w:type="paragraph" w:styleId="22" w:customStyle="1">
    <w:name w:val="Заголовок 2 Приложение"/>
    <w:basedOn w:val="24"/>
    <w:next w:val="a4"/>
    <w:pPr>
      <w:numPr>
        <w:numId w:val="6"/>
      </w:numPr>
    </w:pPr>
    <w:rPr>
      <w:rFonts w:cs="Times New Roman"/>
      <w:iCs w:val="0"/>
      <w:spacing w:val="-2"/>
      <w:szCs w:val="24"/>
    </w:rPr>
  </w:style>
  <w:style w:type="paragraph" w:styleId="31" w:customStyle="1">
    <w:name w:val="Заголовок 3 Приложение"/>
    <w:basedOn w:val="33"/>
    <w:next w:val="a4"/>
    <w:qFormat/>
    <w:pPr>
      <w:numPr>
        <w:numId w:val="6"/>
      </w:numPr>
    </w:pPr>
    <w:rPr>
      <w:rFonts w:cs="Times New Roman"/>
    </w:rPr>
  </w:style>
  <w:style w:type="paragraph" w:styleId="40" w:customStyle="1">
    <w:name w:val="Заголовок 4 Приложение"/>
    <w:basedOn w:val="41"/>
    <w:next w:val="a4"/>
    <w:qFormat/>
    <w:pPr>
      <w:numPr>
        <w:numId w:val="6"/>
      </w:numPr>
    </w:pPr>
    <w:rPr>
      <w:rFonts w:cs="Times New Roman"/>
    </w:rPr>
  </w:style>
  <w:style w:type="paragraph" w:styleId="5" w:customStyle="1">
    <w:name w:val="Заголовок 5 Приложение"/>
    <w:basedOn w:val="40"/>
    <w:next w:val="a4"/>
    <w:qFormat/>
    <w:pPr>
      <w:numPr>
        <w:ilvl w:val="4"/>
      </w:numPr>
    </w:pPr>
  </w:style>
  <w:style w:type="paragraph" w:styleId="phcomment" w:customStyle="1">
    <w:name w:val="ph_comment"/>
    <w:basedOn w:val="a3"/>
    <w:pPr>
      <w:ind w:firstLine="720"/>
    </w:pPr>
    <w:rPr>
      <w:color w:val="0000ff"/>
      <w:sz w:val="28"/>
    </w:rPr>
  </w:style>
  <w:style w:type="paragraph" w:styleId="4" w:customStyle="1">
    <w:name w:val="_Маркированный список уровня 4"/>
    <w:basedOn w:val="a3"/>
    <w:qFormat/>
    <w:pPr>
      <w:numPr>
        <w:numId w:val="12"/>
      </w:numPr>
      <w:spacing w:line="360" w:lineRule="auto"/>
      <w:jc w:val="both"/>
    </w:pPr>
    <w:rPr>
      <w:szCs w:val="18"/>
    </w:rPr>
  </w:style>
  <w:style w:type="paragraph" w:styleId="a0" w:customStyle="1">
    <w:name w:val="_Табл_Авто№"/>
    <w:basedOn w:val="a3"/>
    <w:next w:val="a3"/>
    <w:qFormat/>
    <w:pPr>
      <w:numPr>
        <w:numId w:val="16"/>
      </w:numPr>
      <w:contextualSpacing/>
      <w:jc w:val="center"/>
    </w:pPr>
    <w:rPr>
      <w:rFonts w:eastAsia="Calibri"/>
      <w:sz w:val="20"/>
      <w:lang w:eastAsia="en-US"/>
    </w:rPr>
  </w:style>
  <w:style w:type="character" w:styleId="190" w:customStyle="1">
    <w:name w:val="19_Рамка_Подписи Знак"/>
    <w:link w:val="191"/>
    <w:rPr>
      <w:i/>
      <w:sz w:val="18"/>
      <w:szCs w:val="18"/>
    </w:rPr>
  </w:style>
  <w:style w:type="paragraph" w:styleId="191" w:customStyle="1">
    <w:name w:val="19_Рамка_Подписи"/>
    <w:basedOn w:val="a3"/>
    <w:link w:val="190"/>
    <w:pPr>
      <w:jc w:val="center"/>
    </w:pPr>
    <w:rPr>
      <w:rFonts w:asciiTheme="minorHAnsi" w:hAnsiTheme="minorHAnsi" w:eastAsiaTheme="minorHAnsi" w:cstheme="minorBidi"/>
      <w:i/>
      <w:sz w:val="18"/>
      <w:szCs w:val="18"/>
      <w:lang w:eastAsia="en-US"/>
    </w:rPr>
  </w:style>
  <w:style w:type="character" w:styleId="192" w:customStyle="1">
    <w:name w:val="19_Рамка_Основной Знак"/>
    <w:link w:val="193"/>
    <w:rPr>
      <w:sz w:val="18"/>
    </w:rPr>
  </w:style>
  <w:style w:type="paragraph" w:styleId="193" w:customStyle="1">
    <w:name w:val="19_Рамка_Основной"/>
    <w:basedOn w:val="a3"/>
    <w:link w:val="192"/>
    <w:pPr>
      <w:jc w:val="center"/>
    </w:pPr>
    <w:rPr>
      <w:rFonts w:asciiTheme="minorHAnsi" w:hAnsiTheme="minorHAnsi" w:eastAsiaTheme="minorHAnsi" w:cstheme="minorBidi"/>
      <w:sz w:val="18"/>
      <w:szCs w:val="22"/>
      <w:lang w:eastAsia="en-US"/>
    </w:rPr>
  </w:style>
  <w:style w:type="paragraph" w:styleId="affffff4" w:customStyle="1">
    <w:name w:val="_Лист_рег _изм_Заголовок"/>
    <w:basedOn w:val="afff5"/>
    <w:next w:val="a3"/>
    <w:rPr>
      <w:b w:val="0"/>
    </w:rPr>
  </w:style>
  <w:style w:type="paragraph" w:styleId="affffff5" w:customStyle="1">
    <w:name w:val="_Лист_рег_изм_Заголовок_столбца"/>
    <w:basedOn w:val="afff5"/>
    <w:rPr>
      <w:b w:val="0"/>
    </w:rPr>
  </w:style>
  <w:style w:type="paragraph" w:styleId="affffff6" w:customStyle="1">
    <w:name w:val="_Лист_рег_изм_Ячейки"/>
    <w:basedOn w:val="a3"/>
    <w:qFormat/>
    <w:rPr>
      <w:lang w:eastAsia="en-US"/>
    </w:rPr>
  </w:style>
  <w:style w:type="paragraph" w:styleId="1c" w:customStyle="1">
    <w:name w:val="_Маркированный список уровня 1_Абзац"/>
    <w:basedOn w:val="a3"/>
    <w:pPr>
      <w:spacing w:line="360" w:lineRule="auto"/>
      <w:ind w:left="1134" w:firstLine="0"/>
      <w:jc w:val="both"/>
    </w:pPr>
  </w:style>
  <w:style w:type="paragraph" w:styleId="11" w:customStyle="1">
    <w:name w:val="_Маркированный список уровня 1_после таблицы"/>
    <w:basedOn w:val="a3"/>
    <w:next w:val="a3"/>
    <w:qFormat/>
    <w:pPr>
      <w:numPr>
        <w:numId w:val="1"/>
      </w:numPr>
      <w:spacing w:before="240" w:line="360" w:lineRule="auto"/>
      <w:jc w:val="both"/>
    </w:pPr>
    <w:rPr>
      <w:szCs w:val="18"/>
    </w:rPr>
  </w:style>
  <w:style w:type="paragraph" w:styleId="2a" w:customStyle="1">
    <w:name w:val="_Маркированный список уровня 2_Абзац"/>
    <w:basedOn w:val="21"/>
    <w:pPr>
      <w:numPr>
        <w:numId w:val="0"/>
      </w:numPr>
      <w:ind w:left="1559"/>
    </w:pPr>
    <w:rPr>
      <w:szCs w:val="20"/>
    </w:rPr>
  </w:style>
  <w:style w:type="paragraph" w:styleId="2b" w:customStyle="1">
    <w:name w:val="_Маркированный список уровня 2_после_таблицы"/>
    <w:basedOn w:val="21"/>
    <w:next w:val="21"/>
    <w:qFormat/>
    <w:pPr>
      <w:spacing w:before="240"/>
    </w:pPr>
  </w:style>
  <w:style w:type="paragraph" w:styleId="3a" w:customStyle="1">
    <w:name w:val="_Маркированный список уровня 3_Абзац"/>
    <w:basedOn w:val="30"/>
    <w:pPr>
      <w:numPr>
        <w:numId w:val="0"/>
      </w:numPr>
      <w:ind w:left="1985"/>
    </w:pPr>
    <w:rPr>
      <w:szCs w:val="20"/>
    </w:rPr>
  </w:style>
  <w:style w:type="paragraph" w:styleId="1d" w:customStyle="1">
    <w:name w:val="_Нумерованный 1_Абзац"/>
    <w:basedOn w:val="15"/>
    <w:pPr>
      <w:numPr>
        <w:numId w:val="0"/>
      </w:numPr>
      <w:ind w:left="1134"/>
    </w:pPr>
  </w:style>
  <w:style w:type="paragraph" w:styleId="2c" w:customStyle="1">
    <w:name w:val="_Нумерованный 2_Абзац"/>
    <w:basedOn w:val="23"/>
    <w:pPr>
      <w:numPr>
        <w:numId w:val="0"/>
        <w:ilvl w:val="0"/>
      </w:numPr>
    </w:pPr>
  </w:style>
  <w:style w:type="paragraph" w:styleId="a1" w:customStyle="1">
    <w:name w:val="_Нумерованный_список_литературы"/>
    <w:basedOn w:val="a3"/>
    <w:qFormat/>
    <w:pPr>
      <w:numPr>
        <w:numId w:val="2"/>
      </w:numPr>
    </w:pPr>
    <w:rPr>
      <w:sz w:val="28"/>
    </w:rPr>
  </w:style>
  <w:style w:type="paragraph" w:styleId="affffff7" w:customStyle="1">
    <w:name w:val="_Основной перед списком после таблицы и рисунка"/>
    <w:basedOn w:val="afffb"/>
    <w:next w:val="a3"/>
    <w:qFormat/>
    <w:pPr>
      <w:spacing w:before="240"/>
    </w:pPr>
  </w:style>
  <w:style w:type="paragraph" w:styleId="affffff8" w:customStyle="1">
    <w:name w:val="_Текст таблицы"/>
    <w:basedOn w:val="a3"/>
  </w:style>
  <w:style w:type="paragraph" w:styleId="affffff9">
    <w:name w:val="Body Text"/>
    <w:basedOn w:val="a3"/>
    <w:link w:val="affffffa"/>
    <w:uiPriority w:val="99"/>
    <w:unhideWhenUsed/>
    <w:pPr>
      <w:spacing w:after="120"/>
    </w:pPr>
  </w:style>
  <w:style w:type="character" w:styleId="affffffa" w:customStyle="1">
    <w:name w:val="Основной текст Знак"/>
    <w:link w:val="affffff9"/>
    <w:uiPriority w:val="99"/>
    <w:rPr>
      <w:rFonts w:ascii="Times New Roman" w:hAnsi="Times New Roman" w:eastAsia="Times New Roman" w:cs="Times New Roman"/>
      <w:sz w:val="24"/>
      <w:szCs w:val="20"/>
      <w:lang w:eastAsia="ar-SA"/>
    </w:rPr>
  </w:style>
  <w:style w:type="character" w:styleId="affffffb">
    <w:name w:val="Subtle Emphasis"/>
    <w:uiPriority w:val="19"/>
    <w:qFormat/>
    <w:rPr>
      <w:i/>
      <w:iCs/>
      <w:color w:val="808080"/>
    </w:rPr>
  </w:style>
  <w:style w:type="paragraph" w:styleId="10" w:customStyle="1">
    <w:name w:val="_Маркированный список 1 уровня"/>
    <w:basedOn w:val="a3"/>
    <w:qFormat/>
    <w:pPr>
      <w:numPr>
        <w:numId w:val="8"/>
      </w:numPr>
      <w:spacing w:line="360" w:lineRule="auto"/>
      <w:ind w:left="1134" w:hanging="425"/>
      <w:jc w:val="both"/>
    </w:pPr>
  </w:style>
  <w:style w:type="character" w:styleId="af1" w:customStyle="1">
    <w:name w:val="Название объекта Знак"/>
    <w:aliases w:val="Название1 Знак,## Знак, Знак Знак,Название объекта Знак Знак Знак Знак,Название объекта1 Знак,NMNG_Название объекта Знак,SL_Название объекта Знак,Рисунки Знак,Название2 Знак,Название таблицы/рисунка Знак,Рисунок название стить Знак"/>
    <w:link w:val="af0"/>
    <w:uiPriority w:val="35"/>
    <w:locked/>
    <w:rPr>
      <w:rFonts w:ascii="Times New Roman" w:hAnsi="Times New Roman" w:eastAsia="Times New Roman" w:cs="Times New Roman"/>
      <w:i/>
      <w:iCs/>
      <w:color w:val="1f497d"/>
      <w:sz w:val="18"/>
      <w:szCs w:val="18"/>
      <w:lang w:eastAsia="ar-SA"/>
    </w:rPr>
  </w:style>
  <w:style w:type="paragraph" w:styleId="affffffc" w:customStyle="1">
    <w:name w:val="Обычный.Текст"/>
    <w:pPr>
      <w:spacing w:after="240" w:line="240" w:lineRule="auto"/>
      <w:jc w:val="both"/>
    </w:pPr>
    <w:rPr>
      <w:rFonts w:ascii="Times New Roman" w:hAnsi="Times New Roman" w:eastAsia="Arial" w:cs="Times New Roman"/>
      <w:sz w:val="20"/>
      <w:szCs w:val="24"/>
      <w:lang w:eastAsia="ar-SA"/>
    </w:rPr>
  </w:style>
  <w:style w:type="paragraph" w:styleId="ACNormalTable" w:customStyle="1">
    <w:name w:val="AC Normal Table"/>
    <w:basedOn w:val="a3"/>
    <w:qFormat/>
    <w:pPr>
      <w:suppressLineNumbers/>
      <w:spacing w:before="120" w:after="120" w:line="288" w:lineRule="auto"/>
      <w:ind w:firstLine="0"/>
    </w:pPr>
    <w:rPr>
      <w:rFonts w:ascii="Calibri" w:hAnsi="Calibri"/>
      <w:sz w:val="18"/>
      <w:szCs w:val="24"/>
      <w:lang w:eastAsia="ru-RU"/>
    </w:rPr>
  </w:style>
  <w:style w:type="paragraph" w:styleId="affffffd" w:customStyle="1">
    <w:name w:val="_Основной текст перед списком (после таблицы и рисунка)"/>
    <w:basedOn w:val="a3"/>
    <w:qFormat/>
    <w:pPr>
      <w:keepNext/>
      <w:spacing w:before="240" w:line="360" w:lineRule="auto"/>
      <w:jc w:val="both"/>
    </w:pPr>
  </w:style>
  <w:style w:type="paragraph" w:styleId="ACHeadingContent" w:customStyle="1">
    <w:name w:val="AC Heading Content"/>
    <w:basedOn w:val="a3"/>
    <w:qFormat/>
    <w:pPr>
      <w:keepNext/>
      <w:keepLines/>
      <w:pageBreakBefore/>
      <w:spacing w:before="240" w:after="840" w:line="288" w:lineRule="auto"/>
      <w:ind w:firstLine="0"/>
    </w:pPr>
    <w:rPr>
      <w:rFonts w:ascii="Calibri" w:hAnsi="Calibri"/>
      <w:color w:val="0070c0"/>
      <w:sz w:val="32"/>
      <w:szCs w:val="24"/>
      <w:lang w:eastAsia="ru-RU"/>
    </w:rPr>
  </w:style>
  <w:style w:type="paragraph" w:styleId="affffffe">
    <w:name w:val="List"/>
    <w:basedOn w:val="a3"/>
    <w:uiPriority w:val="99"/>
    <w:semiHidden/>
    <w:unhideWhenUsed/>
    <w:pPr>
      <w:ind w:left="283" w:hanging="283"/>
      <w:contextualSpacing/>
    </w:pPr>
  </w:style>
  <w:style w:type="paragraph" w:styleId="IBS" w:customStyle="1">
    <w:name w:val="IBS Основной"/>
    <w:basedOn w:val="a3"/>
    <w:pPr>
      <w:spacing w:before="120"/>
      <w:ind w:firstLine="0"/>
      <w:jc w:val="both"/>
    </w:pPr>
    <w:rPr>
      <w:sz w:val="20"/>
      <w:szCs w:val="24"/>
      <w:lang w:eastAsia="ru-RU"/>
    </w:rPr>
  </w:style>
  <w:style w:type="character" w:styleId="st" w:customStyle="1">
    <w:name w:val="st"/>
    <w:basedOn w:val="a5"/>
  </w:style>
  <w:style w:type="paragraph" w:styleId="afffffff" w:customStyle="1">
    <w:name w:val="_Рисунок (подпись)"/>
    <w:basedOn w:val="a3"/>
    <w:qFormat/>
    <w:pPr>
      <w:keepLines/>
      <w:spacing w:before="120" w:after="240" w:line="360" w:lineRule="auto"/>
      <w:ind w:firstLine="0"/>
      <w:jc w:val="center"/>
    </w:pPr>
  </w:style>
  <w:style w:type="paragraph" w:styleId="afffffff0" w:customStyle="1">
    <w:name w:val="_Таблица Текст (центр)"/>
    <w:basedOn w:val="a3"/>
    <w:qFormat/>
    <w:pPr>
      <w:ind w:firstLine="0"/>
      <w:jc w:val="center"/>
    </w:pPr>
    <w:rPr>
      <w:sz w:val="20"/>
      <w:szCs w:val="16"/>
      <w:lang w:eastAsia="ru-RU"/>
    </w:rPr>
  </w:style>
  <w:style w:type="paragraph" w:styleId="A201" w:customStyle="1">
    <w:name w:val="Стиль A2 + Слева:  0 см Первая строка:  1 см Междустр.интервал:  ..."/>
    <w:basedOn w:val="a3"/>
    <w:pPr>
      <w:ind w:firstLine="567"/>
      <w:jc w:val="both"/>
    </w:pPr>
    <w:rPr>
      <w:lang w:val="de-DE" w:eastAsia="de-DE"/>
    </w:rPr>
  </w:style>
  <w:style w:type="paragraph" w:styleId="Default" w:customStyle="1">
    <w:name w:val="Default"/>
    <w:pPr>
      <w:spacing w:after="0" w:line="240" w:lineRule="auto"/>
    </w:pPr>
    <w:rPr>
      <w:rFonts w:ascii="Times New Roman" w:hAnsi="Times New Roman" w:eastAsia="Calibri" w:cs="Times New Roman"/>
      <w:color w:val="000000"/>
      <w:sz w:val="24"/>
      <w:szCs w:val="24"/>
      <w:lang w:eastAsia="ru-RU"/>
    </w:rPr>
  </w:style>
  <w:style w:type="table" w:styleId="-411" w:customStyle="1">
    <w:name w:val="Таблица-сетка 4 — акцент 11"/>
    <w:basedOn w:val="a6"/>
    <w:uiPriority w:val="49"/>
    <w:pPr>
      <w:spacing w:after="0" w:line="240" w:lineRule="auto"/>
    </w:pPr>
    <w:rPr>
      <w:rFonts w:ascii="Arial" w:hAnsi="Arial" w:eastAsia="Calibri" w:cs="Times New Roman"/>
      <w:sz w:val="20"/>
      <w:szCs w:val="20"/>
      <w:lang w:eastAsia="ru-RU"/>
    </w:rPr>
    <w:tblPr>
      <w:tblStyleRowBandSize w:val="1"/>
      <w:tblStyleColBandSize w:val="1"/>
      <w:tblBorders>
        <w:top w:val="single" w:color="95B3D7" w:sz="4" w:space="0"/>
        <w:left w:val="single" w:color="95B3D7" w:sz="4" w:space="0"/>
        <w:bottom w:val="single" w:color="95B3D7" w:sz="4" w:space="0"/>
        <w:right w:val="single" w:color="95B3D7" w:sz="4" w:space="0"/>
        <w:insideH w:val="single" w:color="95B3D7" w:sz="4" w:space="0"/>
        <w:insideV w:val="single" w:color="95B3D7" w:sz="4" w:space="0"/>
      </w:tblBorders>
    </w:tblPr>
    <w:tblStylePr w:type="firstRow">
      <w:rPr>
        <w:b/>
        <w:bCs/>
        <w:color w:val="ffffff"/>
      </w:rPr>
      <w:tcPr>
        <w:tcBorders>
          <w:top w:val="single" w:color="4F81BD" w:sz="4" w:space="0"/>
          <w:left w:val="single" w:color="4F81BD" w:sz="4" w:space="0"/>
          <w:bottom w:val="single" w:color="4F81BD" w:sz="4" w:space="0"/>
          <w:right w:val="single" w:color="4F81BD" w:sz="4" w:space="0"/>
          <w:insideH w:val="none"/>
          <w:insideV w:val="none"/>
        </w:tcBorders>
        <w:shd w:val="clear" w:color="auto" w:fill="4f81bd"/>
      </w:tcPr>
    </w:tblStylePr>
    <w:tblStylePr w:type="lastRow">
      <w:rPr>
        <w:b/>
        <w:bCs/>
      </w:rPr>
      <w:tcPr>
        <w:tcBorders>
          <w:top w:val="single" w:color="4F81BD"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paragraph" w:styleId="afffffff1">
    <w:name w:val="footnote text"/>
    <w:basedOn w:val="a3"/>
    <w:link w:val="afffffff2"/>
    <w:uiPriority w:val="99"/>
    <w:semiHidden/>
    <w:unhideWhenUsed/>
    <w:rPr>
      <w:sz w:val="20"/>
    </w:rPr>
  </w:style>
  <w:style w:type="character" w:styleId="afffffff2" w:customStyle="1">
    <w:name w:val="Текст сноски Знак"/>
    <w:link w:val="afffffff1"/>
    <w:uiPriority w:val="99"/>
    <w:semiHidden/>
    <w:rPr>
      <w:rFonts w:ascii="Times New Roman" w:hAnsi="Times New Roman" w:eastAsia="Times New Roman" w:cs="Times New Roman"/>
      <w:sz w:val="20"/>
      <w:szCs w:val="20"/>
      <w:lang w:eastAsia="ar-SA"/>
    </w:rPr>
  </w:style>
  <w:style w:type="character" w:styleId="afffffff3">
    <w:name w:val="footnote reference"/>
    <w:uiPriority w:val="99"/>
    <w:semiHidden/>
    <w:unhideWhenUsed/>
    <w:rPr>
      <w:vertAlign w:val="superscript"/>
    </w:rPr>
  </w:style>
  <w:style w:type="paragraph" w:styleId="1e" w:customStyle="1">
    <w:name w:val="Основной текст1"/>
    <w:basedOn w:val="a3"/>
    <w:pPr>
      <w:widowControl w:val="off"/>
      <w:shd w:val="clear" w:color="auto" w:fill="ffffff"/>
      <w:spacing w:after="120" w:line="276" w:lineRule="auto"/>
      <w:ind w:firstLine="0"/>
      <w:jc w:val="both"/>
    </w:pPr>
    <w:rPr>
      <w:rFonts w:ascii="Arial" w:hAnsi="Arial" w:eastAsia="Arial" w:cs="Arial"/>
      <w:color w:val="000000"/>
      <w:sz w:val="18"/>
      <w:szCs w:val="18"/>
      <w:lang w:eastAsia="ru-RU" w:bidi="ru-RU"/>
    </w:rPr>
  </w:style>
  <w:style w:type="paragraph" w:styleId="afffffff4" w:customStyle="1">
    <w:name w:val="внутр.табл"/>
    <w:basedOn w:val="a3"/>
    <w:link w:val="afffffff5"/>
    <w:qFormat/>
    <w:pPr>
      <w:spacing w:before="120" w:after="120"/>
      <w:ind w:firstLine="0"/>
      <w:contextualSpacing/>
    </w:pPr>
    <w:rPr>
      <w:sz w:val="22"/>
      <w:szCs w:val="24"/>
      <w:lang w:eastAsia="en-US"/>
    </w:rPr>
  </w:style>
  <w:style w:type="character" w:styleId="afffffff5" w:customStyle="1">
    <w:name w:val="внутр.табл Знак"/>
    <w:link w:val="afffffff4"/>
    <w:rPr>
      <w:rFonts w:ascii="Times New Roman" w:hAnsi="Times New Roman" w:eastAsia="Times New Roman" w:cs="Times New Roman"/>
      <w:szCs w:val="24"/>
    </w:rPr>
  </w:style>
  <w:style w:type="paragraph" w:styleId="12" w:customStyle="1">
    <w:name w:val="_Маркированый список 1 уровня (после таблицы)"/>
    <w:basedOn w:val="10"/>
    <w:qFormat/>
    <w:pPr>
      <w:numPr>
        <w:numId w:val="9"/>
      </w:numPr>
      <w:spacing w:before="240"/>
      <w:ind w:left="1134" w:hanging="425"/>
    </w:pPr>
  </w:style>
  <w:style w:type="paragraph" w:styleId="-" w:customStyle="1">
    <w:name w:val="_Титул кол-во страниц"/>
    <w:basedOn w:val="a3"/>
    <w:qFormat/>
    <w:pPr>
      <w:spacing w:before="240" w:after="240" w:line="360" w:lineRule="auto"/>
      <w:ind w:firstLine="0"/>
      <w:jc w:val="center"/>
    </w:pPr>
    <w:rPr>
      <w:rFonts w:eastAsia="Calibri"/>
      <w:szCs w:val="24"/>
    </w:rPr>
  </w:style>
  <w:style w:type="paragraph" w:styleId="afffffff6" w:customStyle="1">
    <w:name w:val="_Титул название документа"/>
    <w:basedOn w:val="a3"/>
    <w:qFormat/>
    <w:pPr>
      <w:spacing w:before="240" w:after="240" w:line="360" w:lineRule="auto"/>
      <w:ind w:firstLine="0"/>
      <w:jc w:val="center"/>
    </w:pPr>
    <w:rPr>
      <w:bCs/>
      <w:lang w:eastAsia="en-US"/>
    </w:rPr>
  </w:style>
  <w:style w:type="paragraph" w:styleId="afffffff7" w:customStyle="1">
    <w:name w:val="_Титул название системы"/>
    <w:basedOn w:val="afffffff6"/>
    <w:qFormat/>
    <w:rPr>
      <w:b/>
      <w:bCs w:val="0"/>
    </w:rPr>
  </w:style>
  <w:style w:type="paragraph" w:styleId="afffffff8" w:customStyle="1">
    <w:name w:val="_Титул номер документа"/>
    <w:basedOn w:val="afffffff6"/>
    <w:qFormat/>
    <w:rPr>
      <w:b/>
      <w:bCs w:val="0"/>
    </w:rPr>
  </w:style>
  <w:style w:type="character" w:styleId="2d" w:customStyle="1">
    <w:name w:val="Основной текст (2)_"/>
    <w:link w:val="2e"/>
    <w:rPr>
      <w:rFonts w:eastAsia="Times New Roman"/>
      <w:shd w:val="clear" w:color="auto" w:fill="ffffff"/>
    </w:rPr>
  </w:style>
  <w:style w:type="paragraph" w:styleId="2e" w:customStyle="1">
    <w:name w:val="Основной текст (2)"/>
    <w:basedOn w:val="a3"/>
    <w:link w:val="2d"/>
    <w:pPr>
      <w:widowControl w:val="off"/>
      <w:shd w:val="clear" w:color="auto" w:fill="ffffff"/>
      <w:spacing w:line="278" w:lineRule="exact"/>
      <w:ind w:hanging="400"/>
    </w:pPr>
    <w:rPr>
      <w:rFonts w:asciiTheme="minorHAnsi" w:hAnsiTheme="minorHAnsi" w:cstheme="minorBidi"/>
      <w:sz w:val="22"/>
      <w:szCs w:val="22"/>
      <w:lang w:eastAsia="en-US"/>
    </w:rPr>
  </w:style>
  <w:style w:type="paragraph" w:styleId="200" w:customStyle="1">
    <w:name w:val="20"/>
    <w:basedOn w:val="a3"/>
    <w:uiPriority w:val="99"/>
    <w:pPr>
      <w:spacing w:before="100" w:beforeAutospacing="1" w:after="100" w:afterAutospacing="1"/>
      <w:ind w:firstLine="0"/>
    </w:pPr>
    <w:rPr>
      <w:szCs w:val="24"/>
      <w:lang w:eastAsia="ru-RU"/>
    </w:rPr>
  </w:style>
  <w:style w:type="paragraph" w:styleId="afffffff9" w:customStyle="1">
    <w:name w:val="Шапка таблицы"/>
    <w:uiPriority w:val="99"/>
    <w:pPr>
      <w:spacing w:after="120" w:line="276" w:lineRule="auto"/>
    </w:pPr>
    <w:rPr>
      <w:rFonts w:ascii="Arial" w:hAnsi="Arial" w:eastAsia="Times New Roman" w:cs="Times New Roman"/>
      <w:sz w:val="16"/>
      <w:szCs w:val="24"/>
      <w:lang w:eastAsia="ru-RU"/>
    </w:rPr>
  </w:style>
  <w:style w:type="character" w:styleId="afffffffa">
    <w:name w:val="Emphasis"/>
    <w:uiPriority w:val="20"/>
    <w:qFormat/>
    <w:rPr>
      <w:i/>
      <w:iCs/>
    </w:rPr>
  </w:style>
  <w:style w:type="paragraph" w:styleId="headertext" w:customStyle="1">
    <w:name w:val="headertext"/>
    <w:basedOn w:val="a3"/>
    <w:pPr>
      <w:spacing w:before="100" w:beforeAutospacing="1" w:after="100" w:afterAutospacing="1"/>
      <w:ind w:firstLine="0"/>
    </w:pPr>
    <w:rPr>
      <w:szCs w:val="24"/>
      <w:lang w:eastAsia="ru-RU"/>
    </w:rPr>
  </w:style>
  <w:style w:type="numbering" w:styleId="times" w:customStyle="1">
    <w:name w:val="times нумерованный список"/>
    <w:uiPriority w:val="99"/>
  </w:style>
  <w:style w:type="numbering" w:styleId="a2" w:customStyle="1">
    <w:name w:val="Пункты"/>
    <w:pPr>
      <w:numPr>
        <w:numId w:val="17"/>
      </w:numPr>
    </w:pPr>
  </w:style>
  <w:style w:type="character" w:styleId="afffffffb">
    <w:name w:val="Intense Emphasis"/>
    <w:basedOn w:val="a5"/>
    <w:uiPriority w:val="21"/>
    <w:qFormat/>
    <w:rPr>
      <w:i/>
      <w:iCs/>
      <w:color w:val="5b9bd5" w:themeColor="accent1"/>
    </w:rPr>
  </w:style>
  <w:style w:type="table" w:styleId="-11" w:customStyle="1">
    <w:name w:val="Таблица-сетка 1 светлая1"/>
    <w:basedOn w:val="a6"/>
    <w:uiPriority w:val="46"/>
    <w:pPr>
      <w:spacing w:after="0" w:line="240" w:lineRule="auto"/>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single" w:color="666666" w:themeColor="text1" w:themeTint="99" w:sz="2" w:space="0"/>
        </w:tcBorders>
      </w:tcPr>
    </w:tblStylePr>
    <w:tblStylePr w:type="firstCol">
      <w:rPr>
        <w:b/>
        <w:bCs/>
      </w:rPr>
    </w:tblStylePr>
    <w:tblStylePr w:type="lastCol">
      <w:rPr>
        <w:b/>
        <w:bCs/>
      </w:rPr>
    </w:tblStylePr>
  </w:style>
  <w:style w:type="character" w:styleId="error" w:customStyle="1">
    <w:name w:val="error"/>
    <w:basedOn w:val="a5"/>
  </w:style>
  <w:style w:type="character" w:styleId="inline-comment-marker" w:customStyle="1">
    <w:name w:val="inline-comment-marker"/>
    <w:basedOn w:val="a5"/>
  </w:style>
  <w:style w:type="character" w:styleId="resources-label" w:customStyle="1">
    <w:name w:val="resources-label"/>
    <w:basedOn w:val="a5"/>
  </w:style>
  <w:style w:type="character" w:styleId="53" w:customStyle="1">
    <w:name w:val="Неразрешенное упоминание5"/>
    <w:basedOn w:val="a5"/>
    <w:uiPriority w:val="99"/>
    <w:semiHidden/>
    <w:unhideWhenUsed/>
    <w:rPr>
      <w:color w:val="605e5c"/>
      <w:shd w:val="clear" w:color="auto" w:fill="e1dfdd"/>
    </w:rPr>
  </w:style>
  <w:style w:type="character" w:styleId="2f" w:customStyle="1">
    <w:name w:val="ГА Заголовок 2 Знак"/>
    <w:basedOn w:val="a5"/>
    <w:link w:val="2f0"/>
    <w:locked/>
    <w:rPr>
      <w:bCs/>
      <w:sz w:val="24"/>
    </w:rPr>
  </w:style>
  <w:style w:type="paragraph" w:styleId="2f0" w:customStyle="1">
    <w:name w:val="ГА Заголовок 2"/>
    <w:basedOn w:val="a3"/>
    <w:link w:val="2f"/>
    <w:qFormat/>
    <w:pPr>
      <w:tabs>
        <w:tab w:val="left" w:pos="567"/>
      </w:tabs>
      <w:spacing w:before="120"/>
      <w:ind w:firstLine="0"/>
      <w:jc w:val="both"/>
    </w:pPr>
    <w:rPr>
      <w:rFonts w:asciiTheme="minorHAnsi" w:hAnsiTheme="minorHAnsi" w:eastAsiaTheme="minorHAnsi" w:cstheme="minorBidi"/>
      <w:bCs/>
      <w:szCs w:val="22"/>
      <w:lang w:eastAsia="en-US"/>
    </w:rPr>
  </w:style>
</w:styles>
</file>

<file path=word/webSettings.xml><?xml version="1.0" encoding="utf-8"?>
<w:webSettings xmlns:w="http://schemas.openxmlformats.org/wordprocessingml/2006/main">
  <w:optimizeForBrowser/>
</w:webSetting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footer" Target="footer1.xml" /><Relationship Id="rId11" Type="http://schemas.openxmlformats.org/officeDocument/2006/relationships/customXml" Target="../customXml/item1.xml" /><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50" Type="http://schemas.openxmlformats.org/officeDocument/2006/relationships/image" Target="media/image41.png"/><Relationship Id="rId51" Type="http://schemas.openxmlformats.org/officeDocument/2006/relationships/image" Target="media/image42.jpg"/><Relationship Id="rId52" Type="http://schemas.openxmlformats.org/officeDocument/2006/relationships/image" Target="media/image43.jpg"/><Relationship Id="rId53" Type="http://schemas.openxmlformats.org/officeDocument/2006/relationships/image" Target="media/image44.jpg"/><Relationship Id="rId54" Type="http://schemas.openxmlformats.org/officeDocument/2006/relationships/image" Target="media/image45.jpg"/><Relationship Id="rId55" Type="http://schemas.openxmlformats.org/officeDocument/2006/relationships/image" Target="media/image46.jpg"/><Relationship Id="rId56" Type="http://schemas.openxmlformats.org/officeDocument/2006/relationships/image" Target="media/image47.png"/><Relationship Id="rId57" Type="http://schemas.openxmlformats.org/officeDocument/2006/relationships/image" Target="media/image48.png"/><Relationship Id="rId58" Type="http://schemas.openxmlformats.org/officeDocument/2006/relationships/image" Target="media/image49.png"/><Relationship Id="rId59" Type="http://schemas.openxmlformats.org/officeDocument/2006/relationships/image" Target="media/image50.png"/><Relationship Id="rId60" Type="http://schemas.openxmlformats.org/officeDocument/2006/relationships/image" Target="media/image51.png"/><Relationship Id="rId61" Type="http://schemas.openxmlformats.org/officeDocument/2006/relationships/image" Target="media/image52.png"/><Relationship Id="rId62" Type="http://schemas.openxmlformats.org/officeDocument/2006/relationships/image" Target="media/image53.png"/><Relationship Id="rId63" Type="http://schemas.openxmlformats.org/officeDocument/2006/relationships/image" Target="media/image54.png"/><Relationship Id="rId64" Type="http://schemas.openxmlformats.org/officeDocument/2006/relationships/image" Target="media/image55.png"/><Relationship Id="rId65" Type="http://schemas.openxmlformats.org/officeDocument/2006/relationships/image" Target="media/image56.png"/><Relationship Id="rId66" Type="http://schemas.openxmlformats.org/officeDocument/2006/relationships/image" Target="media/image57.png"/><Relationship Id="rId67" Type="http://schemas.openxmlformats.org/officeDocument/2006/relationships/image" Target="media/image58.png"/><Relationship Id="rId68" Type="http://schemas.openxmlformats.org/officeDocument/2006/relationships/image" Target="media/image59.png"/><Relationship Id="rId69" Type="http://schemas.openxmlformats.org/officeDocument/2006/relationships/image" Target="media/image60.png"/><Relationship Id="rId70" Type="http://schemas.openxmlformats.org/officeDocument/2006/relationships/image" Target="media/image61.png"/><Relationship Id="rId71" Type="http://schemas.openxmlformats.org/officeDocument/2006/relationships/image" Target="media/image62.png"/><Relationship Id="rId72" Type="http://schemas.openxmlformats.org/officeDocument/2006/relationships/image" Target="media/image63.png"/><Relationship Id="rId73" Type="http://schemas.openxmlformats.org/officeDocument/2006/relationships/image" Target="media/image64.png"/><Relationship Id="rId74" Type="http://schemas.openxmlformats.org/officeDocument/2006/relationships/image" Target="media/image65.png"/><Relationship Id="rId75" Type="http://schemas.openxmlformats.org/officeDocument/2006/relationships/image" Target="media/image66.png"/><Relationship Id="rId76" Type="http://schemas.openxmlformats.org/officeDocument/2006/relationships/image" Target="media/image67.png"/><Relationship Id="rId77" Type="http://schemas.openxmlformats.org/officeDocument/2006/relationships/image" Target="media/image68.png"/><Relationship Id="rId78" Type="http://schemas.openxmlformats.org/officeDocument/2006/relationships/image" Target="media/image69.png"/><Relationship Id="rId79" Type="http://schemas.openxmlformats.org/officeDocument/2006/relationships/image" Target="media/image70.png"/><Relationship Id="rId80" Type="http://schemas.openxmlformats.org/officeDocument/2006/relationships/image" Target="media/image71.png"/><Relationship Id="rId81" Type="http://schemas.openxmlformats.org/officeDocument/2006/relationships/image" Target="media/image72.png"/><Relationship Id="rId82" Type="http://schemas.openxmlformats.org/officeDocument/2006/relationships/image" Target="media/image73.png"/><Relationship Id="rId83" Type="http://schemas.openxmlformats.org/officeDocument/2006/relationships/image" Target="media/image74.png"/><Relationship Id="rId84" Type="http://schemas.openxmlformats.org/officeDocument/2006/relationships/image" Target="media/image75.png"/><Relationship Id="rId85" Type="http://schemas.openxmlformats.org/officeDocument/2006/relationships/image" Target="media/image76.png"/><Relationship Id="rId86" Type="http://schemas.openxmlformats.org/officeDocument/2006/relationships/image" Target="media/image77.png"/><Relationship Id="rId87" Type="http://schemas.openxmlformats.org/officeDocument/2006/relationships/image" Target="media/image78.png"/><Relationship Id="rId88" Type="http://schemas.openxmlformats.org/officeDocument/2006/relationships/image" Target="media/image79.png"/><Relationship Id="rId89" Type="http://schemas.openxmlformats.org/officeDocument/2006/relationships/image" Target="media/image80.png"/><Relationship Id="rId90" Type="http://schemas.openxmlformats.org/officeDocument/2006/relationships/image" Target="media/image81.png"/><Relationship Id="rId91" Type="http://schemas.openxmlformats.org/officeDocument/2006/relationships/image" Target="media/image82.png"/><Relationship Id="rId92" Type="http://schemas.openxmlformats.org/officeDocument/2006/relationships/image" Target="media/image83.jpg"/><Relationship Id="rId93" Type="http://schemas.openxmlformats.org/officeDocument/2006/relationships/image" Target="media/image84.jpg"/><Relationship Id="rId94" Type="http://schemas.openxmlformats.org/officeDocument/2006/relationships/image" Target="media/image85.png"/><Relationship Id="rId95" Type="http://schemas.openxmlformats.org/officeDocument/2006/relationships/image" Target="media/image86.jpg"/><Relationship Id="rId96" Type="http://schemas.openxmlformats.org/officeDocument/2006/relationships/image" Target="media/image87.png"/><Relationship Id="rId97" Type="http://schemas.openxmlformats.org/officeDocument/2006/relationships/image" Target="media/image88.jpg"/><Relationship Id="rId98" Type="http://schemas.openxmlformats.org/officeDocument/2006/relationships/image" Target="media/image89.jpg"/><Relationship Id="rId99" Type="http://schemas.openxmlformats.org/officeDocument/2006/relationships/image" Target="media/image90.jpg"/><Relationship Id="rId100" Type="http://schemas.openxmlformats.org/officeDocument/2006/relationships/image" Target="media/image91.jpg"/><Relationship Id="rId101" Type="http://schemas.openxmlformats.org/officeDocument/2006/relationships/image" Target="media/image92.png"/><Relationship Id="rId102" Type="http://schemas.openxmlformats.org/officeDocument/2006/relationships/image" Target="media/image93.jpg"/><Relationship Id="rId103" Type="http://schemas.openxmlformats.org/officeDocument/2006/relationships/image" Target="media/image94.png"/><Relationship Id="rId104" Type="http://schemas.openxmlformats.org/officeDocument/2006/relationships/image" Target="media/image95.png"/><Relationship Id="rId105" Type="http://schemas.openxmlformats.org/officeDocument/2006/relationships/image" Target="media/image96.png"/><Relationship Id="rId106" Type="http://schemas.openxmlformats.org/officeDocument/2006/relationships/image" Target="media/image97.png"/><Relationship Id="rId107" Type="http://schemas.openxmlformats.org/officeDocument/2006/relationships/image" Target="media/image98.png"/><Relationship Id="rId108" Type="http://schemas.openxmlformats.org/officeDocument/2006/relationships/image" Target="media/image99.png"/><Relationship Id="rId109" Type="http://schemas.openxmlformats.org/officeDocument/2006/relationships/image" Target="media/image100.png"/><Relationship Id="rId110" Type="http://schemas.openxmlformats.org/officeDocument/2006/relationships/image" Target="media/image101.png"/><Relationship Id="rId111" Type="http://schemas.openxmlformats.org/officeDocument/2006/relationships/image" Target="media/image102.png"/><Relationship Id="rId112" Type="http://schemas.openxmlformats.org/officeDocument/2006/relationships/image" Target="media/image103.png"/><Relationship Id="rId113" Type="http://schemas.openxmlformats.org/officeDocument/2006/relationships/image" Target="media/image104.png"/><Relationship Id="rId114" Type="http://schemas.openxmlformats.org/officeDocument/2006/relationships/image" Target="media/image105.png"/><Relationship Id="rId115" Type="http://schemas.openxmlformats.org/officeDocument/2006/relationships/image" Target="media/image106.jpg"/><Relationship Id="rId116" Type="http://schemas.openxmlformats.org/officeDocument/2006/relationships/image" Target="media/image107.jpg"/><Relationship Id="rId117" Type="http://schemas.openxmlformats.org/officeDocument/2006/relationships/image" Target="media/image108.jpg"/><Relationship Id="rId118" Type="http://schemas.openxmlformats.org/officeDocument/2006/relationships/image" Target="media/image109.jpg"/><Relationship Id="rId119" Type="http://schemas.openxmlformats.org/officeDocument/2006/relationships/image" Target="media/image110.jpg"/><Relationship Id="rId120" Type="http://schemas.openxmlformats.org/officeDocument/2006/relationships/image" Target="media/image111.jpg"/><Relationship Id="rId121" Type="http://schemas.openxmlformats.org/officeDocument/2006/relationships/image" Target="media/image112.jpg"/><Relationship Id="rId122" Type="http://schemas.openxmlformats.org/officeDocument/2006/relationships/image" Target="media/image113.jpg"/><Relationship Id="rId123" Type="http://schemas.openxmlformats.org/officeDocument/2006/relationships/image" Target="media/image114.png"/><Relationship Id="rId124" Type="http://schemas.openxmlformats.org/officeDocument/2006/relationships/image" Target="media/image115.png"/><Relationship Id="rId125" Type="http://schemas.openxmlformats.org/officeDocument/2006/relationships/image" Target="media/image116.png"/><Relationship Id="rId126" Type="http://schemas.openxmlformats.org/officeDocument/2006/relationships/image" Target="media/image117.png"/><Relationship Id="rId127" Type="http://schemas.openxmlformats.org/officeDocument/2006/relationships/image" Target="media/image118.png"/><Relationship Id="rId128" Type="http://schemas.openxmlformats.org/officeDocument/2006/relationships/image" Target="media/image119.png"/><Relationship Id="rId129" Type="http://schemas.openxmlformats.org/officeDocument/2006/relationships/image" Target="media/image120.png"/><Relationship Id="rId130" Type="http://schemas.openxmlformats.org/officeDocument/2006/relationships/image" Target="media/image121.png"/><Relationship Id="rId131" Type="http://schemas.openxmlformats.org/officeDocument/2006/relationships/image" Target="media/image122.png"/><Relationship Id="rId132" Type="http://schemas.openxmlformats.org/officeDocument/2006/relationships/image" Target="media/image123.png"/><Relationship Id="rId133" Type="http://schemas.openxmlformats.org/officeDocument/2006/relationships/image" Target="media/image124.png"/><Relationship Id="rId134" Type="http://schemas.openxmlformats.org/officeDocument/2006/relationships/image" Target="media/image125.jpg"/><Relationship Id="rId135" Type="http://schemas.openxmlformats.org/officeDocument/2006/relationships/image" Target="media/image126.jpg"/><Relationship Id="rId136" Type="http://schemas.openxmlformats.org/officeDocument/2006/relationships/image" Target="media/image127.jpg"/><Relationship Id="rId137" Type="http://schemas.openxmlformats.org/officeDocument/2006/relationships/image" Target="media/image128.png"/><Relationship Id="rId138" Type="http://schemas.openxmlformats.org/officeDocument/2006/relationships/image" Target="media/image129.png"/><Relationship Id="rId139" Type="http://schemas.openxmlformats.org/officeDocument/2006/relationships/image" Target="media/image130.png"/><Relationship Id="rId140" Type="http://schemas.openxmlformats.org/officeDocument/2006/relationships/image" Target="media/image131.png"/><Relationship Id="rId141" Type="http://schemas.openxmlformats.org/officeDocument/2006/relationships/image" Target="media/image132.png"/><Relationship Id="rId142" Type="http://schemas.openxmlformats.org/officeDocument/2006/relationships/image" Target="media/image133.png"/><Relationship Id="rId143" Type="http://schemas.openxmlformats.org/officeDocument/2006/relationships/image" Target="media/image134.png"/><Relationship Id="rId144" Type="http://schemas.openxmlformats.org/officeDocument/2006/relationships/image" Target="media/image135.png"/><Relationship Id="rId145" Type="http://schemas.openxmlformats.org/officeDocument/2006/relationships/image" Target="media/image136.png"/><Relationship Id="rId146" Type="http://schemas.openxmlformats.org/officeDocument/2006/relationships/image" Target="media/image137.png"/><Relationship Id="rId147" Type="http://schemas.openxmlformats.org/officeDocument/2006/relationships/image" Target="media/image138.png"/><Relationship Id="rId148" Type="http://schemas.openxmlformats.org/officeDocument/2006/relationships/image" Target="media/image139.png"/><Relationship Id="rId149" Type="http://schemas.openxmlformats.org/officeDocument/2006/relationships/image" Target="media/image140.png"/><Relationship Id="rId150" Type="http://schemas.openxmlformats.org/officeDocument/2006/relationships/image" Target="media/image141.png"/><Relationship Id="rId151" Type="http://schemas.openxmlformats.org/officeDocument/2006/relationships/image" Target="media/image142.png"/><Relationship Id="rId152" Type="http://schemas.openxmlformats.org/officeDocument/2006/relationships/image" Target="media/image143.png"/><Relationship Id="rId153" Type="http://schemas.openxmlformats.org/officeDocument/2006/relationships/image" Target="media/image144.png"/><Relationship Id="rId154" Type="http://schemas.openxmlformats.org/officeDocument/2006/relationships/image" Target="media/image145.png"/><Relationship Id="rId155" Type="http://schemas.openxmlformats.org/officeDocument/2006/relationships/image" Target="media/image146.png"/><Relationship Id="rId156" Type="http://schemas.openxmlformats.org/officeDocument/2006/relationships/image" Target="media/image147.png"/><Relationship Id="rId157" Type="http://schemas.openxmlformats.org/officeDocument/2006/relationships/image" Target="media/image148.png"/><Relationship Id="rId158" Type="http://schemas.openxmlformats.org/officeDocument/2006/relationships/image" Target="media/image149.png"/><Relationship Id="rId159" Type="http://schemas.openxmlformats.org/officeDocument/2006/relationships/image" Target="media/image150.png"/><Relationship Id="rId160" Type="http://schemas.openxmlformats.org/officeDocument/2006/relationships/image" Target="media/image151.png"/><Relationship Id="rId161" Type="http://schemas.openxmlformats.org/officeDocument/2006/relationships/image" Target="media/image152.png"/><Relationship Id="rId162" Type="http://schemas.openxmlformats.org/officeDocument/2006/relationships/image" Target="media/image153.png"/><Relationship Id="rId163" Type="http://schemas.openxmlformats.org/officeDocument/2006/relationships/image" Target="media/image154.png"/><Relationship Id="rId164" Type="http://schemas.openxmlformats.org/officeDocument/2006/relationships/image" Target="media/image155.png"/><Relationship Id="rId165" Type="http://schemas.openxmlformats.org/officeDocument/2006/relationships/image" Target="media/image156.jpg"/><Relationship Id="rId166" Type="http://schemas.openxmlformats.org/officeDocument/2006/relationships/image" Target="media/image157.jpg"/><Relationship Id="rId167" Type="http://schemas.openxmlformats.org/officeDocument/2006/relationships/image" Target="media/image158.jpg"/><Relationship Id="rId168" Type="http://schemas.openxmlformats.org/officeDocument/2006/relationships/image" Target="media/image159.png"/><Relationship Id="rId169" Type="http://schemas.openxmlformats.org/officeDocument/2006/relationships/image" Target="media/image160.png"/><Relationship Id="rId170" Type="http://schemas.openxmlformats.org/officeDocument/2006/relationships/image" Target="media/image161.png"/><Relationship Id="rId171" Type="http://schemas.openxmlformats.org/officeDocument/2006/relationships/image" Target="media/image162.png"/><Relationship Id="rId172" Type="http://schemas.openxmlformats.org/officeDocument/2006/relationships/image" Target="media/image163.png"/><Relationship Id="rId173" Type="http://schemas.openxmlformats.org/officeDocument/2006/relationships/image" Target="media/image164.jpg"/><Relationship Id="rId174" Type="http://schemas.openxmlformats.org/officeDocument/2006/relationships/image" Target="media/image165.jpg"/><Relationship Id="rId175" Type="http://schemas.openxmlformats.org/officeDocument/2006/relationships/image" Target="media/image166.png"/><Relationship Id="rId176" Type="http://schemas.openxmlformats.org/officeDocument/2006/relationships/image" Target="media/image167.jpg"/><Relationship Id="rId177" Type="http://schemas.openxmlformats.org/officeDocument/2006/relationships/image" Target="media/image168.jpg"/><Relationship Id="rId178" Type="http://schemas.openxmlformats.org/officeDocument/2006/relationships/image" Target="media/image169.jpg"/><Relationship Id="rId179" Type="http://schemas.openxmlformats.org/officeDocument/2006/relationships/image" Target="media/image170.png"/><Relationship Id="rId180" Type="http://schemas.openxmlformats.org/officeDocument/2006/relationships/image" Target="media/image171.png"/><Relationship Id="rId181" Type="http://schemas.openxmlformats.org/officeDocument/2006/relationships/image" Target="media/image172.png"/><Relationship Id="rId182" Type="http://schemas.openxmlformats.org/officeDocument/2006/relationships/image" Target="media/image173.png"/><Relationship Id="rId183" Type="http://schemas.openxmlformats.org/officeDocument/2006/relationships/image" Target="media/image174.png"/><Relationship Id="rId184" Type="http://schemas.openxmlformats.org/officeDocument/2006/relationships/image" Target="media/image175.png"/><Relationship Id="rId185" Type="http://schemas.openxmlformats.org/officeDocument/2006/relationships/image" Target="media/image176.png"/><Relationship Id="rId186" Type="http://schemas.openxmlformats.org/officeDocument/2006/relationships/image" Target="media/image177.png"/><Relationship Id="rId187" Type="http://schemas.openxmlformats.org/officeDocument/2006/relationships/image" Target="media/image178.png"/><Relationship Id="rId188" Type="http://schemas.openxmlformats.org/officeDocument/2006/relationships/image" Target="media/image179.png"/><Relationship Id="rId189" Type="http://schemas.openxmlformats.org/officeDocument/2006/relationships/image" Target="media/image180.png"/><Relationship Id="rId190" Type="http://schemas.openxmlformats.org/officeDocument/2006/relationships/image" Target="media/image181.png"/><Relationship Id="rId191" Type="http://schemas.openxmlformats.org/officeDocument/2006/relationships/image" Target="media/image182.png"/><Relationship Id="rId192" Type="http://schemas.openxmlformats.org/officeDocument/2006/relationships/image" Target="media/image183.png"/><Relationship Id="rId193" Type="http://schemas.openxmlformats.org/officeDocument/2006/relationships/image" Target="media/image184.png"/><Relationship Id="rId194" Type="http://schemas.openxmlformats.org/officeDocument/2006/relationships/image" Target="media/image185.png"/><Relationship Id="rId195" Type="http://schemas.openxmlformats.org/officeDocument/2006/relationships/image" Target="media/image186.png"/><Relationship Id="rId196" Type="http://schemas.openxmlformats.org/officeDocument/2006/relationships/image" Target="media/image187.png"/><Relationship Id="rId197" Type="http://schemas.openxmlformats.org/officeDocument/2006/relationships/image" Target="media/image188.png"/><Relationship Id="rId198" Type="http://schemas.openxmlformats.org/officeDocument/2006/relationships/image" Target="media/image189.png"/><Relationship Id="rId199" Type="http://schemas.openxmlformats.org/officeDocument/2006/relationships/image" Target="media/image190.png"/><Relationship Id="rId200" Type="http://schemas.openxmlformats.org/officeDocument/2006/relationships/image" Target="media/image191.png"/><Relationship Id="rId201" Type="http://schemas.openxmlformats.org/officeDocument/2006/relationships/image" Target="media/image192.png"/><Relationship Id="rId202" Type="http://schemas.openxmlformats.org/officeDocument/2006/relationships/image" Target="media/image193.png"/><Relationship Id="rId203" Type="http://schemas.openxmlformats.org/officeDocument/2006/relationships/image" Target="media/image194.png"/><Relationship Id="rId204" Type="http://schemas.openxmlformats.org/officeDocument/2006/relationships/image" Target="media/image195.png"/><Relationship Id="rId205" Type="http://schemas.openxmlformats.org/officeDocument/2006/relationships/image" Target="media/image196.png"/><Relationship Id="rId206" Type="http://schemas.openxmlformats.org/officeDocument/2006/relationships/image" Target="media/image197.png"/><Relationship Id="rId207" Type="http://schemas.openxmlformats.org/officeDocument/2006/relationships/image" Target="media/image198.png"/><Relationship Id="rId208" Type="http://schemas.openxmlformats.org/officeDocument/2006/relationships/image" Target="media/image199.png"/><Relationship Id="rId209" Type="http://schemas.openxmlformats.org/officeDocument/2006/relationships/image" Target="media/image200.png"/><Relationship Id="rId210" Type="http://schemas.openxmlformats.org/officeDocument/2006/relationships/image" Target="media/image201.png"/><Relationship Id="rId211" Type="http://schemas.openxmlformats.org/officeDocument/2006/relationships/image" Target="media/image202.png"/><Relationship Id="rId212" Type="http://schemas.openxmlformats.org/officeDocument/2006/relationships/image" Target="media/image203.png"/><Relationship Id="rId213" Type="http://schemas.openxmlformats.org/officeDocument/2006/relationships/image" Target="media/image204.png"/><Relationship Id="rId214" Type="http://schemas.openxmlformats.org/officeDocument/2006/relationships/image" Target="media/image205.png"/><Relationship Id="rId215" Type="http://schemas.openxmlformats.org/officeDocument/2006/relationships/image" Target="media/image206.png"/><Relationship Id="rId216" Type="http://schemas.openxmlformats.org/officeDocument/2006/relationships/image" Target="media/image207.png"/><Relationship Id="rId217" Type="http://schemas.openxmlformats.org/officeDocument/2006/relationships/image" Target="media/image208.png"/><Relationship Id="rId218" Type="http://schemas.openxmlformats.org/officeDocument/2006/relationships/image" Target="media/image209.png"/><Relationship Id="rId219" Type="http://schemas.openxmlformats.org/officeDocument/2006/relationships/image" Target="media/image210.png"/><Relationship Id="rId220" Type="http://schemas.openxmlformats.org/officeDocument/2006/relationships/image" Target="media/image211.png"/><Relationship Id="rId221" Type="http://schemas.openxmlformats.org/officeDocument/2006/relationships/image" Target="media/image212.png"/><Relationship Id="rId222" Type="http://schemas.openxmlformats.org/officeDocument/2006/relationships/image" Target="media/image213.png"/><Relationship Id="rId223" Type="http://schemas.openxmlformats.org/officeDocument/2006/relationships/image" Target="media/image214.png"/><Relationship Id="rId224" Type="http://schemas.openxmlformats.org/officeDocument/2006/relationships/image" Target="media/image215.png"/><Relationship Id="rId225" Type="http://schemas.openxmlformats.org/officeDocument/2006/relationships/image" Target="media/image216.png"/><Relationship Id="rId226" Type="http://schemas.openxmlformats.org/officeDocument/2006/relationships/image" Target="media/image217.png"/><Relationship Id="rId227" Type="http://schemas.openxmlformats.org/officeDocument/2006/relationships/image" Target="media/image218.png"/><Relationship Id="rId228" Type="http://schemas.openxmlformats.org/officeDocument/2006/relationships/image" Target="media/image219.png"/><Relationship Id="rId229" Type="http://schemas.openxmlformats.org/officeDocument/2006/relationships/image" Target="media/image220.png"/><Relationship Id="rId230" Type="http://schemas.openxmlformats.org/officeDocument/2006/relationships/image" Target="media/image221.png"/><Relationship Id="rId231" Type="http://schemas.openxmlformats.org/officeDocument/2006/relationships/image" Target="media/image222.png"/><Relationship Id="rId232" Type="http://schemas.openxmlformats.org/officeDocument/2006/relationships/image" Target="media/image223.png"/><Relationship Id="rId233" Type="http://schemas.openxmlformats.org/officeDocument/2006/relationships/image" Target="media/image224.png"/><Relationship Id="rId234" Type="http://schemas.openxmlformats.org/officeDocument/2006/relationships/image" Target="media/image225.png"/><Relationship Id="rId235" Type="http://schemas.openxmlformats.org/officeDocument/2006/relationships/image" Target="media/image226.png"/><Relationship Id="rId236" Type="http://schemas.openxmlformats.org/officeDocument/2006/relationships/image" Target="media/image227.png"/><Relationship Id="rId237" Type="http://schemas.openxmlformats.org/officeDocument/2006/relationships/image" Target="media/image228.png"/><Relationship Id="rId238" Type="http://schemas.openxmlformats.org/officeDocument/2006/relationships/image" Target="media/image229.png"/><Relationship Id="rId239" Type="http://schemas.openxmlformats.org/officeDocument/2006/relationships/image" Target="media/image230.png"/><Relationship Id="rId240" Type="http://schemas.openxmlformats.org/officeDocument/2006/relationships/image" Target="media/image231.png"/><Relationship Id="rId241" Type="http://schemas.openxmlformats.org/officeDocument/2006/relationships/image" Target="media/image232.png"/><Relationship Id="rId242" Type="http://schemas.openxmlformats.org/officeDocument/2006/relationships/image" Target="media/image233.png"/><Relationship Id="rId243" Type="http://schemas.openxmlformats.org/officeDocument/2006/relationships/image" Target="media/image234.png"/><Relationship Id="rId244" Type="http://schemas.openxmlformats.org/officeDocument/2006/relationships/image" Target="media/image235.png"/><Relationship Id="rId245" Type="http://schemas.openxmlformats.org/officeDocument/2006/relationships/image" Target="media/image236.png"/><Relationship Id="rId246" Type="http://schemas.openxmlformats.org/officeDocument/2006/relationships/image" Target="media/image237.png"/><Relationship Id="rId247" Type="http://schemas.openxmlformats.org/officeDocument/2006/relationships/image" Target="media/image238.png"/><Relationship Id="rId248" Type="http://schemas.openxmlformats.org/officeDocument/2006/relationships/image" Target="media/image239.png"/><Relationship Id="rId249" Type="http://schemas.openxmlformats.org/officeDocument/2006/relationships/image" Target="media/image240.png"/><Relationship Id="rId250" Type="http://schemas.openxmlformats.org/officeDocument/2006/relationships/image" Target="media/image241.png"/><Relationship Id="rId251" Type="http://schemas.openxmlformats.org/officeDocument/2006/relationships/image" Target="media/image242.png"/><Relationship Id="rId252" Type="http://schemas.openxmlformats.org/officeDocument/2006/relationships/image" Target="media/image243.png"/><Relationship Id="rId253" Type="http://schemas.openxmlformats.org/officeDocument/2006/relationships/image" Target="media/image244.png"/><Relationship Id="rId254" Type="http://schemas.openxmlformats.org/officeDocument/2006/relationships/image" Target="media/image245.png"/><Relationship Id="rId255" Type="http://schemas.openxmlformats.org/officeDocument/2006/relationships/image" Target="media/image246.png"/><Relationship Id="rId256" Type="http://schemas.openxmlformats.org/officeDocument/2006/relationships/image" Target="media/image247.png"/><Relationship Id="rId257" Type="http://schemas.openxmlformats.org/officeDocument/2006/relationships/image" Target="media/image248.png"/><Relationship Id="rId258" Type="http://schemas.openxmlformats.org/officeDocument/2006/relationships/image" Target="media/image249.png"/><Relationship Id="rId259" Type="http://schemas.openxmlformats.org/officeDocument/2006/relationships/image" Target="media/image250.png"/><Relationship Id="rId260" Type="http://schemas.openxmlformats.org/officeDocument/2006/relationships/image" Target="media/image251.png"/><Relationship Id="rId261" Type="http://schemas.openxmlformats.org/officeDocument/2006/relationships/image" Target="media/image252.png"/><Relationship Id="rId262" Type="http://schemas.openxmlformats.org/officeDocument/2006/relationships/image" Target="media/image253.png"/><Relationship Id="rId263" Type="http://schemas.openxmlformats.org/officeDocument/2006/relationships/image" Target="media/image254.png"/><Relationship Id="rId264" Type="http://schemas.openxmlformats.org/officeDocument/2006/relationships/image" Target="media/image255.png"/><Relationship Id="rId265" Type="http://schemas.openxmlformats.org/officeDocument/2006/relationships/image" Target="media/image256.png"/><Relationship Id="rId266" Type="http://schemas.openxmlformats.org/officeDocument/2006/relationships/image" Target="media/image257.png"/><Relationship Id="rId267" Type="http://schemas.openxmlformats.org/officeDocument/2006/relationships/image" Target="media/image258.png"/><Relationship Id="rId268" Type="http://schemas.openxmlformats.org/officeDocument/2006/relationships/image" Target="media/image259.png"/><Relationship Id="rId269" Type="http://schemas.openxmlformats.org/officeDocument/2006/relationships/image" Target="media/image260.png"/><Relationship Id="rId270" Type="http://schemas.openxmlformats.org/officeDocument/2006/relationships/image" Target="media/image261.png"/><Relationship Id="rId271" Type="http://schemas.openxmlformats.org/officeDocument/2006/relationships/image" Target="media/image262.png"/><Relationship Id="rId272" Type="http://schemas.openxmlformats.org/officeDocument/2006/relationships/image" Target="media/image263.png"/><Relationship Id="rId273" Type="http://schemas.openxmlformats.org/officeDocument/2006/relationships/image" Target="media/image264.png"/><Relationship Id="rId274" Type="http://schemas.openxmlformats.org/officeDocument/2006/relationships/image" Target="media/image265.png"/><Relationship Id="rId275" Type="http://schemas.openxmlformats.org/officeDocument/2006/relationships/image" Target="media/image266.jpg"/><Relationship Id="rId276" Type="http://schemas.openxmlformats.org/officeDocument/2006/relationships/image" Target="media/image267.jpg"/><Relationship Id="rId277" Type="http://schemas.openxmlformats.org/officeDocument/2006/relationships/image" Target="media/image268.jpg"/><Relationship Id="rId278" Type="http://schemas.openxmlformats.org/officeDocument/2006/relationships/image" Target="media/image269.jpg"/><Relationship Id="rId279" Type="http://schemas.openxmlformats.org/officeDocument/2006/relationships/image" Target="media/image270.png"/><Relationship Id="rId280" Type="http://schemas.openxmlformats.org/officeDocument/2006/relationships/image" Target="media/image271.png"/><Relationship Id="rId281" Type="http://schemas.openxmlformats.org/officeDocument/2006/relationships/image" Target="media/image272.png"/><Relationship Id="rId282" Type="http://schemas.openxmlformats.org/officeDocument/2006/relationships/image" Target="media/image273.png"/><Relationship Id="rId283" Type="http://schemas.openxmlformats.org/officeDocument/2006/relationships/image" Target="media/image274.png"/><Relationship Id="rId284" Type="http://schemas.openxmlformats.org/officeDocument/2006/relationships/image" Target="media/image275.png"/><Relationship Id="rId285" Type="http://schemas.openxmlformats.org/officeDocument/2006/relationships/image" Target="media/image276.png"/><Relationship Id="rId286" Type="http://schemas.openxmlformats.org/officeDocument/2006/relationships/image" Target="media/image277.png"/><Relationship Id="rId287" Type="http://schemas.openxmlformats.org/officeDocument/2006/relationships/image" Target="media/image278.png"/><Relationship Id="rId288" Type="http://schemas.openxmlformats.org/officeDocument/2006/relationships/image" Target="media/image279.png"/><Relationship Id="rId289" Type="http://schemas.openxmlformats.org/officeDocument/2006/relationships/image" Target="media/image280.png"/><Relationship Id="rId290" Type="http://schemas.openxmlformats.org/officeDocument/2006/relationships/image" Target="media/image281.png"/><Relationship Id="rId291" Type="http://schemas.openxmlformats.org/officeDocument/2006/relationships/image" Target="media/image282.png"/><Relationship Id="rId292" Type="http://schemas.openxmlformats.org/officeDocument/2006/relationships/image" Target="media/image283.png"/><Relationship Id="rId293" Type="http://schemas.openxmlformats.org/officeDocument/2006/relationships/image" Target="media/image284.png"/><Relationship Id="rId294" Type="http://schemas.openxmlformats.org/officeDocument/2006/relationships/image" Target="media/image285.png"/><Relationship Id="rId295" Type="http://schemas.openxmlformats.org/officeDocument/2006/relationships/image" Target="media/image286.png"/><Relationship Id="rId296" Type="http://schemas.openxmlformats.org/officeDocument/2006/relationships/image" Target="media/image287.png"/><Relationship Id="rId297" Type="http://schemas.openxmlformats.org/officeDocument/2006/relationships/image" Target="media/image288.png"/><Relationship Id="rId298" Type="http://schemas.openxmlformats.org/officeDocument/2006/relationships/image" Target="media/image289.png"/><Relationship Id="rId299" Type="http://schemas.openxmlformats.org/officeDocument/2006/relationships/image" Target="media/image290.png"/><Relationship Id="rId300" Type="http://schemas.openxmlformats.org/officeDocument/2006/relationships/image" Target="media/image291.png"/><Relationship Id="rId301" Type="http://schemas.openxmlformats.org/officeDocument/2006/relationships/image" Target="media/image292.png"/><Relationship Id="rId302" Type="http://schemas.openxmlformats.org/officeDocument/2006/relationships/image" Target="media/image293.png"/><Relationship Id="rId303" Type="http://schemas.openxmlformats.org/officeDocument/2006/relationships/image" Target="media/image294.png"/><Relationship Id="rId304" Type="http://schemas.openxmlformats.org/officeDocument/2006/relationships/image" Target="media/image295.png"/><Relationship Id="rId305" Type="http://schemas.openxmlformats.org/officeDocument/2006/relationships/image" Target="media/image296.png"/><Relationship Id="rId306" Type="http://schemas.openxmlformats.org/officeDocument/2006/relationships/image" Target="media/image297.png"/><Relationship Id="rId307" Type="http://schemas.openxmlformats.org/officeDocument/2006/relationships/image" Target="media/image298.png"/><Relationship Id="rId308" Type="http://schemas.openxmlformats.org/officeDocument/2006/relationships/image" Target="media/image299.pn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jpg"/></Relationships>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Arial"/>
        <a:cs typeface="Arial"/>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Arial"/>
        <a:cs typeface="Arial"/>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F5BAC8-B0B4-40A9-B5CD-809451DE8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Р7-Офис/7.4.0.341</Application>
  <Characters>128857</Characters>
  <CharactersWithSpaces>151161</CharactersWithSpaces>
  <Company/>
  <DocSecurity>0</DocSecurity>
  <HyperlinksChanged>false</HyperlinksChanged>
  <Lines>1073</Lines>
  <LinksUpToDate>false</LinksUpToDate>
  <Pages>160</Pages>
  <Paragraphs>302</Paragraphs>
  <ScaleCrop>false</ScaleCrop>
  <SharedDoc>false</SharedDoc>
  <Template>Пример оформления.dot</Template>
  <TotalTime>1</TotalTime>
  <Words>22606</Word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Глезер Никита Семенович</dc:creator>
  <cp:keywords/>
  <dc:description/>
  <cp:lastModifiedBy>Федоров Дмитрий Алексеевич</cp:lastModifiedBy>
  <cp:revision>3</cp:revision>
  <dcterms:created xsi:type="dcterms:W3CDTF">2024-11-14T15:59:00Z</dcterms:created>
  <dcterms:modified xsi:type="dcterms:W3CDTF">2024-11-29T08:36:00Z</dcterms:modified>
</cp:coreProperties>
</file>